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028" w:rsidRPr="006C2028" w:rsidRDefault="006C2028" w:rsidP="006C2028">
      <w:pPr>
        <w:jc w:val="both"/>
        <w:rPr>
          <w:sz w:val="72"/>
          <w:szCs w:val="72"/>
          <w:lang w:val="en"/>
        </w:rPr>
      </w:pPr>
      <w:r w:rsidRPr="006C2028">
        <w:rPr>
          <w:sz w:val="48"/>
          <w:szCs w:val="48"/>
          <w:lang w:val="en"/>
        </w:rPr>
        <w:t xml:space="preserve">Interaction between viscous varying modified cosmic </w:t>
      </w:r>
      <w:proofErr w:type="spellStart"/>
      <w:r w:rsidRPr="006C2028">
        <w:rPr>
          <w:sz w:val="48"/>
          <w:szCs w:val="48"/>
          <w:lang w:val="en"/>
        </w:rPr>
        <w:t>Chaplygin</w:t>
      </w:r>
      <w:proofErr w:type="spellEnd"/>
      <w:r w:rsidRPr="006C2028">
        <w:rPr>
          <w:sz w:val="48"/>
          <w:szCs w:val="48"/>
          <w:lang w:val="en"/>
        </w:rPr>
        <w:t xml:space="preserve"> gas and </w:t>
      </w:r>
      <w:proofErr w:type="spellStart"/>
      <w:r w:rsidRPr="006C2028">
        <w:rPr>
          <w:sz w:val="48"/>
          <w:szCs w:val="48"/>
          <w:lang w:val="en"/>
        </w:rPr>
        <w:t>Tachyonic</w:t>
      </w:r>
      <w:proofErr w:type="spellEnd"/>
      <w:r w:rsidRPr="006C2028">
        <w:rPr>
          <w:sz w:val="48"/>
          <w:szCs w:val="48"/>
          <w:lang w:val="en"/>
        </w:rPr>
        <w:t xml:space="preserve"> fluid</w:t>
      </w:r>
    </w:p>
    <w:p w:rsidR="006C2028" w:rsidRDefault="006C2028" w:rsidP="006C2028">
      <w:pPr>
        <w:jc w:val="both"/>
        <w:rPr>
          <w:sz w:val="32"/>
          <w:szCs w:val="32"/>
          <w:lang w:val="en"/>
        </w:rPr>
      </w:pPr>
    </w:p>
    <w:p w:rsidR="006C2028" w:rsidRDefault="006C2028" w:rsidP="006C2028">
      <w:pPr>
        <w:jc w:val="both"/>
        <w:rPr>
          <w:sz w:val="32"/>
          <w:szCs w:val="32"/>
          <w:lang w:val="en"/>
        </w:rPr>
      </w:pPr>
      <w:r>
        <w:rPr>
          <w:sz w:val="32"/>
          <w:szCs w:val="32"/>
          <w:lang w:val="en"/>
        </w:rPr>
        <w:t>abstract</w:t>
      </w:r>
    </w:p>
    <w:p w:rsidR="00B75729" w:rsidRPr="006C2028" w:rsidRDefault="006C2028" w:rsidP="006C2028">
      <w:pPr>
        <w:jc w:val="both"/>
        <w:rPr>
          <w:sz w:val="32"/>
          <w:szCs w:val="32"/>
        </w:rPr>
      </w:pPr>
      <w:r w:rsidRPr="006C2028">
        <w:rPr>
          <w:sz w:val="32"/>
          <w:szCs w:val="32"/>
          <w:lang w:val="en"/>
        </w:rPr>
        <w:t xml:space="preserve">In this </w:t>
      </w:r>
      <w:r w:rsidRPr="006C2028">
        <w:rPr>
          <w:sz w:val="32"/>
          <w:szCs w:val="32"/>
          <w:lang w:val="en"/>
        </w:rPr>
        <w:t>talk</w:t>
      </w:r>
      <w:r w:rsidRPr="006C2028">
        <w:rPr>
          <w:sz w:val="32"/>
          <w:szCs w:val="32"/>
          <w:lang w:val="en"/>
        </w:rPr>
        <w:t xml:space="preserve"> we study the interaction between the general form of viscous varying modified cosmic </w:t>
      </w:r>
      <w:proofErr w:type="spellStart"/>
      <w:r w:rsidRPr="006C2028">
        <w:rPr>
          <w:sz w:val="32"/>
          <w:szCs w:val="32"/>
          <w:lang w:val="en"/>
        </w:rPr>
        <w:t>Chaplygin</w:t>
      </w:r>
      <w:proofErr w:type="spellEnd"/>
      <w:r w:rsidRPr="006C2028">
        <w:rPr>
          <w:sz w:val="32"/>
          <w:szCs w:val="32"/>
          <w:lang w:val="en"/>
        </w:rPr>
        <w:t xml:space="preserve"> gas and the Tachyon fluid in the framework of Einstein gravity. We want to reconstruct the Tachyon potentia</w:t>
      </w:r>
      <w:bookmarkStart w:id="0" w:name="_GoBack"/>
      <w:bookmarkEnd w:id="0"/>
      <w:r w:rsidRPr="006C2028">
        <w:rPr>
          <w:sz w:val="32"/>
          <w:szCs w:val="32"/>
          <w:lang w:val="en"/>
        </w:rPr>
        <w:t>l and total equation of state parameter graphically by using numerical methods. In the presence of deceleration parameter, the interaction between components becomes sign changeable to explain different ev</w:t>
      </w:r>
      <w:r w:rsidRPr="006C2028">
        <w:rPr>
          <w:sz w:val="32"/>
          <w:szCs w:val="32"/>
          <w:lang w:val="en"/>
        </w:rPr>
        <w:t>olutionary eras in the universe. W</w:t>
      </w:r>
      <w:r w:rsidRPr="006C2028">
        <w:rPr>
          <w:sz w:val="32"/>
          <w:szCs w:val="32"/>
          <w:lang w:val="en"/>
        </w:rPr>
        <w:t>e have checked the effects of cosmic and viscosity elements on the interaction process. Stability is checked in all the models by the squared velocity of sound.</w:t>
      </w:r>
    </w:p>
    <w:sectPr w:rsidR="00B75729" w:rsidRPr="006C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CD"/>
    <w:rsid w:val="006C2028"/>
    <w:rsid w:val="007B730C"/>
    <w:rsid w:val="00B16EDD"/>
    <w:rsid w:val="00B75729"/>
    <w:rsid w:val="00D8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9A443"/>
  <w15:chartTrackingRefBased/>
  <w15:docId w15:val="{C0E92062-A5AE-4C4E-AFBE-3FB36894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thjax1">
    <w:name w:val="mathjax1"/>
    <w:basedOn w:val="DefaultParagraphFont"/>
    <w:rsid w:val="006C2028"/>
    <w:rPr>
      <w:b w:val="0"/>
      <w:bCs w:val="0"/>
      <w:i w:val="0"/>
      <w:iCs w:val="0"/>
      <w:caps w:val="0"/>
      <w:vanish w:val="0"/>
      <w:webHidden w:val="0"/>
      <w:spacing w:val="0"/>
      <w:sz w:val="24"/>
      <w:szCs w:val="24"/>
      <w:bdr w:val="none" w:sz="0" w:space="0" w:color="auto" w:frame="1"/>
      <w:rtl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Behnam Pourhassan</dc:creator>
  <cp:keywords/>
  <dc:description/>
  <cp:lastModifiedBy>Behnam Pourhassan</cp:lastModifiedBy>
  <cp:revision>3</cp:revision>
  <dcterms:created xsi:type="dcterms:W3CDTF">2016-08-17T06:39:00Z</dcterms:created>
  <dcterms:modified xsi:type="dcterms:W3CDTF">2016-08-17T06:43:00Z</dcterms:modified>
</cp:coreProperties>
</file>