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F69" w:rsidRPr="003D6B83" w:rsidRDefault="003D6B83">
      <w:pPr>
        <w:rPr>
          <w:rFonts w:ascii="Times New Roman" w:hAnsi="Times New Roman" w:cs="Times New Roman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</w:rPr>
        <w:t xml:space="preserve">VRK2 mRNA stability and </w:t>
      </w:r>
      <w:r>
        <w:rPr>
          <w:rFonts w:ascii="Times New Roman" w:hAnsi="Times New Roman" w:cs="Times New Roman"/>
          <w:sz w:val="24"/>
          <w:szCs w:val="24"/>
        </w:rPr>
        <w:t>Poly Q-huntingtin aggregation</w:t>
      </w:r>
      <w:bookmarkStart w:id="0" w:name="_GoBack"/>
      <w:bookmarkEnd w:id="0"/>
    </w:p>
    <w:p w:rsidR="003D6B83" w:rsidRPr="003D6B83" w:rsidRDefault="003D6B83">
      <w:pPr>
        <w:rPr>
          <w:rFonts w:ascii="Times New Roman" w:hAnsi="Times New Roman" w:cs="Times New Roman"/>
          <w:sz w:val="24"/>
          <w:szCs w:val="24"/>
        </w:rPr>
      </w:pPr>
    </w:p>
    <w:p w:rsidR="003D6B83" w:rsidRPr="003D6B83" w:rsidRDefault="003D6B83">
      <w:pPr>
        <w:rPr>
          <w:rFonts w:ascii="Times New Roman" w:hAnsi="Times New Roman" w:cs="Times New Roman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</w:rPr>
        <w:t>Kim KT and Ryu HG</w:t>
      </w:r>
    </w:p>
    <w:p w:rsidR="003D6B83" w:rsidRPr="003D6B83" w:rsidRDefault="003D6B83">
      <w:pPr>
        <w:rPr>
          <w:rFonts w:ascii="Times New Roman" w:hAnsi="Times New Roman" w:cs="Times New Roman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</w:rPr>
        <w:t xml:space="preserve">Division of Biosciences &amp; Biotechnology, </w:t>
      </w:r>
    </w:p>
    <w:p w:rsidR="003D6B83" w:rsidRPr="003D6B83" w:rsidRDefault="003D6B83">
      <w:pPr>
        <w:rPr>
          <w:rFonts w:ascii="Times New Roman" w:hAnsi="Times New Roman" w:cs="Times New Roman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</w:rPr>
        <w:t>Pohang University of Science and Technology</w:t>
      </w:r>
    </w:p>
    <w:p w:rsidR="003D6B83" w:rsidRPr="003D6B83" w:rsidRDefault="003D6B83">
      <w:pPr>
        <w:rPr>
          <w:rFonts w:ascii="Times New Roman" w:hAnsi="Times New Roman" w:cs="Times New Roman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</w:rPr>
        <w:t>Korea (SOUTH)</w:t>
      </w:r>
    </w:p>
    <w:p w:rsidR="003D6B83" w:rsidRDefault="003D6B83">
      <w:pPr>
        <w:rPr>
          <w:sz w:val="24"/>
          <w:szCs w:val="24"/>
        </w:rPr>
      </w:pPr>
    </w:p>
    <w:p w:rsidR="003D6B83" w:rsidRPr="003D6B83" w:rsidRDefault="003D6B83">
      <w:pPr>
        <w:rPr>
          <w:sz w:val="24"/>
          <w:szCs w:val="24"/>
        </w:rPr>
      </w:pPr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Misfolded proteins with abnormal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polyglutamine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polyQ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) expansion cause neurodegenerative disorders, including Huntington's disease (HD). Recently, it was found that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polyQ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aggregates accumulate due to vaccinia-related kinase 2 (VRK2)-mediated degradation of TCP-1 ring complex (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TRiC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)/Chaperonin-containing TCP-1 (CCT), which has an essential role in the prevention of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polyQ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protein aggregation and cytotoxicity. The levels of VRK2 are known to be much higher in actively proliferating cells but are maintained at a low level in the brain via an unknown mechanism. Here, we found that basal levels of neuronal cell-specific </w:t>
      </w:r>
      <w:r w:rsidRPr="003D6B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VRK2</w:t>
      </w:r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mRNA are maintained by post-transcriptional, rather than transcriptional, regulation. Moreover, heterogeneous nuclear ribonucleoprotein Q (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hnRNP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Q) specifically binds to the 3ʹUTR of </w:t>
      </w:r>
      <w:r w:rsidRPr="003D6B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VRK2</w:t>
      </w:r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mRNA in neuronal cells to reduce the mRNA stability. As a result, we found a dramatic decrease in CCT4 protein levels in response to a reduction in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hnRNP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Q levels, which was followed by an increase in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polyQ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aggregation. Taken together, these results provide new insights into how neuronal </w:t>
      </w:r>
      <w:proofErr w:type="spellStart"/>
      <w:r w:rsidRPr="003D6B83">
        <w:rPr>
          <w:rFonts w:ascii="Times New Roman" w:hAnsi="Times New Roman" w:cs="Times New Roman"/>
          <w:color w:val="000000"/>
          <w:sz w:val="24"/>
          <w:szCs w:val="24"/>
        </w:rPr>
        <w:t>hnRNP</w:t>
      </w:r>
      <w:proofErr w:type="spellEnd"/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Q decreases </w:t>
      </w:r>
      <w:r w:rsidRPr="003D6B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VRK2</w:t>
      </w:r>
      <w:r w:rsidRPr="003D6B83">
        <w:rPr>
          <w:rFonts w:ascii="Times New Roman" w:hAnsi="Times New Roman" w:cs="Times New Roman"/>
          <w:color w:val="000000"/>
          <w:sz w:val="24"/>
          <w:szCs w:val="24"/>
        </w:rPr>
        <w:t xml:space="preserve"> mRNA stability and contributes to the prevention of HD, while also identifying new prognostic markers of HD.</w:t>
      </w:r>
    </w:p>
    <w:sectPr w:rsidR="003D6B83" w:rsidRPr="003D6B8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83"/>
    <w:rsid w:val="003D6B83"/>
    <w:rsid w:val="0050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108FA-39AC-4875-9E53-EF4702BF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KTKim</dc:creator>
  <cp:keywords/>
  <dc:description/>
  <cp:lastModifiedBy>KTKim</cp:lastModifiedBy>
  <cp:revision>1</cp:revision>
  <dcterms:created xsi:type="dcterms:W3CDTF">2018-03-28T06:53:00Z</dcterms:created>
  <dcterms:modified xsi:type="dcterms:W3CDTF">2018-03-28T07:01:00Z</dcterms:modified>
</cp:coreProperties>
</file>