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0D7B3" w14:textId="303CC4A3" w:rsidR="00FB6E53" w:rsidRDefault="00FB6E53" w:rsidP="0021305A">
      <w:pPr>
        <w:shd w:val="clear" w:color="auto" w:fill="FFFFFF"/>
        <w:spacing w:after="160" w:line="23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 xml:space="preserve">Ayurvedic treatment protocol in the management of Recurring Acute / Chronic Pancreatitis </w:t>
      </w:r>
    </w:p>
    <w:p w14:paraId="6A41814E" w14:textId="40DF39FA" w:rsidR="00FB6E53" w:rsidRPr="00FB6E53" w:rsidRDefault="00FB6E53" w:rsidP="00FB6E5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B6E5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Vaidya Balendu Prakash, Shikha Prakash, Shakshi Sharma, Sneha Tiwari </w:t>
      </w:r>
    </w:p>
    <w:p w14:paraId="4EC01133" w14:textId="0D59E760" w:rsidR="00FB6E53" w:rsidRDefault="00FB6E53" w:rsidP="00FB6E5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B6E53">
        <w:rPr>
          <w:rFonts w:ascii="Times New Roman" w:eastAsia="Times New Roman" w:hAnsi="Times New Roman" w:cs="Times New Roman"/>
          <w:sz w:val="24"/>
          <w:szCs w:val="24"/>
          <w:lang w:eastAsia="en-IN"/>
        </w:rPr>
        <w:t>VCPC Research Foundation, Dehradun, INDIA</w:t>
      </w:r>
    </w:p>
    <w:p w14:paraId="4D0E0180" w14:textId="77777777" w:rsidR="00FB6E53" w:rsidRPr="00FB6E53" w:rsidRDefault="00FB6E53" w:rsidP="00FB6E5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bookmarkStart w:id="0" w:name="_GoBack"/>
      <w:bookmarkEnd w:id="0"/>
    </w:p>
    <w:p w14:paraId="0C994CDF" w14:textId="19FEFBDC" w:rsidR="00CD03F9" w:rsidRPr="00CD03F9" w:rsidRDefault="00CD03F9" w:rsidP="0021305A">
      <w:pPr>
        <w:shd w:val="clear" w:color="auto" w:fill="FFFFFF"/>
        <w:spacing w:after="160" w:line="235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CD03F9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Abstract:</w:t>
      </w:r>
    </w:p>
    <w:p w14:paraId="7026C8DF" w14:textId="77777777" w:rsidR="00507355" w:rsidRDefault="00AE3E2A" w:rsidP="0021305A">
      <w:pPr>
        <w:shd w:val="clear" w:color="auto" w:fill="FFFFFF"/>
        <w:spacing w:after="160" w:line="23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Pancreatitis</w:t>
      </w:r>
      <w:r w:rsidR="0050735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a disease of the pancreas, and its treatment </w:t>
      </w:r>
      <w:r w:rsidR="00CD03F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is limited to painkillers, intravenous fluids and pancreatic enzymes. In absence of a substantial cure, </w:t>
      </w:r>
      <w:r w:rsidR="00507355">
        <w:rPr>
          <w:rFonts w:ascii="Times New Roman" w:eastAsia="Times New Roman" w:hAnsi="Times New Roman" w:cs="Times New Roman"/>
          <w:sz w:val="24"/>
          <w:szCs w:val="24"/>
          <w:lang w:eastAsia="en-IN"/>
        </w:rPr>
        <w:t>alternative medicine, especially Ayurveda</w:t>
      </w:r>
      <w:r w:rsidR="00CD03F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has shown promising </w:t>
      </w:r>
      <w:r w:rsidR="00EB6C1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results in treating </w:t>
      </w:r>
      <w:r w:rsidR="00113AF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Recurrent </w:t>
      </w:r>
      <w:r w:rsidR="00EB6C18">
        <w:rPr>
          <w:rFonts w:ascii="Times New Roman" w:eastAsia="Times New Roman" w:hAnsi="Times New Roman" w:cs="Times New Roman"/>
          <w:sz w:val="24"/>
          <w:szCs w:val="24"/>
          <w:lang w:eastAsia="en-IN"/>
        </w:rPr>
        <w:t>Acute/</w:t>
      </w:r>
      <w:r w:rsidR="00CD03F9">
        <w:rPr>
          <w:rFonts w:ascii="Times New Roman" w:eastAsia="Times New Roman" w:hAnsi="Times New Roman" w:cs="Times New Roman"/>
          <w:sz w:val="24"/>
          <w:szCs w:val="24"/>
          <w:lang w:eastAsia="en-IN"/>
        </w:rPr>
        <w:t>Chronic Pancreatitis</w:t>
      </w:r>
      <w:r w:rsidR="00C52B42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(RA/CP)</w:t>
      </w:r>
      <w:r w:rsidR="00CD03F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="0050735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Based on one of the eight clinical specialities of Ayurveda, Rasa Shastra (RS), an Ayurvedic Mineral Complex (AMC), coupled with a balanced diet, moderate physical and mental rest, have shown sustainable results in the management of pancreatitis. </w:t>
      </w:r>
    </w:p>
    <w:p w14:paraId="1AF50641" w14:textId="77777777" w:rsidR="0021305A" w:rsidRPr="0021305A" w:rsidRDefault="00D664F9" w:rsidP="0021305A">
      <w:pPr>
        <w:shd w:val="clear" w:color="auto" w:fill="FFFFFF"/>
        <w:spacing w:after="160" w:line="23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RS 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deals with the therapeutics of metals and minerals which undergo tedious processing using substances of plant, animal and mineral origin. RS emphasises on </w:t>
      </w:r>
      <w:r w:rsidR="003328E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restoring 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="003328EA">
        <w:rPr>
          <w:rFonts w:ascii="Times New Roman" w:eastAsia="Times New Roman" w:hAnsi="Times New Roman" w:cs="Times New Roman"/>
          <w:sz w:val="24"/>
          <w:szCs w:val="24"/>
          <w:lang w:eastAsia="en-IN"/>
        </w:rPr>
        <w:t>lost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equilibrium o</w:t>
      </w:r>
      <w:r w:rsidR="003328EA">
        <w:rPr>
          <w:rFonts w:ascii="Times New Roman" w:eastAsia="Times New Roman" w:hAnsi="Times New Roman" w:cs="Times New Roman"/>
          <w:sz w:val="24"/>
          <w:szCs w:val="24"/>
          <w:lang w:eastAsia="en-IN"/>
        </w:rPr>
        <w:t>f minerals within body tissues, thereby, improving body metabolism.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 </w:t>
      </w:r>
    </w:p>
    <w:p w14:paraId="44FDAD2D" w14:textId="77777777" w:rsidR="0021305A" w:rsidRPr="0021305A" w:rsidRDefault="00D664F9" w:rsidP="0021305A">
      <w:pPr>
        <w:shd w:val="clear" w:color="auto" w:fill="FFFFFF"/>
        <w:spacing w:after="160" w:line="23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AMC was first prepared in mid-seventies</w:t>
      </w:r>
      <w:r w:rsidR="006A5DF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by an Ayurvedic physician </w:t>
      </w:r>
      <w:r w:rsidR="00507355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using copper, mercury, sulphur and herbs</w:t>
      </w:r>
      <w:r w:rsidR="00507355">
        <w:rPr>
          <w:rFonts w:ascii="Times New Roman" w:eastAsia="Times New Roman" w:hAnsi="Times New Roman" w:cs="Times New Roman"/>
          <w:sz w:val="24"/>
          <w:szCs w:val="24"/>
          <w:lang w:eastAsia="en-IN"/>
        </w:rPr>
        <w:t>. It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sh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owed miraculous recovery of a patient suffering </w:t>
      </w:r>
      <w:r w:rsid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from an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advance</w:t>
      </w:r>
      <w:r w:rsid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d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pancreatic disease. Later</w:t>
      </w:r>
      <w:r w:rsid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this approach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showed similar results in </w:t>
      </w:r>
      <w:r w:rsidR="00352D5C">
        <w:rPr>
          <w:rFonts w:ascii="Times New Roman" w:eastAsia="Times New Roman" w:hAnsi="Times New Roman" w:cs="Times New Roman"/>
          <w:sz w:val="24"/>
          <w:szCs w:val="24"/>
          <w:lang w:eastAsia="en-IN"/>
        </w:rPr>
        <w:t>treating</w:t>
      </w:r>
      <w:r w:rsidR="002D3E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352D5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Pancreatitis. </w:t>
      </w:r>
      <w:r w:rsidR="002D3EEB">
        <w:rPr>
          <w:rFonts w:ascii="Times New Roman" w:eastAsia="Times New Roman" w:hAnsi="Times New Roman" w:cs="Times New Roman"/>
          <w:sz w:val="24"/>
          <w:szCs w:val="24"/>
          <w:lang w:eastAsia="en-IN"/>
        </w:rPr>
        <w:t>All t</w:t>
      </w:r>
      <w:r w:rsid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he</w:t>
      </w:r>
      <w:r w:rsidR="00326D3E">
        <w:rPr>
          <w:rFonts w:ascii="Times New Roman" w:eastAsia="Times New Roman" w:hAnsi="Times New Roman" w:cs="Times New Roman"/>
          <w:sz w:val="24"/>
          <w:szCs w:val="24"/>
          <w:lang w:eastAsia="en-IN"/>
        </w:rPr>
        <w:t>se cases have been</w:t>
      </w:r>
      <w:r w:rsidR="002D3EE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well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document</w:t>
      </w:r>
      <w:r w:rsid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ed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since January 1997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="002B3B8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It is observed that </w:t>
      </w:r>
      <w:r w:rsidR="008174E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within one year,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AMC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bring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significant reduction</w:t>
      </w:r>
      <w:r w:rsidR="00CD03F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 number of emergency attacks and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hospitalization wi</w:t>
      </w:r>
      <w:r w:rsidR="002B3B8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thout causing grade II toxicity, besides, helping patients regain weight. 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None of the patient</w:t>
      </w:r>
      <w:r w:rsidR="00CD03F9"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received pancreatic enzyme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="0021305A"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after starting ayurvedic treatment.</w:t>
      </w:r>
    </w:p>
    <w:p w14:paraId="52E96EB7" w14:textId="77777777" w:rsidR="0021305A" w:rsidRPr="0021305A" w:rsidRDefault="0021305A" w:rsidP="0021305A">
      <w:pPr>
        <w:shd w:val="clear" w:color="auto" w:fill="FFFFFF"/>
        <w:spacing w:after="160" w:line="23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Process standardization and characterization of AMC is being carried </w:t>
      </w:r>
      <w:r w:rsidR="00EA290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out </w:t>
      </w:r>
      <w:r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along with </w:t>
      </w:r>
      <w:r w:rsidR="00D664F9">
        <w:rPr>
          <w:rFonts w:ascii="Times New Roman" w:eastAsia="Times New Roman" w:hAnsi="Times New Roman" w:cs="Times New Roman"/>
          <w:sz w:val="24"/>
          <w:szCs w:val="24"/>
          <w:lang w:eastAsia="en-IN"/>
        </w:rPr>
        <w:t>safety studies. The results of acute and s</w:t>
      </w:r>
      <w:r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ub</w:t>
      </w:r>
      <w:r w:rsidR="00EA290D">
        <w:rPr>
          <w:rFonts w:ascii="Times New Roman" w:eastAsia="Times New Roman" w:hAnsi="Times New Roman" w:cs="Times New Roman"/>
          <w:sz w:val="24"/>
          <w:szCs w:val="24"/>
          <w:lang w:eastAsia="en-IN"/>
        </w:rPr>
        <w:t>-</w:t>
      </w:r>
      <w:r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acute toxicity studies show </w:t>
      </w:r>
      <w:r w:rsidR="00D664F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that the formulation has </w:t>
      </w:r>
      <w:r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>no adverse effect</w:t>
      </w:r>
      <w:r w:rsidR="00D664F9"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Pr="0021305A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="003C1D3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 this presentation, the speaker will discuss </w:t>
      </w:r>
      <w:r w:rsidR="00DA14C7">
        <w:rPr>
          <w:rFonts w:ascii="Times New Roman" w:eastAsia="Times New Roman" w:hAnsi="Times New Roman" w:cs="Times New Roman"/>
          <w:sz w:val="24"/>
          <w:szCs w:val="24"/>
          <w:lang w:eastAsia="en-IN"/>
        </w:rPr>
        <w:t>clinical data</w:t>
      </w:r>
      <w:r w:rsidR="00D664F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</w:t>
      </w:r>
      <w:r w:rsidR="003C1D3B">
        <w:rPr>
          <w:rFonts w:ascii="Times New Roman" w:eastAsia="Times New Roman" w:hAnsi="Times New Roman" w:cs="Times New Roman"/>
          <w:sz w:val="24"/>
          <w:szCs w:val="24"/>
          <w:lang w:eastAsia="en-IN"/>
        </w:rPr>
        <w:t>f</w:t>
      </w:r>
      <w:r w:rsidR="00D664F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firs</w:t>
      </w:r>
      <w:r w:rsidR="00F33B1E">
        <w:rPr>
          <w:rFonts w:ascii="Times New Roman" w:eastAsia="Times New Roman" w:hAnsi="Times New Roman" w:cs="Times New Roman"/>
          <w:sz w:val="24"/>
          <w:szCs w:val="24"/>
          <w:lang w:eastAsia="en-IN"/>
        </w:rPr>
        <w:t>t 450 cases of R</w:t>
      </w:r>
      <w:r w:rsidR="00C52B42">
        <w:rPr>
          <w:rFonts w:ascii="Times New Roman" w:eastAsia="Times New Roman" w:hAnsi="Times New Roman" w:cs="Times New Roman"/>
          <w:sz w:val="24"/>
          <w:szCs w:val="24"/>
          <w:lang w:eastAsia="en-IN"/>
        </w:rPr>
        <w:t>A/CP</w:t>
      </w:r>
      <w:r w:rsidR="003C1D3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</w:p>
    <w:p w14:paraId="60493460" w14:textId="77777777" w:rsidR="00771FD3" w:rsidRPr="0021305A" w:rsidRDefault="00771FD3" w:rsidP="0021305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71FD3" w:rsidRPr="0021305A" w:rsidSect="00771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305A"/>
    <w:rsid w:val="00113AFD"/>
    <w:rsid w:val="001F657F"/>
    <w:rsid w:val="0021305A"/>
    <w:rsid w:val="002B3B80"/>
    <w:rsid w:val="002D3EEB"/>
    <w:rsid w:val="00326D3E"/>
    <w:rsid w:val="003328EA"/>
    <w:rsid w:val="00352D5C"/>
    <w:rsid w:val="003C1D3B"/>
    <w:rsid w:val="00507355"/>
    <w:rsid w:val="005F0B39"/>
    <w:rsid w:val="006A5DF7"/>
    <w:rsid w:val="00771FD3"/>
    <w:rsid w:val="008174E1"/>
    <w:rsid w:val="00AE3E2A"/>
    <w:rsid w:val="00C52B42"/>
    <w:rsid w:val="00CD03F9"/>
    <w:rsid w:val="00D664F9"/>
    <w:rsid w:val="00DA14C7"/>
    <w:rsid w:val="00EA290D"/>
    <w:rsid w:val="00EB6C18"/>
    <w:rsid w:val="00F33B1E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39AD8"/>
  <w15:docId w15:val="{808EC791-DB65-46EC-AC16-E549E9A5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1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2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balendu prakash</cp:lastModifiedBy>
  <cp:revision>16</cp:revision>
  <dcterms:created xsi:type="dcterms:W3CDTF">2018-02-08T07:36:00Z</dcterms:created>
  <dcterms:modified xsi:type="dcterms:W3CDTF">2018-02-08T14:14:00Z</dcterms:modified>
</cp:coreProperties>
</file>