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12278" w14:textId="77777777" w:rsidR="00D8034B" w:rsidRDefault="00D8034B" w:rsidP="00D8034B">
      <w:pPr>
        <w:pStyle w:val="Heading3"/>
        <w:shd w:val="clear" w:color="auto" w:fill="FFFFFF"/>
        <w:spacing w:before="300" w:beforeAutospacing="0" w:after="150" w:afterAutospacing="0"/>
        <w:rPr>
          <w:rFonts w:ascii="Noto Sans" w:hAnsi="Noto Sans" w:cs="Noto Sans"/>
          <w:color w:val="471F1F"/>
          <w:sz w:val="41"/>
          <w:szCs w:val="41"/>
        </w:rPr>
      </w:pPr>
      <w:r>
        <w:rPr>
          <w:rFonts w:ascii="Noto Sans" w:hAnsi="Noto Sans" w:cs="Noto Sans"/>
          <w:color w:val="471F1F"/>
          <w:sz w:val="41"/>
          <w:szCs w:val="41"/>
        </w:rPr>
        <w:t>The Effect of Stretching Exercises and Caffeine Tablets on Reducing Headache after Spinal Anesthesia; A Randomized Clinical Trial</w:t>
      </w:r>
    </w:p>
    <w:p w14:paraId="2946109D" w14:textId="07FBC2B7" w:rsidR="00A63A10" w:rsidRPr="00A63A10" w:rsidRDefault="00A63A10" w:rsidP="00A63A10">
      <w:pPr>
        <w:rPr>
          <w:rFonts w:ascii="TimesNewRomanPSMT" w:hAnsi="TimesNewRomanPSMT" w:cs="TimesNewRomanPSMT"/>
          <w:b/>
          <w:bCs/>
        </w:rPr>
      </w:pPr>
      <w:r w:rsidRPr="00A63A10">
        <w:rPr>
          <w:rFonts w:ascii="TimesNewRomanPSMT" w:hAnsi="TimesNewRomanPSMT" w:cs="TimesNewRomanPSMT"/>
          <w:b/>
          <w:bCs/>
        </w:rPr>
        <w:t>Nima Saeedi MD</w:t>
      </w:r>
    </w:p>
    <w:p w14:paraId="7FF815D2" w14:textId="77777777" w:rsidR="00A63A10" w:rsidRPr="00382278" w:rsidRDefault="00A63A10" w:rsidP="00A63A10">
      <w:pPr>
        <w:rPr>
          <w:rFonts w:ascii="TimesNewRomanPSMT" w:hAnsi="TimesNewRomanPSMT" w:cs="TimesNewRomanPSMT"/>
        </w:rPr>
      </w:pPr>
      <w:r>
        <w:rPr>
          <w:rFonts w:ascii="Helvetica" w:hAnsi="Helvetica"/>
          <w:color w:val="333333"/>
          <w:sz w:val="21"/>
          <w:szCs w:val="21"/>
          <w:shd w:val="clear" w:color="auto" w:fill="FFFFFF"/>
        </w:rPr>
        <w:t>Department of Anesthesiology and Critical Care, Shahid Beheshti University of Medical Sciences, Tehran, Iran</w:t>
      </w:r>
    </w:p>
    <w:p w14:paraId="0E7B3FAA" w14:textId="77777777" w:rsidR="00A63A10" w:rsidRDefault="00A63A10" w:rsidP="00A63A10">
      <w:pPr>
        <w:rPr>
          <w:rFonts w:eastAsia="Times New Roman"/>
          <w:b/>
          <w:bCs/>
          <w:sz w:val="24"/>
          <w:szCs w:val="24"/>
        </w:rPr>
      </w:pPr>
    </w:p>
    <w:p w14:paraId="768A96A5" w14:textId="02CD0667" w:rsidR="002772C4" w:rsidRPr="002772C4" w:rsidRDefault="002772C4" w:rsidP="00D8034B">
      <w:pPr>
        <w:spacing w:line="480" w:lineRule="auto"/>
        <w:rPr>
          <w:rFonts w:eastAsia="Times New Roman"/>
          <w:b/>
          <w:bCs/>
          <w:sz w:val="24"/>
          <w:szCs w:val="24"/>
        </w:rPr>
      </w:pPr>
      <w:r w:rsidRPr="002772C4">
        <w:rPr>
          <w:rFonts w:eastAsia="Times New Roman"/>
          <w:b/>
          <w:bCs/>
          <w:sz w:val="24"/>
          <w:szCs w:val="24"/>
        </w:rPr>
        <w:t>Abstract</w:t>
      </w:r>
    </w:p>
    <w:p w14:paraId="149D8ABC" w14:textId="369A287B" w:rsidR="00D8034B" w:rsidRPr="00D8034B" w:rsidRDefault="00D8034B" w:rsidP="00D8034B">
      <w:pPr>
        <w:shd w:val="clear" w:color="auto" w:fill="FFFFFF"/>
        <w:spacing w:after="150" w:line="480" w:lineRule="auto"/>
        <w:jc w:val="both"/>
        <w:rPr>
          <w:rFonts w:ascii="Noto Sans" w:eastAsia="Times New Roman" w:hAnsi="Noto Sans" w:cs="Noto Sans"/>
          <w:color w:val="333333"/>
          <w:sz w:val="20"/>
          <w:szCs w:val="20"/>
        </w:rPr>
      </w:pPr>
      <w:r w:rsidRPr="00D8034B">
        <w:rPr>
          <w:rFonts w:ascii="Noto Sans" w:eastAsia="Times New Roman" w:hAnsi="Noto Sans" w:cs="Noto Sans"/>
          <w:b/>
          <w:bCs/>
          <w:color w:val="333333"/>
          <w:sz w:val="20"/>
          <w:szCs w:val="20"/>
        </w:rPr>
        <w:t>Introduction</w:t>
      </w:r>
      <w:r w:rsidRPr="00D8034B">
        <w:rPr>
          <w:rFonts w:ascii="Noto Sans" w:eastAsia="Times New Roman" w:hAnsi="Noto Sans" w:cs="Noto Sans"/>
          <w:color w:val="333333"/>
          <w:sz w:val="20"/>
          <w:szCs w:val="20"/>
        </w:rPr>
        <w:t>: We performed this study to compare the effect of Caffeine and stretching exercise on Post Dural Puncture Headache (PDHP).</w:t>
      </w:r>
    </w:p>
    <w:p w14:paraId="7AE01AF2" w14:textId="77777777" w:rsidR="00D8034B" w:rsidRPr="00D8034B" w:rsidRDefault="00D8034B" w:rsidP="00D8034B">
      <w:pPr>
        <w:shd w:val="clear" w:color="auto" w:fill="FFFFFF"/>
        <w:spacing w:after="150" w:line="480" w:lineRule="auto"/>
        <w:jc w:val="both"/>
        <w:rPr>
          <w:rFonts w:ascii="Noto Sans" w:eastAsia="Times New Roman" w:hAnsi="Noto Sans" w:cs="Noto Sans"/>
          <w:color w:val="333333"/>
          <w:sz w:val="20"/>
          <w:szCs w:val="20"/>
        </w:rPr>
      </w:pPr>
      <w:r w:rsidRPr="00D8034B">
        <w:rPr>
          <w:rFonts w:ascii="Noto Sans" w:eastAsia="Times New Roman" w:hAnsi="Noto Sans" w:cs="Noto Sans"/>
          <w:b/>
          <w:bCs/>
          <w:color w:val="333333"/>
          <w:sz w:val="20"/>
          <w:szCs w:val="20"/>
        </w:rPr>
        <w:t>Methods</w:t>
      </w:r>
      <w:r w:rsidRPr="00D8034B">
        <w:rPr>
          <w:rFonts w:ascii="Noto Sans" w:eastAsia="Times New Roman" w:hAnsi="Noto Sans" w:cs="Noto Sans"/>
          <w:color w:val="333333"/>
          <w:sz w:val="20"/>
          <w:szCs w:val="20"/>
        </w:rPr>
        <w:t xml:space="preserve">: In this Randomized Clinical Trial, 160 candidates for elective inguinal hernia surgery or varicocele surgery in Shahid </w:t>
      </w:r>
      <w:proofErr w:type="spellStart"/>
      <w:r w:rsidRPr="00D8034B">
        <w:rPr>
          <w:rFonts w:ascii="Noto Sans" w:eastAsia="Times New Roman" w:hAnsi="Noto Sans" w:cs="Noto Sans"/>
          <w:color w:val="333333"/>
          <w:sz w:val="20"/>
          <w:szCs w:val="20"/>
        </w:rPr>
        <w:t>Modares</w:t>
      </w:r>
      <w:proofErr w:type="spellEnd"/>
      <w:r w:rsidRPr="00D8034B">
        <w:rPr>
          <w:rFonts w:ascii="Noto Sans" w:eastAsia="Times New Roman" w:hAnsi="Noto Sans" w:cs="Noto Sans"/>
          <w:color w:val="333333"/>
          <w:sz w:val="20"/>
          <w:szCs w:val="20"/>
        </w:rPr>
        <w:t xml:space="preserve"> Hospital in Tehran, were assigned into the following groups using a computer-generated randomization table: caffeine group received Caffeine tablet (200 mg TDS); exercise group received stretching exercise; caffeine combine exercise group received Caffeine tablet (200 mg </w:t>
      </w:r>
      <w:proofErr w:type="gramStart"/>
      <w:r w:rsidRPr="00D8034B">
        <w:rPr>
          <w:rFonts w:ascii="Noto Sans" w:eastAsia="Times New Roman" w:hAnsi="Noto Sans" w:cs="Noto Sans"/>
          <w:color w:val="333333"/>
          <w:sz w:val="20"/>
          <w:szCs w:val="20"/>
        </w:rPr>
        <w:t>TDS )</w:t>
      </w:r>
      <w:proofErr w:type="gramEnd"/>
      <w:r w:rsidRPr="00D8034B">
        <w:rPr>
          <w:rFonts w:ascii="Noto Sans" w:eastAsia="Times New Roman" w:hAnsi="Noto Sans" w:cs="Noto Sans"/>
          <w:color w:val="333333"/>
          <w:sz w:val="20"/>
          <w:szCs w:val="20"/>
        </w:rPr>
        <w:t>, and stretching exercise and control group received placebo tablets. After the end of the surgery, up to 48 h, the Visual analog scale (VAS) was recorded every 6hours by the same clinician.</w:t>
      </w:r>
    </w:p>
    <w:p w14:paraId="1E2A1AC0" w14:textId="77777777" w:rsidR="00D8034B" w:rsidRPr="00D8034B" w:rsidRDefault="00D8034B" w:rsidP="00D8034B">
      <w:pPr>
        <w:shd w:val="clear" w:color="auto" w:fill="FFFFFF"/>
        <w:spacing w:after="150" w:line="480" w:lineRule="auto"/>
        <w:jc w:val="both"/>
        <w:rPr>
          <w:rFonts w:ascii="Noto Sans" w:eastAsia="Times New Roman" w:hAnsi="Noto Sans" w:cs="Noto Sans"/>
          <w:color w:val="333333"/>
          <w:sz w:val="20"/>
          <w:szCs w:val="20"/>
        </w:rPr>
      </w:pPr>
      <w:r w:rsidRPr="00D8034B">
        <w:rPr>
          <w:rFonts w:ascii="Noto Sans" w:eastAsia="Times New Roman" w:hAnsi="Noto Sans" w:cs="Noto Sans"/>
          <w:b/>
          <w:bCs/>
          <w:color w:val="333333"/>
          <w:sz w:val="20"/>
          <w:szCs w:val="20"/>
        </w:rPr>
        <w:t>Results</w:t>
      </w:r>
      <w:r w:rsidRPr="00D8034B">
        <w:rPr>
          <w:rFonts w:ascii="Noto Sans" w:eastAsia="Times New Roman" w:hAnsi="Noto Sans" w:cs="Noto Sans"/>
          <w:color w:val="333333"/>
          <w:sz w:val="20"/>
          <w:szCs w:val="20"/>
        </w:rPr>
        <w:t>: The occurrence of PDPH was less in the caffeine and exercise combined group than in the control group. Also, the headache was more severe in the control group than in the caffeine group. Furthermore, the need for rescue analgesics was more in the control group than in the caffeine group.</w:t>
      </w:r>
    </w:p>
    <w:p w14:paraId="0559EBD5" w14:textId="7F293D2B" w:rsidR="00111882" w:rsidRPr="00D8034B" w:rsidRDefault="00D8034B" w:rsidP="00D8034B">
      <w:pPr>
        <w:spacing w:after="0" w:line="480" w:lineRule="auto"/>
        <w:rPr>
          <w:rFonts w:ascii="Times New Roman" w:eastAsia="Times New Roman" w:hAnsi="Times New Roman" w:cs="Times New Roman"/>
          <w:sz w:val="24"/>
          <w:szCs w:val="24"/>
        </w:rPr>
      </w:pPr>
      <w:r w:rsidRPr="00D8034B">
        <w:rPr>
          <w:rFonts w:ascii="Noto Sans" w:eastAsia="Times New Roman" w:hAnsi="Noto Sans" w:cs="Noto Sans"/>
          <w:b/>
          <w:bCs/>
          <w:color w:val="333333"/>
          <w:sz w:val="20"/>
          <w:szCs w:val="20"/>
        </w:rPr>
        <w:t>Conclusion: </w:t>
      </w:r>
      <w:r w:rsidRPr="00D8034B">
        <w:rPr>
          <w:rFonts w:ascii="Noto Sans" w:eastAsia="Times New Roman" w:hAnsi="Noto Sans" w:cs="Noto Sans"/>
          <w:color w:val="333333"/>
          <w:sz w:val="20"/>
          <w:szCs w:val="20"/>
        </w:rPr>
        <w:t>caffeine and exercise combined had better outcomes than placebo regarding PDHP.</w:t>
      </w:r>
    </w:p>
    <w:p w14:paraId="02D8E44A" w14:textId="77777777" w:rsidR="00111882" w:rsidRPr="00A63A10" w:rsidRDefault="00111882" w:rsidP="002772C4">
      <w:pPr>
        <w:shd w:val="clear" w:color="auto" w:fill="FFFFFF"/>
        <w:spacing w:before="300" w:after="0" w:line="375" w:lineRule="atLeast"/>
        <w:rPr>
          <w:b/>
          <w:bCs/>
        </w:rPr>
      </w:pPr>
    </w:p>
    <w:p w14:paraId="00949696" w14:textId="77777777" w:rsidR="00A63A10" w:rsidRPr="00CE13C4" w:rsidRDefault="00A63A10" w:rsidP="00A63A10">
      <w:pPr>
        <w:spacing w:line="600" w:lineRule="auto"/>
        <w:ind w:right="-360"/>
        <w:rPr>
          <w:b/>
          <w:bCs/>
        </w:rPr>
      </w:pPr>
      <w:r w:rsidRPr="00CE13C4">
        <w:rPr>
          <w:b/>
          <w:bCs/>
        </w:rPr>
        <w:t>Recent Publications:</w:t>
      </w:r>
    </w:p>
    <w:p w14:paraId="041F5CF1" w14:textId="6870C10D" w:rsidR="00111882" w:rsidRPr="00D8034B" w:rsidRDefault="00D8034B" w:rsidP="00D8034B">
      <w:pPr>
        <w:pStyle w:val="ListParagraph"/>
        <w:numPr>
          <w:ilvl w:val="0"/>
          <w:numId w:val="2"/>
        </w:numPr>
        <w:shd w:val="clear" w:color="auto" w:fill="FFFFFF"/>
        <w:spacing w:before="300" w:after="0" w:line="375" w:lineRule="atLeast"/>
        <w:rPr>
          <w:rFonts w:ascii="Noto Sans" w:eastAsia="Times New Roman" w:hAnsi="Noto Sans" w:cs="Noto Sans"/>
          <w:color w:val="333333"/>
          <w:sz w:val="20"/>
          <w:szCs w:val="20"/>
        </w:rPr>
      </w:pPr>
      <w:proofErr w:type="spellStart"/>
      <w:r w:rsidRPr="00D8034B">
        <w:rPr>
          <w:rFonts w:ascii="Noto Sans" w:eastAsia="Times New Roman" w:hAnsi="Noto Sans" w:cs="Noto Sans"/>
          <w:color w:val="333333"/>
          <w:sz w:val="20"/>
          <w:szCs w:val="20"/>
        </w:rPr>
        <w:t>Halker</w:t>
      </w:r>
      <w:proofErr w:type="spellEnd"/>
      <w:r w:rsidRPr="00D8034B">
        <w:rPr>
          <w:rFonts w:ascii="Noto Sans" w:eastAsia="Times New Roman" w:hAnsi="Noto Sans" w:cs="Noto Sans"/>
          <w:color w:val="333333"/>
          <w:sz w:val="20"/>
          <w:szCs w:val="20"/>
        </w:rPr>
        <w:t xml:space="preserve"> RB, </w:t>
      </w:r>
      <w:proofErr w:type="spellStart"/>
      <w:r w:rsidRPr="00D8034B">
        <w:rPr>
          <w:rFonts w:ascii="Noto Sans" w:eastAsia="Times New Roman" w:hAnsi="Noto Sans" w:cs="Noto Sans"/>
          <w:color w:val="333333"/>
          <w:sz w:val="20"/>
          <w:szCs w:val="20"/>
        </w:rPr>
        <w:t>Demaerschalk</w:t>
      </w:r>
      <w:proofErr w:type="spellEnd"/>
      <w:r w:rsidRPr="00D8034B">
        <w:rPr>
          <w:rFonts w:ascii="Noto Sans" w:eastAsia="Times New Roman" w:hAnsi="Noto Sans" w:cs="Noto Sans"/>
          <w:color w:val="333333"/>
          <w:sz w:val="20"/>
          <w:szCs w:val="20"/>
        </w:rPr>
        <w:t xml:space="preserve"> BM, </w:t>
      </w:r>
      <w:proofErr w:type="spellStart"/>
      <w:r w:rsidRPr="00D8034B">
        <w:rPr>
          <w:rFonts w:ascii="Noto Sans" w:eastAsia="Times New Roman" w:hAnsi="Noto Sans" w:cs="Noto Sans"/>
          <w:color w:val="333333"/>
          <w:sz w:val="20"/>
          <w:szCs w:val="20"/>
        </w:rPr>
        <w:t>Wellik</w:t>
      </w:r>
      <w:proofErr w:type="spellEnd"/>
      <w:r w:rsidRPr="00D8034B">
        <w:rPr>
          <w:rFonts w:ascii="Noto Sans" w:eastAsia="Times New Roman" w:hAnsi="Noto Sans" w:cs="Noto Sans"/>
          <w:color w:val="333333"/>
          <w:sz w:val="20"/>
          <w:szCs w:val="20"/>
        </w:rPr>
        <w:t xml:space="preserve"> KE, </w:t>
      </w:r>
      <w:proofErr w:type="spellStart"/>
      <w:r w:rsidRPr="00D8034B">
        <w:rPr>
          <w:rFonts w:ascii="Noto Sans" w:eastAsia="Times New Roman" w:hAnsi="Noto Sans" w:cs="Noto Sans"/>
          <w:color w:val="333333"/>
          <w:sz w:val="20"/>
          <w:szCs w:val="20"/>
        </w:rPr>
        <w:t>Wingerchuk</w:t>
      </w:r>
      <w:proofErr w:type="spellEnd"/>
      <w:r w:rsidRPr="00D8034B">
        <w:rPr>
          <w:rFonts w:ascii="Noto Sans" w:eastAsia="Times New Roman" w:hAnsi="Noto Sans" w:cs="Noto Sans"/>
          <w:color w:val="333333"/>
          <w:sz w:val="20"/>
          <w:szCs w:val="20"/>
        </w:rPr>
        <w:t xml:space="preserve"> DM, Rubin DI, Crum BA, et al. Caffeine for the prevention and treatment of </w:t>
      </w:r>
      <w:proofErr w:type="spellStart"/>
      <w:r w:rsidRPr="00D8034B">
        <w:rPr>
          <w:rFonts w:ascii="Noto Sans" w:eastAsia="Times New Roman" w:hAnsi="Noto Sans" w:cs="Noto Sans"/>
          <w:color w:val="333333"/>
          <w:sz w:val="20"/>
          <w:szCs w:val="20"/>
        </w:rPr>
        <w:t>postdural</w:t>
      </w:r>
      <w:proofErr w:type="spellEnd"/>
      <w:r w:rsidRPr="00D8034B">
        <w:rPr>
          <w:rFonts w:ascii="Noto Sans" w:eastAsia="Times New Roman" w:hAnsi="Noto Sans" w:cs="Noto Sans"/>
          <w:color w:val="333333"/>
          <w:sz w:val="20"/>
          <w:szCs w:val="20"/>
        </w:rPr>
        <w:t xml:space="preserve"> puncture headache: debunking the myth. Neurologist. 2007;13(5):323-7.</w:t>
      </w:r>
    </w:p>
    <w:p w14:paraId="48AAF135" w14:textId="18853C88" w:rsidR="00D8034B" w:rsidRPr="00D8034B" w:rsidRDefault="00D8034B" w:rsidP="00D8034B">
      <w:pPr>
        <w:pStyle w:val="ListParagraph"/>
        <w:numPr>
          <w:ilvl w:val="0"/>
          <w:numId w:val="2"/>
        </w:numPr>
        <w:shd w:val="clear" w:color="auto" w:fill="FFFFFF"/>
        <w:spacing w:before="300" w:after="0" w:line="375" w:lineRule="atLeast"/>
        <w:rPr>
          <w:rFonts w:ascii="Noto Sans" w:eastAsia="Times New Roman" w:hAnsi="Noto Sans" w:cs="Noto Sans"/>
          <w:color w:val="333333"/>
          <w:sz w:val="20"/>
          <w:szCs w:val="20"/>
        </w:rPr>
      </w:pPr>
      <w:proofErr w:type="spellStart"/>
      <w:r w:rsidRPr="00D8034B">
        <w:rPr>
          <w:rFonts w:ascii="Noto Sans" w:eastAsia="Times New Roman" w:hAnsi="Noto Sans" w:cs="Noto Sans"/>
          <w:color w:val="333333"/>
          <w:sz w:val="20"/>
          <w:szCs w:val="20"/>
        </w:rPr>
        <w:t>Boonmak</w:t>
      </w:r>
      <w:proofErr w:type="spellEnd"/>
      <w:r w:rsidRPr="00D8034B">
        <w:rPr>
          <w:rFonts w:ascii="Noto Sans" w:eastAsia="Times New Roman" w:hAnsi="Noto Sans" w:cs="Noto Sans"/>
          <w:color w:val="333333"/>
          <w:sz w:val="20"/>
          <w:szCs w:val="20"/>
        </w:rPr>
        <w:t xml:space="preserve"> P, </w:t>
      </w:r>
      <w:proofErr w:type="spellStart"/>
      <w:r w:rsidRPr="00D8034B">
        <w:rPr>
          <w:rFonts w:ascii="Noto Sans" w:eastAsia="Times New Roman" w:hAnsi="Noto Sans" w:cs="Noto Sans"/>
          <w:color w:val="333333"/>
          <w:sz w:val="20"/>
          <w:szCs w:val="20"/>
        </w:rPr>
        <w:t>Boonmak</w:t>
      </w:r>
      <w:proofErr w:type="spellEnd"/>
      <w:r w:rsidRPr="00D8034B">
        <w:rPr>
          <w:rFonts w:ascii="Noto Sans" w:eastAsia="Times New Roman" w:hAnsi="Noto Sans" w:cs="Noto Sans"/>
          <w:color w:val="333333"/>
          <w:sz w:val="20"/>
          <w:szCs w:val="20"/>
        </w:rPr>
        <w:t xml:space="preserve"> S. Epidural blood patching for preventing and treating post-</w:t>
      </w:r>
      <w:proofErr w:type="spellStart"/>
      <w:r w:rsidRPr="00D8034B">
        <w:rPr>
          <w:rFonts w:ascii="Noto Sans" w:eastAsia="Times New Roman" w:hAnsi="Noto Sans" w:cs="Noto Sans"/>
          <w:color w:val="333333"/>
          <w:sz w:val="20"/>
          <w:szCs w:val="20"/>
        </w:rPr>
        <w:t>dural</w:t>
      </w:r>
      <w:proofErr w:type="spellEnd"/>
      <w:r w:rsidRPr="00D8034B">
        <w:rPr>
          <w:rFonts w:ascii="Noto Sans" w:eastAsia="Times New Roman" w:hAnsi="Noto Sans" w:cs="Noto Sans"/>
          <w:color w:val="333333"/>
          <w:sz w:val="20"/>
          <w:szCs w:val="20"/>
        </w:rPr>
        <w:t xml:space="preserve"> puncture headache. The Cochrane database of systematic reviews. 2010(1</w:t>
      </w:r>
      <w:proofErr w:type="gramStart"/>
      <w:r w:rsidRPr="00D8034B">
        <w:rPr>
          <w:rFonts w:ascii="Noto Sans" w:eastAsia="Times New Roman" w:hAnsi="Noto Sans" w:cs="Noto Sans"/>
          <w:color w:val="333333"/>
          <w:sz w:val="20"/>
          <w:szCs w:val="20"/>
        </w:rPr>
        <w:t>):Cd</w:t>
      </w:r>
      <w:proofErr w:type="gramEnd"/>
      <w:r w:rsidRPr="00D8034B">
        <w:rPr>
          <w:rFonts w:ascii="Noto Sans" w:eastAsia="Times New Roman" w:hAnsi="Noto Sans" w:cs="Noto Sans"/>
          <w:color w:val="333333"/>
          <w:sz w:val="20"/>
          <w:szCs w:val="20"/>
        </w:rPr>
        <w:t>001791</w:t>
      </w:r>
    </w:p>
    <w:p w14:paraId="4A6FEB26" w14:textId="682A1BCB" w:rsidR="00D8034B" w:rsidRPr="00D8034B" w:rsidRDefault="00D8034B" w:rsidP="00D8034B">
      <w:pPr>
        <w:pStyle w:val="ListParagraph"/>
        <w:numPr>
          <w:ilvl w:val="0"/>
          <w:numId w:val="2"/>
        </w:numPr>
        <w:shd w:val="clear" w:color="auto" w:fill="FFFFFF"/>
        <w:spacing w:before="300" w:after="0" w:line="375" w:lineRule="atLeast"/>
        <w:rPr>
          <w:rFonts w:ascii="Noto Sans" w:eastAsia="Times New Roman" w:hAnsi="Noto Sans" w:cs="Noto Sans"/>
          <w:color w:val="333333"/>
          <w:sz w:val="20"/>
          <w:szCs w:val="20"/>
        </w:rPr>
      </w:pPr>
      <w:proofErr w:type="spellStart"/>
      <w:r w:rsidRPr="00D8034B">
        <w:rPr>
          <w:rFonts w:ascii="Noto Sans" w:eastAsia="Times New Roman" w:hAnsi="Noto Sans" w:cs="Noto Sans"/>
          <w:color w:val="333333"/>
          <w:sz w:val="20"/>
          <w:szCs w:val="20"/>
        </w:rPr>
        <w:t>Basurto</w:t>
      </w:r>
      <w:proofErr w:type="spellEnd"/>
      <w:r w:rsidRPr="00D8034B">
        <w:rPr>
          <w:rFonts w:ascii="Noto Sans" w:eastAsia="Times New Roman" w:hAnsi="Noto Sans" w:cs="Noto Sans"/>
          <w:color w:val="333333"/>
          <w:sz w:val="20"/>
          <w:szCs w:val="20"/>
        </w:rPr>
        <w:t xml:space="preserve"> Ona X, Osorio D, </w:t>
      </w:r>
      <w:proofErr w:type="spellStart"/>
      <w:r w:rsidRPr="00D8034B">
        <w:rPr>
          <w:rFonts w:ascii="Noto Sans" w:eastAsia="Times New Roman" w:hAnsi="Noto Sans" w:cs="Noto Sans"/>
          <w:color w:val="333333"/>
          <w:sz w:val="20"/>
          <w:szCs w:val="20"/>
        </w:rPr>
        <w:t>Bonfill</w:t>
      </w:r>
      <w:proofErr w:type="spellEnd"/>
      <w:r w:rsidRPr="00D8034B">
        <w:rPr>
          <w:rFonts w:ascii="Noto Sans" w:eastAsia="Times New Roman" w:hAnsi="Noto Sans" w:cs="Noto Sans"/>
          <w:color w:val="333333"/>
          <w:sz w:val="20"/>
          <w:szCs w:val="20"/>
        </w:rPr>
        <w:t xml:space="preserve"> </w:t>
      </w:r>
      <w:proofErr w:type="spellStart"/>
      <w:r w:rsidRPr="00D8034B">
        <w:rPr>
          <w:rFonts w:ascii="Noto Sans" w:eastAsia="Times New Roman" w:hAnsi="Noto Sans" w:cs="Noto Sans"/>
          <w:color w:val="333333"/>
          <w:sz w:val="20"/>
          <w:szCs w:val="20"/>
        </w:rPr>
        <w:t>Cosp</w:t>
      </w:r>
      <w:proofErr w:type="spellEnd"/>
      <w:r w:rsidRPr="00D8034B">
        <w:rPr>
          <w:rFonts w:ascii="Noto Sans" w:eastAsia="Times New Roman" w:hAnsi="Noto Sans" w:cs="Noto Sans"/>
          <w:color w:val="333333"/>
          <w:sz w:val="20"/>
          <w:szCs w:val="20"/>
        </w:rPr>
        <w:t xml:space="preserve"> X. Drug therapy for treating post-</w:t>
      </w:r>
      <w:proofErr w:type="spellStart"/>
      <w:r w:rsidRPr="00D8034B">
        <w:rPr>
          <w:rFonts w:ascii="Noto Sans" w:eastAsia="Times New Roman" w:hAnsi="Noto Sans" w:cs="Noto Sans"/>
          <w:color w:val="333333"/>
          <w:sz w:val="20"/>
          <w:szCs w:val="20"/>
        </w:rPr>
        <w:t>dural</w:t>
      </w:r>
      <w:proofErr w:type="spellEnd"/>
      <w:r w:rsidRPr="00D8034B">
        <w:rPr>
          <w:rFonts w:ascii="Noto Sans" w:eastAsia="Times New Roman" w:hAnsi="Noto Sans" w:cs="Noto Sans"/>
          <w:color w:val="333333"/>
          <w:sz w:val="20"/>
          <w:szCs w:val="20"/>
        </w:rPr>
        <w:t xml:space="preserve"> puncture headache. The Cochrane database of systematic reviews. 2015;2015(7</w:t>
      </w:r>
      <w:proofErr w:type="gramStart"/>
      <w:r w:rsidRPr="00D8034B">
        <w:rPr>
          <w:rFonts w:ascii="Noto Sans" w:eastAsia="Times New Roman" w:hAnsi="Noto Sans" w:cs="Noto Sans"/>
          <w:color w:val="333333"/>
          <w:sz w:val="20"/>
          <w:szCs w:val="20"/>
        </w:rPr>
        <w:t>):Cd</w:t>
      </w:r>
      <w:proofErr w:type="gramEnd"/>
      <w:r w:rsidRPr="00D8034B">
        <w:rPr>
          <w:rFonts w:ascii="Noto Sans" w:eastAsia="Times New Roman" w:hAnsi="Noto Sans" w:cs="Noto Sans"/>
          <w:color w:val="333333"/>
          <w:sz w:val="20"/>
          <w:szCs w:val="20"/>
        </w:rPr>
        <w:t>007887.</w:t>
      </w:r>
    </w:p>
    <w:p w14:paraId="327916C2" w14:textId="49E6E869" w:rsidR="00D8034B" w:rsidRPr="00D8034B" w:rsidRDefault="00D8034B" w:rsidP="00D8034B">
      <w:pPr>
        <w:pStyle w:val="ListParagraph"/>
        <w:numPr>
          <w:ilvl w:val="0"/>
          <w:numId w:val="2"/>
        </w:numPr>
        <w:shd w:val="clear" w:color="auto" w:fill="FFFFFF"/>
        <w:spacing w:before="300" w:after="0" w:line="375" w:lineRule="atLeast"/>
        <w:rPr>
          <w:rFonts w:ascii="Noto Sans" w:eastAsia="Times New Roman" w:hAnsi="Noto Sans" w:cs="Noto Sans"/>
          <w:color w:val="333333"/>
          <w:sz w:val="20"/>
          <w:szCs w:val="20"/>
        </w:rPr>
      </w:pPr>
      <w:r w:rsidRPr="00D8034B">
        <w:rPr>
          <w:rFonts w:ascii="Noto Sans" w:eastAsia="Times New Roman" w:hAnsi="Noto Sans" w:cs="Noto Sans"/>
          <w:color w:val="333333"/>
          <w:sz w:val="20"/>
          <w:szCs w:val="20"/>
        </w:rPr>
        <w:t xml:space="preserve">Katz D, Beilin Y. Review of the Alternatives to Epidural Blood Patch for Treatment of </w:t>
      </w:r>
      <w:proofErr w:type="spellStart"/>
      <w:r w:rsidRPr="00D8034B">
        <w:rPr>
          <w:rFonts w:ascii="Noto Sans" w:eastAsia="Times New Roman" w:hAnsi="Noto Sans" w:cs="Noto Sans"/>
          <w:color w:val="333333"/>
          <w:sz w:val="20"/>
          <w:szCs w:val="20"/>
        </w:rPr>
        <w:t>Postdural</w:t>
      </w:r>
      <w:proofErr w:type="spellEnd"/>
      <w:r w:rsidRPr="00D8034B">
        <w:rPr>
          <w:rFonts w:ascii="Noto Sans" w:eastAsia="Times New Roman" w:hAnsi="Noto Sans" w:cs="Noto Sans"/>
          <w:color w:val="333333"/>
          <w:sz w:val="20"/>
          <w:szCs w:val="20"/>
        </w:rPr>
        <w:t xml:space="preserve"> Puncture Headache in the Parturient. </w:t>
      </w:r>
      <w:proofErr w:type="spellStart"/>
      <w:r w:rsidRPr="00D8034B">
        <w:rPr>
          <w:rFonts w:ascii="Noto Sans" w:eastAsia="Times New Roman" w:hAnsi="Noto Sans" w:cs="Noto Sans"/>
          <w:color w:val="333333"/>
          <w:sz w:val="20"/>
          <w:szCs w:val="20"/>
        </w:rPr>
        <w:t>Anesth</w:t>
      </w:r>
      <w:proofErr w:type="spellEnd"/>
      <w:r w:rsidRPr="00D8034B">
        <w:rPr>
          <w:rFonts w:ascii="Noto Sans" w:eastAsia="Times New Roman" w:hAnsi="Noto Sans" w:cs="Noto Sans"/>
          <w:color w:val="333333"/>
          <w:sz w:val="20"/>
          <w:szCs w:val="20"/>
        </w:rPr>
        <w:t xml:space="preserve"> </w:t>
      </w:r>
      <w:proofErr w:type="spellStart"/>
      <w:r w:rsidRPr="00D8034B">
        <w:rPr>
          <w:rFonts w:ascii="Noto Sans" w:eastAsia="Times New Roman" w:hAnsi="Noto Sans" w:cs="Noto Sans"/>
          <w:color w:val="333333"/>
          <w:sz w:val="20"/>
          <w:szCs w:val="20"/>
        </w:rPr>
        <w:t>Analg</w:t>
      </w:r>
      <w:proofErr w:type="spellEnd"/>
      <w:r w:rsidRPr="00D8034B">
        <w:rPr>
          <w:rFonts w:ascii="Noto Sans" w:eastAsia="Times New Roman" w:hAnsi="Noto Sans" w:cs="Noto Sans"/>
          <w:color w:val="333333"/>
          <w:sz w:val="20"/>
          <w:szCs w:val="20"/>
        </w:rPr>
        <w:t>. 2017;124(4):1219-28.</w:t>
      </w:r>
    </w:p>
    <w:p w14:paraId="3A6EDCDC" w14:textId="2CFFBE7B" w:rsidR="00D8034B" w:rsidRPr="00D8034B" w:rsidRDefault="00D8034B" w:rsidP="00D8034B">
      <w:pPr>
        <w:pStyle w:val="ListParagraph"/>
        <w:numPr>
          <w:ilvl w:val="0"/>
          <w:numId w:val="2"/>
        </w:numPr>
        <w:shd w:val="clear" w:color="auto" w:fill="FFFFFF"/>
        <w:spacing w:before="300" w:after="0" w:line="375" w:lineRule="atLeast"/>
        <w:rPr>
          <w:rFonts w:ascii="Noto Sans" w:eastAsia="Times New Roman" w:hAnsi="Noto Sans" w:cs="Noto Sans"/>
          <w:color w:val="333333"/>
          <w:sz w:val="20"/>
          <w:szCs w:val="20"/>
        </w:rPr>
      </w:pPr>
      <w:proofErr w:type="spellStart"/>
      <w:r w:rsidRPr="00D8034B">
        <w:rPr>
          <w:rFonts w:ascii="Noto Sans" w:eastAsia="Times New Roman" w:hAnsi="Noto Sans" w:cs="Noto Sans"/>
          <w:color w:val="333333"/>
          <w:sz w:val="20"/>
          <w:szCs w:val="20"/>
        </w:rPr>
        <w:t>Riveros</w:t>
      </w:r>
      <w:proofErr w:type="spellEnd"/>
      <w:r w:rsidRPr="00D8034B">
        <w:rPr>
          <w:rFonts w:ascii="Noto Sans" w:eastAsia="Times New Roman" w:hAnsi="Noto Sans" w:cs="Noto Sans"/>
          <w:color w:val="333333"/>
          <w:sz w:val="20"/>
          <w:szCs w:val="20"/>
        </w:rPr>
        <w:t xml:space="preserve"> Perez E, Sanchez MG, </w:t>
      </w:r>
      <w:proofErr w:type="spellStart"/>
      <w:r w:rsidRPr="00D8034B">
        <w:rPr>
          <w:rFonts w:ascii="Noto Sans" w:eastAsia="Times New Roman" w:hAnsi="Noto Sans" w:cs="Noto Sans"/>
          <w:color w:val="333333"/>
          <w:sz w:val="20"/>
          <w:szCs w:val="20"/>
        </w:rPr>
        <w:t>Rocuts</w:t>
      </w:r>
      <w:proofErr w:type="spellEnd"/>
      <w:r w:rsidRPr="00D8034B">
        <w:rPr>
          <w:rFonts w:ascii="Noto Sans" w:eastAsia="Times New Roman" w:hAnsi="Noto Sans" w:cs="Noto Sans"/>
          <w:color w:val="333333"/>
          <w:sz w:val="20"/>
          <w:szCs w:val="20"/>
        </w:rPr>
        <w:t xml:space="preserve"> A, Jimenez E. Use of a Triple Prophylactic Strategy to Prevent Post-</w:t>
      </w:r>
      <w:proofErr w:type="spellStart"/>
      <w:r w:rsidRPr="00D8034B">
        <w:rPr>
          <w:rFonts w:ascii="Noto Sans" w:eastAsia="Times New Roman" w:hAnsi="Noto Sans" w:cs="Noto Sans"/>
          <w:color w:val="333333"/>
          <w:sz w:val="20"/>
          <w:szCs w:val="20"/>
        </w:rPr>
        <w:t>dural</w:t>
      </w:r>
      <w:proofErr w:type="spellEnd"/>
      <w:r w:rsidRPr="00D8034B">
        <w:rPr>
          <w:rFonts w:ascii="Noto Sans" w:eastAsia="Times New Roman" w:hAnsi="Noto Sans" w:cs="Noto Sans"/>
          <w:color w:val="333333"/>
          <w:sz w:val="20"/>
          <w:szCs w:val="20"/>
        </w:rPr>
        <w:t xml:space="preserve"> Puncture Headache: An Observational Study. </w:t>
      </w:r>
      <w:proofErr w:type="spellStart"/>
      <w:r w:rsidRPr="00D8034B">
        <w:rPr>
          <w:rFonts w:ascii="Noto Sans" w:eastAsia="Times New Roman" w:hAnsi="Noto Sans" w:cs="Noto Sans"/>
          <w:color w:val="333333"/>
          <w:sz w:val="20"/>
          <w:szCs w:val="20"/>
        </w:rPr>
        <w:t>Cureus</w:t>
      </w:r>
      <w:proofErr w:type="spellEnd"/>
      <w:r w:rsidRPr="00D8034B">
        <w:rPr>
          <w:rFonts w:ascii="Noto Sans" w:eastAsia="Times New Roman" w:hAnsi="Noto Sans" w:cs="Noto Sans"/>
          <w:color w:val="333333"/>
          <w:sz w:val="20"/>
          <w:szCs w:val="20"/>
        </w:rPr>
        <w:t>. 2020;12(2</w:t>
      </w:r>
      <w:proofErr w:type="gramStart"/>
      <w:r w:rsidRPr="00D8034B">
        <w:rPr>
          <w:rFonts w:ascii="Noto Sans" w:eastAsia="Times New Roman" w:hAnsi="Noto Sans" w:cs="Noto Sans"/>
          <w:color w:val="333333"/>
          <w:sz w:val="20"/>
          <w:szCs w:val="20"/>
        </w:rPr>
        <w:t>):e</w:t>
      </w:r>
      <w:proofErr w:type="gramEnd"/>
      <w:r w:rsidRPr="00D8034B">
        <w:rPr>
          <w:rFonts w:ascii="Noto Sans" w:eastAsia="Times New Roman" w:hAnsi="Noto Sans" w:cs="Noto Sans"/>
          <w:color w:val="333333"/>
          <w:sz w:val="20"/>
          <w:szCs w:val="20"/>
        </w:rPr>
        <w:t>7052.</w:t>
      </w:r>
    </w:p>
    <w:p w14:paraId="6A3B4EE5" w14:textId="62B83389" w:rsidR="00D8034B" w:rsidRPr="00D8034B" w:rsidRDefault="00D8034B" w:rsidP="00D8034B">
      <w:pPr>
        <w:pStyle w:val="ListParagraph"/>
        <w:numPr>
          <w:ilvl w:val="0"/>
          <w:numId w:val="2"/>
        </w:numPr>
        <w:shd w:val="clear" w:color="auto" w:fill="FFFFFF"/>
        <w:spacing w:before="300" w:after="0" w:line="375" w:lineRule="atLeast"/>
        <w:rPr>
          <w:rFonts w:ascii="Noto Sans" w:eastAsia="Times New Roman" w:hAnsi="Noto Sans" w:cs="Noto Sans"/>
          <w:color w:val="333333"/>
          <w:sz w:val="20"/>
          <w:szCs w:val="20"/>
        </w:rPr>
      </w:pPr>
      <w:r w:rsidRPr="00D8034B">
        <w:rPr>
          <w:rFonts w:ascii="Noto Sans" w:eastAsia="Times New Roman" w:hAnsi="Noto Sans" w:cs="Noto Sans"/>
          <w:color w:val="333333"/>
          <w:sz w:val="20"/>
          <w:szCs w:val="20"/>
        </w:rPr>
        <w:t xml:space="preserve">Patel R, </w:t>
      </w:r>
      <w:proofErr w:type="spellStart"/>
      <w:r w:rsidRPr="00D8034B">
        <w:rPr>
          <w:rFonts w:ascii="Noto Sans" w:eastAsia="Times New Roman" w:hAnsi="Noto Sans" w:cs="Noto Sans"/>
          <w:color w:val="333333"/>
          <w:sz w:val="20"/>
          <w:szCs w:val="20"/>
        </w:rPr>
        <w:t>Urits</w:t>
      </w:r>
      <w:proofErr w:type="spellEnd"/>
      <w:r w:rsidRPr="00D8034B">
        <w:rPr>
          <w:rFonts w:ascii="Noto Sans" w:eastAsia="Times New Roman" w:hAnsi="Noto Sans" w:cs="Noto Sans"/>
          <w:color w:val="333333"/>
          <w:sz w:val="20"/>
          <w:szCs w:val="20"/>
        </w:rPr>
        <w:t xml:space="preserve"> I, </w:t>
      </w:r>
      <w:proofErr w:type="spellStart"/>
      <w:r w:rsidRPr="00D8034B">
        <w:rPr>
          <w:rFonts w:ascii="Noto Sans" w:eastAsia="Times New Roman" w:hAnsi="Noto Sans" w:cs="Noto Sans"/>
          <w:color w:val="333333"/>
          <w:sz w:val="20"/>
          <w:szCs w:val="20"/>
        </w:rPr>
        <w:t>Orhurhu</w:t>
      </w:r>
      <w:proofErr w:type="spellEnd"/>
      <w:r w:rsidRPr="00D8034B">
        <w:rPr>
          <w:rFonts w:ascii="Noto Sans" w:eastAsia="Times New Roman" w:hAnsi="Noto Sans" w:cs="Noto Sans"/>
          <w:color w:val="333333"/>
          <w:sz w:val="20"/>
          <w:szCs w:val="20"/>
        </w:rPr>
        <w:t xml:space="preserve"> V, </w:t>
      </w:r>
      <w:proofErr w:type="spellStart"/>
      <w:r w:rsidRPr="00D8034B">
        <w:rPr>
          <w:rFonts w:ascii="Noto Sans" w:eastAsia="Times New Roman" w:hAnsi="Noto Sans" w:cs="Noto Sans"/>
          <w:color w:val="333333"/>
          <w:sz w:val="20"/>
          <w:szCs w:val="20"/>
        </w:rPr>
        <w:t>Orhurhu</w:t>
      </w:r>
      <w:proofErr w:type="spellEnd"/>
      <w:r w:rsidRPr="00D8034B">
        <w:rPr>
          <w:rFonts w:ascii="Noto Sans" w:eastAsia="Times New Roman" w:hAnsi="Noto Sans" w:cs="Noto Sans"/>
          <w:color w:val="333333"/>
          <w:sz w:val="20"/>
          <w:szCs w:val="20"/>
        </w:rPr>
        <w:t xml:space="preserve"> MS, Peck J, </w:t>
      </w:r>
      <w:proofErr w:type="spellStart"/>
      <w:r w:rsidRPr="00D8034B">
        <w:rPr>
          <w:rFonts w:ascii="Noto Sans" w:eastAsia="Times New Roman" w:hAnsi="Noto Sans" w:cs="Noto Sans"/>
          <w:color w:val="333333"/>
          <w:sz w:val="20"/>
          <w:szCs w:val="20"/>
        </w:rPr>
        <w:t>Ohuabunwa</w:t>
      </w:r>
      <w:proofErr w:type="spellEnd"/>
      <w:r w:rsidRPr="00D8034B">
        <w:rPr>
          <w:rFonts w:ascii="Noto Sans" w:eastAsia="Times New Roman" w:hAnsi="Noto Sans" w:cs="Noto Sans"/>
          <w:color w:val="333333"/>
          <w:sz w:val="20"/>
          <w:szCs w:val="20"/>
        </w:rPr>
        <w:t xml:space="preserve"> E, et al. A Comprehensive Update on the Treatment and Management of </w:t>
      </w:r>
      <w:proofErr w:type="spellStart"/>
      <w:r w:rsidRPr="00D8034B">
        <w:rPr>
          <w:rFonts w:ascii="Noto Sans" w:eastAsia="Times New Roman" w:hAnsi="Noto Sans" w:cs="Noto Sans"/>
          <w:color w:val="333333"/>
          <w:sz w:val="20"/>
          <w:szCs w:val="20"/>
        </w:rPr>
        <w:t>Postdural</w:t>
      </w:r>
      <w:proofErr w:type="spellEnd"/>
      <w:r w:rsidRPr="00D8034B">
        <w:rPr>
          <w:rFonts w:ascii="Noto Sans" w:eastAsia="Times New Roman" w:hAnsi="Noto Sans" w:cs="Noto Sans"/>
          <w:color w:val="333333"/>
          <w:sz w:val="20"/>
          <w:szCs w:val="20"/>
        </w:rPr>
        <w:t xml:space="preserve"> Puncture Headache. </w:t>
      </w:r>
      <w:proofErr w:type="spellStart"/>
      <w:r w:rsidRPr="00D8034B">
        <w:rPr>
          <w:rFonts w:ascii="Noto Sans" w:eastAsia="Times New Roman" w:hAnsi="Noto Sans" w:cs="Noto Sans"/>
          <w:color w:val="333333"/>
          <w:sz w:val="20"/>
          <w:szCs w:val="20"/>
        </w:rPr>
        <w:t>Curr</w:t>
      </w:r>
      <w:proofErr w:type="spellEnd"/>
      <w:r w:rsidRPr="00D8034B">
        <w:rPr>
          <w:rFonts w:ascii="Noto Sans" w:eastAsia="Times New Roman" w:hAnsi="Noto Sans" w:cs="Noto Sans"/>
          <w:color w:val="333333"/>
          <w:sz w:val="20"/>
          <w:szCs w:val="20"/>
        </w:rPr>
        <w:t xml:space="preserve"> Pain Headache Rep. 2020;24(6):24.</w:t>
      </w:r>
    </w:p>
    <w:p w14:paraId="38D4D1C4" w14:textId="55BA9D29" w:rsidR="00111882" w:rsidRPr="00D8034B" w:rsidRDefault="00111882" w:rsidP="00111882">
      <w:pPr>
        <w:shd w:val="clear" w:color="auto" w:fill="FFFFFF"/>
        <w:spacing w:before="300" w:after="0" w:line="375" w:lineRule="atLeast"/>
        <w:rPr>
          <w:rFonts w:ascii="Noto Sans" w:eastAsia="Times New Roman" w:hAnsi="Noto Sans" w:cs="Noto Sans"/>
          <w:color w:val="333333"/>
          <w:sz w:val="20"/>
          <w:szCs w:val="20"/>
        </w:rPr>
      </w:pPr>
    </w:p>
    <w:p w14:paraId="732C032A" w14:textId="7A8247DB" w:rsidR="00111882" w:rsidRPr="00D8034B" w:rsidRDefault="00111882" w:rsidP="00111882">
      <w:pPr>
        <w:shd w:val="clear" w:color="auto" w:fill="FFFFFF"/>
        <w:spacing w:before="300" w:after="0" w:line="375" w:lineRule="atLeast"/>
        <w:rPr>
          <w:rFonts w:ascii="Noto Sans" w:eastAsia="Times New Roman" w:hAnsi="Noto Sans" w:cs="Noto Sans"/>
          <w:color w:val="333333"/>
          <w:sz w:val="20"/>
          <w:szCs w:val="20"/>
        </w:rPr>
      </w:pPr>
    </w:p>
    <w:p w14:paraId="730BA872" w14:textId="214A226A" w:rsid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3416FFDF" w14:textId="77777777" w:rsid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66AB4EEC" w14:textId="77777777" w:rsidR="00111882" w:rsidRPr="00111882" w:rsidRDefault="00111882" w:rsidP="00111882">
      <w:pPr>
        <w:shd w:val="clear" w:color="auto" w:fill="FFFFFF"/>
        <w:spacing w:before="300" w:after="0" w:line="375" w:lineRule="atLeast"/>
        <w:rPr>
          <w:rFonts w:ascii="Arial" w:hAnsi="Arial" w:cs="Arial"/>
          <w:color w:val="222222"/>
          <w:sz w:val="20"/>
          <w:szCs w:val="20"/>
          <w:shd w:val="clear" w:color="auto" w:fill="FFFFFF"/>
        </w:rPr>
      </w:pPr>
    </w:p>
    <w:p w14:paraId="50CAD929" w14:textId="06B92D50" w:rsidR="00B959D5" w:rsidRPr="00970768" w:rsidRDefault="00B959D5">
      <w:pPr>
        <w:rPr>
          <w:rFonts w:ascii="Arial" w:hAnsi="Arial" w:cs="Arial"/>
          <w:color w:val="222222"/>
          <w:sz w:val="20"/>
          <w:szCs w:val="20"/>
          <w:shd w:val="clear" w:color="auto" w:fill="FFFFFF"/>
        </w:rPr>
      </w:pPr>
    </w:p>
    <w:p w14:paraId="090C1621" w14:textId="2FB9AF14" w:rsidR="00A63A10" w:rsidRDefault="00A63A10"/>
    <w:p w14:paraId="4BCD2BC4" w14:textId="5D5621A8" w:rsidR="00A63A10" w:rsidRDefault="00A63A10" w:rsidP="00A63A10">
      <w:pPr>
        <w:jc w:val="both"/>
        <w:rPr>
          <w:lang w:val="en-GB"/>
        </w:rPr>
      </w:pPr>
      <w:r>
        <w:rPr>
          <w:lang w:val="en-GB"/>
        </w:rPr>
        <w:lastRenderedPageBreak/>
        <w:t xml:space="preserve">                                                                                                                       </w:t>
      </w:r>
      <w:r>
        <w:rPr>
          <w:noProof/>
          <w:lang w:val="en-GB"/>
        </w:rPr>
        <w:drawing>
          <wp:inline distT="0" distB="0" distL="0" distR="0" wp14:anchorId="7CDD2B25" wp14:editId="511CEA52">
            <wp:extent cx="1621155" cy="1621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1155" cy="1621155"/>
                    </a:xfrm>
                    <a:prstGeom prst="rect">
                      <a:avLst/>
                    </a:prstGeom>
                    <a:noFill/>
                    <a:ln>
                      <a:noFill/>
                    </a:ln>
                  </pic:spPr>
                </pic:pic>
              </a:graphicData>
            </a:graphic>
          </wp:inline>
        </w:drawing>
      </w:r>
    </w:p>
    <w:p w14:paraId="1914EBD3" w14:textId="77777777" w:rsidR="00A63A10" w:rsidRDefault="00A63A10" w:rsidP="00A63A10">
      <w:pPr>
        <w:rPr>
          <w:rFonts w:eastAsia="MS PGothic" w:hAnsi="Arial"/>
          <w:color w:val="000000"/>
          <w:sz w:val="24"/>
          <w:szCs w:val="24"/>
          <w:lang w:val="it-IT"/>
        </w:rPr>
      </w:pPr>
      <w:r>
        <w:rPr>
          <w:rFonts w:eastAsia="MS PGothic" w:hAnsi="Arial"/>
          <w:color w:val="000000"/>
        </w:rPr>
        <w:br/>
      </w:r>
      <w:r>
        <w:rPr>
          <w:b/>
          <w:sz w:val="28"/>
          <w:szCs w:val="28"/>
        </w:rPr>
        <w:t xml:space="preserve">                                            </w:t>
      </w:r>
      <w:r>
        <w:rPr>
          <w:rFonts w:eastAsia="MS PGothic" w:hAnsi="Arial"/>
          <w:color w:val="000000"/>
        </w:rPr>
        <w:t>Name: Nima Saeedi</w:t>
      </w:r>
    </w:p>
    <w:p w14:paraId="52A7CD86" w14:textId="77777777" w:rsidR="00A63A10" w:rsidRDefault="00A63A10" w:rsidP="00A63A10">
      <w:pPr>
        <w:rPr>
          <w:rFonts w:eastAsia="MS PGothic" w:hAnsi="Arial"/>
          <w:color w:val="000000"/>
        </w:rPr>
      </w:pPr>
      <w:r>
        <w:rPr>
          <w:b/>
          <w:sz w:val="28"/>
          <w:szCs w:val="28"/>
        </w:rPr>
        <w:t xml:space="preserve">                     </w:t>
      </w:r>
      <w:r>
        <w:rPr>
          <w:rFonts w:eastAsia="MS PGothic" w:hAnsi="Arial"/>
          <w:color w:val="000000"/>
        </w:rPr>
        <w:t xml:space="preserve">Shahid Beheshti University of Medical </w:t>
      </w:r>
      <w:proofErr w:type="gramStart"/>
      <w:r>
        <w:rPr>
          <w:rFonts w:eastAsia="MS PGothic" w:hAnsi="Arial"/>
          <w:color w:val="000000"/>
        </w:rPr>
        <w:t>Science ,</w:t>
      </w:r>
      <w:proofErr w:type="gramEnd"/>
      <w:r>
        <w:rPr>
          <w:rFonts w:eastAsia="MS PGothic" w:hAnsi="Arial"/>
          <w:color w:val="000000"/>
        </w:rPr>
        <w:t xml:space="preserve"> Tehran, IRAN</w:t>
      </w:r>
    </w:p>
    <w:p w14:paraId="0A847FA6" w14:textId="77777777" w:rsidR="00A63A10" w:rsidRDefault="00A63A10" w:rsidP="00A63A10">
      <w:pPr>
        <w:jc w:val="both"/>
        <w:rPr>
          <w:rFonts w:eastAsia="Times New Roman" w:hAnsi="Times New Roman"/>
          <w:color w:val="000000"/>
        </w:rPr>
      </w:pPr>
    </w:p>
    <w:p w14:paraId="1821C159" w14:textId="77777777" w:rsidR="00A63A10" w:rsidRDefault="00A63A10" w:rsidP="00A63A10">
      <w:pPr>
        <w:jc w:val="both"/>
        <w:rPr>
          <w:b/>
        </w:rPr>
      </w:pPr>
      <w:r>
        <w:rPr>
          <w:b/>
        </w:rPr>
        <w:t>Biography</w:t>
      </w:r>
    </w:p>
    <w:p w14:paraId="62033617" w14:textId="77777777" w:rsidR="00A63A10" w:rsidRDefault="00A63A10" w:rsidP="00A63A10">
      <w:pPr>
        <w:jc w:val="both"/>
        <w:rPr>
          <w:b/>
        </w:rPr>
      </w:pPr>
    </w:p>
    <w:p w14:paraId="303F0A7D" w14:textId="77777777" w:rsidR="00A63A10" w:rsidRDefault="00A63A10" w:rsidP="00A63A10">
      <w:r>
        <w:t xml:space="preserve">Nima has completed his Medical Doctor degree at the age of 25 years from </w:t>
      </w:r>
      <w:proofErr w:type="gramStart"/>
      <w:r>
        <w:t>Najaf  Abad</w:t>
      </w:r>
      <w:proofErr w:type="gramEnd"/>
      <w:r>
        <w:t xml:space="preserve"> University and Specialty in Anesthesiology studies from </w:t>
      </w:r>
      <w:r>
        <w:rPr>
          <w:rFonts w:eastAsia="MS PGothic" w:hAnsi="Arial"/>
          <w:color w:val="000000"/>
        </w:rPr>
        <w:t>Shahid Beheshti University of Medical Science</w:t>
      </w:r>
      <w:r>
        <w:t>. He has published more than 9 papers in reputed journals and has been serving as an Anesthesiology Research Center of Shahid Beheshti University of Medical Sciences member. During his studies, he has been honored as a top assistant.</w:t>
      </w:r>
      <w:r>
        <w:br/>
      </w:r>
    </w:p>
    <w:p w14:paraId="7D823A18" w14:textId="77777777" w:rsidR="00A63A10" w:rsidRDefault="00A63A10" w:rsidP="00A63A10">
      <w:pPr>
        <w:autoSpaceDE w:val="0"/>
        <w:autoSpaceDN w:val="0"/>
        <w:adjustRightInd w:val="0"/>
        <w:rPr>
          <w:b/>
          <w:lang w:val="en-NZ"/>
        </w:rPr>
      </w:pPr>
      <w:r>
        <w:rPr>
          <w:b/>
          <w:lang w:val="en-NZ"/>
        </w:rPr>
        <w:t xml:space="preserve">Presenting author details </w:t>
      </w:r>
      <w:r>
        <w:rPr>
          <w:b/>
          <w:lang w:val="en-NZ"/>
        </w:rPr>
        <w:br/>
      </w:r>
      <w:r>
        <w:rPr>
          <w:lang w:val="en-NZ"/>
        </w:rPr>
        <w:t>Full name: Nima Saeedi</w:t>
      </w:r>
      <w:r>
        <w:rPr>
          <w:lang w:val="en-NZ"/>
        </w:rPr>
        <w:br/>
        <w:t>Contact number: 00989122128799</w:t>
      </w:r>
      <w:r>
        <w:rPr>
          <w:lang w:val="en-NZ"/>
        </w:rPr>
        <w:br/>
        <w:t xml:space="preserve">Twitter account: </w:t>
      </w:r>
      <w:proofErr w:type="spellStart"/>
      <w:r>
        <w:rPr>
          <w:lang w:val="en-NZ"/>
        </w:rPr>
        <w:t>Nima_Saeedi_MD</w:t>
      </w:r>
      <w:proofErr w:type="spellEnd"/>
      <w:r>
        <w:rPr>
          <w:lang w:val="en-NZ"/>
        </w:rPr>
        <w:br/>
        <w:t xml:space="preserve">Linked In account: </w:t>
      </w:r>
      <w:hyperlink r:id="rId6" w:history="1">
        <w:r>
          <w:rPr>
            <w:rStyle w:val="Hyperlink"/>
            <w:rFonts w:ascii="Segoe UI" w:hAnsi="Segoe UI" w:cs="Segoe UI"/>
            <w:sz w:val="21"/>
            <w:szCs w:val="21"/>
            <w:shd w:val="clear" w:color="auto" w:fill="FFFFFF"/>
          </w:rPr>
          <w:t>linkedin.com/in/nima-saeedi-082ab792</w:t>
        </w:r>
      </w:hyperlink>
    </w:p>
    <w:p w14:paraId="07FB9F03" w14:textId="77777777" w:rsidR="00A63A10" w:rsidRDefault="00A63A10" w:rsidP="00A63A10">
      <w:pPr>
        <w:autoSpaceDE w:val="0"/>
        <w:autoSpaceDN w:val="0"/>
        <w:adjustRightInd w:val="0"/>
        <w:rPr>
          <w:lang w:val="en-NZ"/>
        </w:rPr>
      </w:pPr>
      <w:r>
        <w:rPr>
          <w:lang w:val="en-NZ"/>
        </w:rPr>
        <w:t xml:space="preserve">Session name/ number: 6th International </w:t>
      </w:r>
      <w:proofErr w:type="spellStart"/>
      <w:r>
        <w:rPr>
          <w:lang w:val="en-NZ"/>
        </w:rPr>
        <w:t>Anesthesia</w:t>
      </w:r>
      <w:proofErr w:type="spellEnd"/>
      <w:r>
        <w:rPr>
          <w:lang w:val="en-NZ"/>
        </w:rPr>
        <w:t xml:space="preserve"> and Pain Medicine Conference</w:t>
      </w:r>
      <w:r>
        <w:rPr>
          <w:lang w:val="en-NZ"/>
        </w:rPr>
        <w:br/>
        <w:t>Category: Poster presentation</w:t>
      </w:r>
    </w:p>
    <w:p w14:paraId="5B0FE5F8" w14:textId="77777777" w:rsidR="00A63A10" w:rsidRDefault="00A63A10" w:rsidP="00A63A10">
      <w:pPr>
        <w:autoSpaceDE w:val="0"/>
        <w:autoSpaceDN w:val="0"/>
        <w:adjustRightInd w:val="0"/>
        <w:rPr>
          <w:lang w:val="en-NZ"/>
        </w:rPr>
      </w:pPr>
    </w:p>
    <w:p w14:paraId="0BF6378F" w14:textId="77777777" w:rsidR="00A63A10" w:rsidRDefault="00A63A10" w:rsidP="00A63A10">
      <w:pPr>
        <w:autoSpaceDE w:val="0"/>
        <w:autoSpaceDN w:val="0"/>
        <w:adjustRightInd w:val="0"/>
        <w:rPr>
          <w:lang w:val="en-NZ"/>
        </w:rPr>
      </w:pPr>
      <w:r>
        <w:rPr>
          <w:lang w:val="en-NZ"/>
        </w:rPr>
        <w:br/>
      </w:r>
    </w:p>
    <w:p w14:paraId="7FBE21F7" w14:textId="77777777" w:rsidR="00A63A10" w:rsidRDefault="00A63A10" w:rsidP="00A63A10">
      <w:pPr>
        <w:autoSpaceDE w:val="0"/>
        <w:autoSpaceDN w:val="0"/>
        <w:adjustRightInd w:val="0"/>
        <w:rPr>
          <w:lang w:val="en-NZ"/>
        </w:rPr>
      </w:pPr>
    </w:p>
    <w:p w14:paraId="3C2A09B3" w14:textId="77777777" w:rsidR="00A63A10" w:rsidRDefault="00A63A10" w:rsidP="00A63A10">
      <w:pPr>
        <w:autoSpaceDE w:val="0"/>
        <w:autoSpaceDN w:val="0"/>
        <w:adjustRightInd w:val="0"/>
        <w:rPr>
          <w:lang w:val="en-NZ"/>
        </w:rPr>
      </w:pPr>
    </w:p>
    <w:p w14:paraId="33C2F35E" w14:textId="77777777" w:rsidR="00A63A10" w:rsidRDefault="00A63A10" w:rsidP="00A63A10">
      <w:pPr>
        <w:autoSpaceDE w:val="0"/>
        <w:autoSpaceDN w:val="0"/>
        <w:adjustRightInd w:val="0"/>
        <w:rPr>
          <w:lang w:val="en-NZ"/>
        </w:rPr>
      </w:pPr>
    </w:p>
    <w:p w14:paraId="017E69DC" w14:textId="77777777" w:rsidR="00A63A10" w:rsidRDefault="00A63A10"/>
    <w:sectPr w:rsidR="00A63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oto Sans">
    <w:altName w:val="Noto Sans"/>
    <w:charset w:val="00"/>
    <w:family w:val="swiss"/>
    <w:pitch w:val="variable"/>
    <w:sig w:usb0="E00082FF" w:usb1="400078FF" w:usb2="0000002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172BD5"/>
    <w:multiLevelType w:val="hybridMultilevel"/>
    <w:tmpl w:val="9DEC1752"/>
    <w:lvl w:ilvl="0" w:tplc="935E2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0B2A31"/>
    <w:multiLevelType w:val="hybridMultilevel"/>
    <w:tmpl w:val="3F1A2D98"/>
    <w:lvl w:ilvl="0" w:tplc="04FC8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E86"/>
    <w:rsid w:val="00111882"/>
    <w:rsid w:val="002772C4"/>
    <w:rsid w:val="00970768"/>
    <w:rsid w:val="00A63A10"/>
    <w:rsid w:val="00AF4EAF"/>
    <w:rsid w:val="00B959D5"/>
    <w:rsid w:val="00D8034B"/>
    <w:rsid w:val="00EE71F2"/>
    <w:rsid w:val="00F95E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DCC8"/>
  <w15:chartTrackingRefBased/>
  <w15:docId w15:val="{A9D7AE98-0F23-42DF-82A4-1CF51A10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1F2"/>
  </w:style>
  <w:style w:type="paragraph" w:styleId="Heading1">
    <w:name w:val="heading 1"/>
    <w:basedOn w:val="Normal"/>
    <w:next w:val="Normal"/>
    <w:link w:val="Heading1Char"/>
    <w:uiPriority w:val="9"/>
    <w:qFormat/>
    <w:rsid w:val="00A63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772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1F2"/>
    <w:pPr>
      <w:ind w:left="720"/>
      <w:contextualSpacing/>
    </w:pPr>
  </w:style>
  <w:style w:type="character" w:customStyle="1" w:styleId="Heading3Char">
    <w:name w:val="Heading 3 Char"/>
    <w:basedOn w:val="DefaultParagraphFont"/>
    <w:link w:val="Heading3"/>
    <w:uiPriority w:val="9"/>
    <w:rsid w:val="002772C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772C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72C4"/>
    <w:rPr>
      <w:b/>
      <w:bCs/>
    </w:rPr>
  </w:style>
  <w:style w:type="character" w:styleId="Emphasis">
    <w:name w:val="Emphasis"/>
    <w:basedOn w:val="DefaultParagraphFont"/>
    <w:uiPriority w:val="20"/>
    <w:qFormat/>
    <w:rsid w:val="002772C4"/>
    <w:rPr>
      <w:i/>
      <w:iCs/>
    </w:rPr>
  </w:style>
  <w:style w:type="character" w:styleId="Hyperlink">
    <w:name w:val="Hyperlink"/>
    <w:uiPriority w:val="99"/>
    <w:semiHidden/>
    <w:unhideWhenUsed/>
    <w:rsid w:val="00A63A10"/>
    <w:rPr>
      <w:rFonts w:ascii="Times New Roman" w:hAnsi="Times New Roman" w:cs="Times New Roman" w:hint="default"/>
      <w:color w:val="0000FF"/>
      <w:u w:val="single"/>
    </w:rPr>
  </w:style>
  <w:style w:type="character" w:customStyle="1" w:styleId="Heading1Char">
    <w:name w:val="Heading 1 Char"/>
    <w:basedOn w:val="DefaultParagraphFont"/>
    <w:link w:val="Heading1"/>
    <w:uiPriority w:val="9"/>
    <w:rsid w:val="00A63A10"/>
    <w:rPr>
      <w:rFonts w:asciiTheme="majorHAnsi" w:eastAsiaTheme="majorEastAsia" w:hAnsiTheme="majorHAnsi" w:cstheme="majorBidi"/>
      <w:color w:val="2F5496" w:themeColor="accent1" w:themeShade="BF"/>
      <w:sz w:val="32"/>
      <w:szCs w:val="32"/>
    </w:rPr>
  </w:style>
  <w:style w:type="character" w:customStyle="1" w:styleId="A7">
    <w:name w:val="A7"/>
    <w:uiPriority w:val="99"/>
    <w:rsid w:val="00A63A10"/>
    <w:rPr>
      <w:color w:val="57585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531514">
      <w:bodyDiv w:val="1"/>
      <w:marLeft w:val="0"/>
      <w:marRight w:val="0"/>
      <w:marTop w:val="0"/>
      <w:marBottom w:val="0"/>
      <w:divBdr>
        <w:top w:val="none" w:sz="0" w:space="0" w:color="auto"/>
        <w:left w:val="none" w:sz="0" w:space="0" w:color="auto"/>
        <w:bottom w:val="none" w:sz="0" w:space="0" w:color="auto"/>
        <w:right w:val="none" w:sz="0" w:space="0" w:color="auto"/>
      </w:divBdr>
    </w:div>
    <w:div w:id="998001753">
      <w:bodyDiv w:val="1"/>
      <w:marLeft w:val="0"/>
      <w:marRight w:val="0"/>
      <w:marTop w:val="0"/>
      <w:marBottom w:val="0"/>
      <w:divBdr>
        <w:top w:val="none" w:sz="0" w:space="0" w:color="auto"/>
        <w:left w:val="none" w:sz="0" w:space="0" w:color="auto"/>
        <w:bottom w:val="none" w:sz="0" w:space="0" w:color="auto"/>
        <w:right w:val="none" w:sz="0" w:space="0" w:color="auto"/>
      </w:divBdr>
    </w:div>
    <w:div w:id="1580865304">
      <w:bodyDiv w:val="1"/>
      <w:marLeft w:val="0"/>
      <w:marRight w:val="0"/>
      <w:marTop w:val="0"/>
      <w:marBottom w:val="0"/>
      <w:divBdr>
        <w:top w:val="none" w:sz="0" w:space="0" w:color="auto"/>
        <w:left w:val="none" w:sz="0" w:space="0" w:color="auto"/>
        <w:bottom w:val="none" w:sz="0" w:space="0" w:color="auto"/>
        <w:right w:val="none" w:sz="0" w:space="0" w:color="auto"/>
      </w:divBdr>
    </w:div>
    <w:div w:id="1629356783">
      <w:bodyDiv w:val="1"/>
      <w:marLeft w:val="0"/>
      <w:marRight w:val="0"/>
      <w:marTop w:val="0"/>
      <w:marBottom w:val="0"/>
      <w:divBdr>
        <w:top w:val="none" w:sz="0" w:space="0" w:color="auto"/>
        <w:left w:val="none" w:sz="0" w:space="0" w:color="auto"/>
        <w:bottom w:val="none" w:sz="0" w:space="0" w:color="auto"/>
        <w:right w:val="none" w:sz="0" w:space="0" w:color="auto"/>
      </w:divBdr>
    </w:div>
    <w:div w:id="179294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nima-saeedi-082ab79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nima saeedi</dc:creator>
  <cp:keywords/>
  <dc:description/>
  <cp:lastModifiedBy>nima saeedi</cp:lastModifiedBy>
  <cp:revision>7</cp:revision>
  <dcterms:created xsi:type="dcterms:W3CDTF">2022-02-26T07:56:00Z</dcterms:created>
  <dcterms:modified xsi:type="dcterms:W3CDTF">2022-02-26T08:47:00Z</dcterms:modified>
</cp:coreProperties>
</file>