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523" w:rsidRDefault="00854170">
      <w:r>
        <w:t xml:space="preserve">Ayurveda is the Science Based Evidence Based Medicine which incorporates both Basic and Applied Science of humanbeing. The pathophysiological rationale based on cause- mechanism- effect relationship proven and established by theorems and principles form the fundamental basis of decision making in Ayurvedic Medical System. Ayurveda has excellent Science Based Evidence based guidelines for pain diagnosis based on variable cause mechanisms of pain and pertinent guidelines for the reversal of the same. The paper will discuss the mode of decision making in Ayurvedic evidence based diagnosis and management of Acute and chronic pains of all kinds </w:t>
      </w:r>
      <w:r>
        <w:br/>
      </w:r>
      <w:r>
        <w:br/>
        <w:t xml:space="preserve">     </w:t>
      </w:r>
    </w:p>
    <w:sectPr w:rsidR="00004523">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efaultTabStop w:val="720"/>
  <w:characterSpacingControl w:val="doNotCompress"/>
  <w:compat>
    <w:useFELayout/>
  </w:compat>
  <w:rsids>
    <w:rsidRoot w:val="00854170"/>
    <w:rsid w:val="00004523"/>
    <w:rsid w:val="008541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2017-09-23T06:58:00Z</dcterms:created>
  <dcterms:modified xsi:type="dcterms:W3CDTF">2017-09-23T07:02:00Z</dcterms:modified>
</cp:coreProperties>
</file>