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448" w:rsidRDefault="00877448" w:rsidP="00877448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Abstract</w:t>
      </w:r>
    </w:p>
    <w:p w:rsidR="00E33ABE" w:rsidRDefault="00E33ABE" w:rsidP="00E33ABE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6B7C35" w:rsidRPr="00F6077C" w:rsidRDefault="00002D9D" w:rsidP="00FA00C4">
      <w:pPr>
        <w:autoSpaceDE w:val="0"/>
        <w:autoSpaceDN w:val="0"/>
        <w:bidi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6077C">
        <w:rPr>
          <w:rFonts w:ascii="Times New Roman" w:hAnsi="Times New Roman" w:cs="Times New Roman"/>
          <w:sz w:val="24"/>
          <w:szCs w:val="24"/>
        </w:rPr>
        <w:t>Currently</w:t>
      </w:r>
      <w:r w:rsidR="00AB0A20" w:rsidRPr="00F6077C">
        <w:rPr>
          <w:rFonts w:ascii="Times New Roman" w:hAnsi="Times New Roman" w:cs="Times New Roman"/>
          <w:sz w:val="24"/>
          <w:szCs w:val="24"/>
        </w:rPr>
        <w:t xml:space="preserve"> a new clinical entity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 which is </w:t>
      </w:r>
      <w:r w:rsidR="007E09AF" w:rsidRPr="00F6077C">
        <w:rPr>
          <w:rFonts w:ascii="Times New Roman" w:hAnsi="Times New Roman" w:cs="Times New Roman"/>
          <w:sz w:val="24"/>
          <w:szCs w:val="24"/>
        </w:rPr>
        <w:t xml:space="preserve">migraine 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associated dizziness </w:t>
      </w:r>
      <w:r w:rsidR="007B03E8" w:rsidRPr="00F6077C">
        <w:rPr>
          <w:rFonts w:ascii="Times New Roman" w:hAnsi="Times New Roman" w:cs="Times New Roman"/>
          <w:sz w:val="24"/>
          <w:szCs w:val="24"/>
        </w:rPr>
        <w:t>(</w:t>
      </w:r>
      <w:r w:rsidRPr="00F6077C">
        <w:rPr>
          <w:rFonts w:ascii="Times New Roman" w:hAnsi="Times New Roman" w:cs="Times New Roman"/>
          <w:sz w:val="24"/>
          <w:szCs w:val="24"/>
        </w:rPr>
        <w:t>MAD</w:t>
      </w:r>
      <w:r w:rsidR="007B03E8" w:rsidRPr="00F6077C">
        <w:rPr>
          <w:rFonts w:ascii="Times New Roman" w:hAnsi="Times New Roman" w:cs="Times New Roman"/>
          <w:sz w:val="24"/>
          <w:szCs w:val="24"/>
        </w:rPr>
        <w:t>)</w:t>
      </w:r>
      <w:r w:rsidR="00F100E9">
        <w:rPr>
          <w:rFonts w:ascii="Times New Roman" w:hAnsi="Times New Roman" w:cs="Times New Roman"/>
          <w:sz w:val="24"/>
          <w:szCs w:val="24"/>
        </w:rPr>
        <w:t xml:space="preserve"> or vestibular migraine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 has become a very common disorder</w:t>
      </w:r>
      <w:r w:rsidR="007E09AF" w:rsidRPr="00F6077C">
        <w:rPr>
          <w:rFonts w:ascii="Times New Roman" w:hAnsi="Times New Roman" w:cs="Times New Roman"/>
          <w:sz w:val="24"/>
          <w:szCs w:val="24"/>
        </w:rPr>
        <w:t>.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 </w:t>
      </w:r>
      <w:r w:rsidR="00877448" w:rsidRPr="00F6077C">
        <w:rPr>
          <w:rFonts w:ascii="Times New Roman" w:hAnsi="Times New Roman" w:cs="Times New Roman"/>
          <w:sz w:val="24"/>
          <w:szCs w:val="24"/>
        </w:rPr>
        <w:t xml:space="preserve">The 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objective </w:t>
      </w:r>
      <w:r w:rsidR="00877448" w:rsidRPr="00F6077C">
        <w:rPr>
          <w:rFonts w:ascii="Times New Roman" w:hAnsi="Times New Roman" w:cs="Times New Roman"/>
          <w:sz w:val="24"/>
          <w:szCs w:val="24"/>
        </w:rPr>
        <w:t>of our study is</w:t>
      </w:r>
      <w:r w:rsidR="00A87ACD" w:rsidRPr="00F6077C">
        <w:rPr>
          <w:rFonts w:ascii="Times New Roman" w:hAnsi="Times New Roman" w:cs="Times New Roman"/>
          <w:sz w:val="24"/>
          <w:szCs w:val="24"/>
        </w:rPr>
        <w:t xml:space="preserve"> to</w:t>
      </w:r>
      <w:r w:rsidR="00A87ACD" w:rsidRPr="00F6077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7ACD" w:rsidRPr="00F6077C">
        <w:rPr>
          <w:rFonts w:ascii="Times New Roman" w:hAnsi="Times New Roman" w:cs="Times New Roman"/>
          <w:sz w:val="24"/>
          <w:szCs w:val="24"/>
        </w:rPr>
        <w:t>describe the auditory- vestibular findings in</w:t>
      </w:r>
      <w:r w:rsidR="00624793" w:rsidRPr="00F6077C">
        <w:rPr>
          <w:rFonts w:ascii="Times New Roman" w:hAnsi="Times New Roman" w:cs="Times New Roman"/>
          <w:sz w:val="24"/>
          <w:szCs w:val="24"/>
        </w:rPr>
        <w:t xml:space="preserve"> MAD</w:t>
      </w:r>
      <w:r w:rsidR="007B03E8" w:rsidRPr="00F6077C">
        <w:rPr>
          <w:rFonts w:ascii="Times New Roman" w:hAnsi="Times New Roman" w:cs="Times New Roman"/>
          <w:sz w:val="24"/>
          <w:szCs w:val="24"/>
        </w:rPr>
        <w:t>;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 which</w:t>
      </w:r>
      <w:r w:rsidR="00A87ACD" w:rsidRPr="00F6077C">
        <w:rPr>
          <w:rFonts w:ascii="Times New Roman" w:hAnsi="Times New Roman" w:cs="Times New Roman"/>
          <w:sz w:val="24"/>
          <w:szCs w:val="24"/>
        </w:rPr>
        <w:t xml:space="preserve"> could play a major role in facilitatin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g diagnosis and creating better </w:t>
      </w:r>
      <w:r w:rsidR="00A87ACD" w:rsidRPr="00F6077C">
        <w:rPr>
          <w:rFonts w:ascii="Times New Roman" w:hAnsi="Times New Roman" w:cs="Times New Roman"/>
          <w:sz w:val="24"/>
          <w:szCs w:val="24"/>
        </w:rPr>
        <w:t>awareness of the condition.</w:t>
      </w:r>
      <w:r w:rsidR="007B03E8" w:rsidRPr="00F6077C">
        <w:rPr>
          <w:rFonts w:ascii="Times New Roman" w:hAnsi="Times New Roman" w:cs="Times New Roman"/>
          <w:sz w:val="24"/>
          <w:szCs w:val="24"/>
          <w:lang w:bidi="ar-EG"/>
        </w:rPr>
        <w:t xml:space="preserve"> </w:t>
      </w:r>
      <w:r w:rsidR="00FA00C4">
        <w:rPr>
          <w:rFonts w:ascii="Times New Roman" w:hAnsi="Times New Roman" w:cs="Times New Roman"/>
          <w:sz w:val="24"/>
          <w:szCs w:val="24"/>
          <w:lang w:bidi="ar-EG"/>
        </w:rPr>
        <w:t>This study included 50</w:t>
      </w:r>
      <w:r w:rsidR="006449D3" w:rsidRPr="00F6077C">
        <w:rPr>
          <w:rFonts w:ascii="Times New Roman" w:hAnsi="Times New Roman" w:cs="Times New Roman"/>
          <w:sz w:val="24"/>
          <w:szCs w:val="24"/>
          <w:lang w:bidi="ar-EG"/>
        </w:rPr>
        <w:t xml:space="preserve"> adults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 which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 were divided </w:t>
      </w:r>
      <w:r w:rsidR="007B03E8" w:rsidRPr="00F6077C">
        <w:rPr>
          <w:rFonts w:ascii="Times New Roman" w:hAnsi="Times New Roman" w:cs="Times New Roman"/>
          <w:sz w:val="24"/>
          <w:szCs w:val="24"/>
        </w:rPr>
        <w:t>into 2 groups: t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he </w:t>
      </w:r>
      <w:r w:rsidR="00FA00C4">
        <w:rPr>
          <w:rFonts w:ascii="Times New Roman" w:hAnsi="Times New Roman" w:cs="Times New Roman"/>
          <w:sz w:val="24"/>
          <w:szCs w:val="24"/>
        </w:rPr>
        <w:t xml:space="preserve">cases </w:t>
      </w:r>
      <w:r w:rsidR="006449D3" w:rsidRPr="00F6077C">
        <w:rPr>
          <w:rFonts w:ascii="Times New Roman" w:hAnsi="Times New Roman" w:cs="Times New Roman"/>
          <w:sz w:val="24"/>
          <w:szCs w:val="24"/>
        </w:rPr>
        <w:t>group consists of 40</w:t>
      </w:r>
      <w:r w:rsidR="00F6077C">
        <w:rPr>
          <w:rFonts w:ascii="Times New Roman" w:hAnsi="Times New Roman" w:cs="Times New Roman"/>
          <w:sz w:val="24"/>
          <w:szCs w:val="24"/>
        </w:rPr>
        <w:t xml:space="preserve"> 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adults, suffering from 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MAD </w:t>
      </w:r>
      <w:r w:rsidR="006449D3" w:rsidRPr="00F6077C">
        <w:rPr>
          <w:rFonts w:ascii="Times New Roman" w:hAnsi="Times New Roman" w:cs="Times New Roman"/>
          <w:sz w:val="24"/>
          <w:szCs w:val="24"/>
        </w:rPr>
        <w:t xml:space="preserve">and the control group which comprised 10 adult migraineurs. The entire study group was subjected to basic </w:t>
      </w:r>
      <w:proofErr w:type="spellStart"/>
      <w:r w:rsidR="006449D3" w:rsidRPr="00F6077C">
        <w:rPr>
          <w:rFonts w:ascii="Times New Roman" w:hAnsi="Times New Roman" w:cs="Times New Roman"/>
          <w:sz w:val="24"/>
          <w:szCs w:val="24"/>
        </w:rPr>
        <w:t>audiological</w:t>
      </w:r>
      <w:proofErr w:type="spellEnd"/>
      <w:r w:rsidR="006449D3" w:rsidRPr="00F6077C">
        <w:rPr>
          <w:rFonts w:ascii="Times New Roman" w:hAnsi="Times New Roman" w:cs="Times New Roman"/>
          <w:sz w:val="24"/>
          <w:szCs w:val="24"/>
        </w:rPr>
        <w:t xml:space="preserve"> and vestibular assessment.</w:t>
      </w:r>
      <w:r w:rsidR="00E255F5" w:rsidRPr="00F6077C">
        <w:rPr>
          <w:rFonts w:ascii="Times New Roman" w:hAnsi="Times New Roman" w:cs="Times New Roman"/>
          <w:sz w:val="24"/>
          <w:szCs w:val="24"/>
        </w:rPr>
        <w:t xml:space="preserve"> 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The results </w:t>
      </w:r>
      <w:r w:rsidR="00E255F5" w:rsidRPr="00F6077C">
        <w:rPr>
          <w:rFonts w:ascii="Times New Roman" w:hAnsi="Times New Roman" w:cs="Times New Roman"/>
          <w:sz w:val="24"/>
          <w:szCs w:val="24"/>
        </w:rPr>
        <w:t>showed 77.5% of bilateral</w:t>
      </w:r>
      <w:r w:rsidR="00FA00C4">
        <w:rPr>
          <w:rFonts w:ascii="Times New Roman" w:hAnsi="Times New Roman" w:cs="Times New Roman"/>
          <w:sz w:val="24"/>
          <w:szCs w:val="24"/>
        </w:rPr>
        <w:t xml:space="preserve"> within</w:t>
      </w:r>
      <w:r w:rsidR="00E255F5" w:rsidRPr="00F6077C">
        <w:rPr>
          <w:rFonts w:ascii="Times New Roman" w:hAnsi="Times New Roman" w:cs="Times New Roman"/>
          <w:sz w:val="24"/>
          <w:szCs w:val="24"/>
        </w:rPr>
        <w:t xml:space="preserve"> normal peripheral hearing within threshold level, 22.5 % revealed hearing loss. Regarding Vestibular assessment; all cases and controls were subjected to VEMP, VNG tests and (SOT) testing. The caloric test gave us the highest </w:t>
      </w:r>
      <w:r w:rsidR="00FA00C4">
        <w:rPr>
          <w:rFonts w:ascii="Times New Roman" w:hAnsi="Times New Roman" w:cs="Times New Roman"/>
          <w:sz w:val="24"/>
          <w:szCs w:val="24"/>
        </w:rPr>
        <w:t>percentage of abnormal results 47.5%</w:t>
      </w:r>
      <w:r w:rsidR="00E255F5" w:rsidRPr="00F6077C">
        <w:rPr>
          <w:rFonts w:ascii="Times New Roman" w:hAnsi="Times New Roman" w:cs="Times New Roman"/>
          <w:sz w:val="24"/>
          <w:szCs w:val="24"/>
        </w:rPr>
        <w:t>, followed by VEMP (30%).Positionin</w:t>
      </w:r>
      <w:r w:rsidR="00FA00C4">
        <w:rPr>
          <w:rFonts w:ascii="Times New Roman" w:hAnsi="Times New Roman" w:cs="Times New Roman"/>
          <w:sz w:val="24"/>
          <w:szCs w:val="24"/>
        </w:rPr>
        <w:t>g test revealed abnormality in 12.5%</w:t>
      </w:r>
      <w:r w:rsidR="007B03E8" w:rsidRPr="00F6077C">
        <w:rPr>
          <w:rFonts w:ascii="Times New Roman" w:hAnsi="Times New Roman" w:cs="Times New Roman"/>
          <w:sz w:val="24"/>
          <w:szCs w:val="24"/>
        </w:rPr>
        <w:t>,</w:t>
      </w:r>
      <w:r w:rsidR="00E255F5" w:rsidRPr="00F6077C">
        <w:rPr>
          <w:rFonts w:ascii="Times New Roman" w:hAnsi="Times New Roman" w:cs="Times New Roman"/>
          <w:sz w:val="24"/>
          <w:szCs w:val="24"/>
        </w:rPr>
        <w:t xml:space="preserve"> positional test gave 5% abnormality</w:t>
      </w:r>
      <w:r w:rsidR="007B03E8" w:rsidRPr="00F6077C">
        <w:rPr>
          <w:rFonts w:ascii="Times New Roman" w:hAnsi="Times New Roman" w:cs="Times New Roman"/>
          <w:sz w:val="24"/>
          <w:szCs w:val="24"/>
        </w:rPr>
        <w:t xml:space="preserve"> and</w:t>
      </w:r>
      <w:r w:rsidR="00E255F5" w:rsidRPr="00F6077C">
        <w:rPr>
          <w:rFonts w:ascii="Times New Roman" w:hAnsi="Times New Roman" w:cs="Times New Roman"/>
          <w:sz w:val="24"/>
          <w:szCs w:val="24"/>
        </w:rPr>
        <w:t xml:space="preserve"> only 1 case showed down beating post head </w:t>
      </w:r>
      <w:r w:rsidR="00F6077C" w:rsidRPr="00F6077C">
        <w:rPr>
          <w:rFonts w:ascii="Times New Roman" w:hAnsi="Times New Roman" w:cs="Times New Roman"/>
          <w:sz w:val="24"/>
          <w:szCs w:val="24"/>
        </w:rPr>
        <w:t>shakes.</w:t>
      </w:r>
      <w:r w:rsidR="00F6077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F6077C" w:rsidRPr="00F6077C">
        <w:rPr>
          <w:rFonts w:asciiTheme="majorBidi" w:hAnsiTheme="majorBidi" w:cstheme="majorBidi"/>
          <w:sz w:val="24"/>
          <w:szCs w:val="24"/>
          <w:lang w:bidi="ar-EG"/>
        </w:rPr>
        <w:t>There</w:t>
      </w:r>
      <w:r w:rsidR="006B7C35" w:rsidRPr="00F6077C">
        <w:rPr>
          <w:rFonts w:asciiTheme="majorBidi" w:hAnsiTheme="majorBidi" w:cstheme="majorBidi"/>
          <w:sz w:val="24"/>
          <w:szCs w:val="24"/>
          <w:lang w:bidi="ar-EG"/>
        </w:rPr>
        <w:t xml:space="preserve"> appears to be no typical pattern in vestibular testing for establishing a diagnosis of MAD, which reinforces even further the need for a carefully taken clinical history and audiometric assessment</w:t>
      </w:r>
      <w:r w:rsidR="006B7C35" w:rsidRPr="00F6077C">
        <w:rPr>
          <w:rFonts w:ascii="Times New Roman" w:hAnsi="Times New Roman" w:cs="Times New Roman"/>
          <w:sz w:val="24"/>
          <w:szCs w:val="24"/>
        </w:rPr>
        <w:t>.</w:t>
      </w:r>
    </w:p>
    <w:p w:rsidR="00002D9D" w:rsidRPr="006449D3" w:rsidRDefault="00877448" w:rsidP="006B7C35">
      <w:pPr>
        <w:bidi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87A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448" w:rsidRPr="00A87ACD" w:rsidRDefault="00877448" w:rsidP="00A87ACD">
      <w:pPr>
        <w:autoSpaceDE w:val="0"/>
        <w:autoSpaceDN w:val="0"/>
        <w:bidi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877448" w:rsidRDefault="00877448" w:rsidP="00877448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Key words:</w:t>
      </w:r>
    </w:p>
    <w:p w:rsidR="00FA6B60" w:rsidRPr="00877448" w:rsidRDefault="00877448" w:rsidP="00624793">
      <w:pPr>
        <w:bidi w:val="0"/>
        <w:rPr>
          <w:rFonts w:asciiTheme="majorBidi" w:hAnsiTheme="majorBidi" w:cstheme="majorBidi"/>
          <w:sz w:val="28"/>
          <w:szCs w:val="28"/>
          <w:lang w:bidi="ar-EG"/>
        </w:rPr>
      </w:pPr>
      <w:proofErr w:type="gramStart"/>
      <w:r w:rsidRPr="00F6077C">
        <w:rPr>
          <w:rFonts w:ascii="Times New Roman" w:hAnsi="Times New Roman" w:cs="Times New Roman"/>
          <w:sz w:val="24"/>
          <w:szCs w:val="24"/>
        </w:rPr>
        <w:t>Migraine, Vertigo, Dizziness</w:t>
      </w:r>
      <w:r w:rsidR="00A87ACD" w:rsidRPr="00F6077C">
        <w:rPr>
          <w:rFonts w:asciiTheme="majorBidi" w:hAnsiTheme="majorBidi" w:cstheme="majorBidi"/>
          <w:sz w:val="24"/>
          <w:szCs w:val="24"/>
          <w:lang w:bidi="ar-EG"/>
        </w:rPr>
        <w:t>,</w:t>
      </w:r>
      <w:r w:rsidR="007E09AF" w:rsidRPr="00F6077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624793" w:rsidRPr="00F6077C">
        <w:rPr>
          <w:rFonts w:asciiTheme="majorBidi" w:hAnsiTheme="majorBidi" w:cstheme="majorBidi"/>
          <w:sz w:val="24"/>
          <w:szCs w:val="24"/>
          <w:lang w:bidi="ar-EG"/>
        </w:rPr>
        <w:t>Anxiety,</w:t>
      </w:r>
      <w:r w:rsidR="007E09AF" w:rsidRPr="00F6077C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624793" w:rsidRPr="00F6077C">
        <w:rPr>
          <w:rFonts w:asciiTheme="majorBidi" w:hAnsiTheme="majorBidi" w:cstheme="majorBidi"/>
          <w:sz w:val="24"/>
          <w:szCs w:val="24"/>
          <w:lang w:bidi="ar-EG"/>
        </w:rPr>
        <w:t>Audiometric findings,</w:t>
      </w:r>
      <w:r w:rsidR="00A87ACD" w:rsidRPr="00F6077C">
        <w:rPr>
          <w:rFonts w:ascii="Times New Roman" w:hAnsi="Times New Roman" w:cs="Times New Roman"/>
          <w:sz w:val="24"/>
          <w:szCs w:val="24"/>
        </w:rPr>
        <w:t xml:space="preserve"> Vestibular testing</w:t>
      </w:r>
      <w:r w:rsidR="00624793">
        <w:rPr>
          <w:rFonts w:asciiTheme="majorBidi" w:hAnsiTheme="majorBidi" w:cstheme="majorBidi"/>
          <w:sz w:val="28"/>
          <w:szCs w:val="28"/>
          <w:lang w:bidi="ar-EG"/>
        </w:rPr>
        <w:t>.</w:t>
      </w:r>
      <w:proofErr w:type="gramEnd"/>
    </w:p>
    <w:sectPr w:rsidR="00FA6B60" w:rsidRPr="00877448" w:rsidSect="0096449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77448"/>
    <w:rsid w:val="00002D9D"/>
    <w:rsid w:val="001F24E2"/>
    <w:rsid w:val="00405E49"/>
    <w:rsid w:val="004343B9"/>
    <w:rsid w:val="0056633B"/>
    <w:rsid w:val="00572AE0"/>
    <w:rsid w:val="00600D10"/>
    <w:rsid w:val="00624793"/>
    <w:rsid w:val="006449D3"/>
    <w:rsid w:val="006B7C35"/>
    <w:rsid w:val="007B03E8"/>
    <w:rsid w:val="007E09AF"/>
    <w:rsid w:val="00877448"/>
    <w:rsid w:val="008A6BED"/>
    <w:rsid w:val="00914448"/>
    <w:rsid w:val="00964490"/>
    <w:rsid w:val="00A87ACD"/>
    <w:rsid w:val="00AB0A20"/>
    <w:rsid w:val="00BA0D30"/>
    <w:rsid w:val="00D61481"/>
    <w:rsid w:val="00E255F5"/>
    <w:rsid w:val="00E33ABE"/>
    <w:rsid w:val="00EB2A2D"/>
    <w:rsid w:val="00EE29DC"/>
    <w:rsid w:val="00F100E9"/>
    <w:rsid w:val="00F22FD8"/>
    <w:rsid w:val="00F6077C"/>
    <w:rsid w:val="00FA0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3B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More</dc:creator>
  <cp:lastModifiedBy>daahmed</cp:lastModifiedBy>
  <cp:revision>15</cp:revision>
  <dcterms:created xsi:type="dcterms:W3CDTF">2014-03-08T17:11:00Z</dcterms:created>
  <dcterms:modified xsi:type="dcterms:W3CDTF">2016-10-05T10:45:00Z</dcterms:modified>
</cp:coreProperties>
</file>