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BF5" w:rsidRPr="0037020D" w:rsidRDefault="009B6BF5" w:rsidP="009B6BF5">
      <w:pPr>
        <w:pStyle w:val="Default"/>
        <w:rPr>
          <w:rFonts w:asciiTheme="minorHAnsi" w:hAnsiTheme="minorHAnsi" w:cstheme="majorBidi"/>
          <w:b/>
          <w:bCs/>
          <w:color w:val="auto"/>
          <w:sz w:val="22"/>
          <w:szCs w:val="22"/>
        </w:rPr>
      </w:pPr>
      <w:r>
        <w:rPr>
          <w:rFonts w:asciiTheme="minorHAnsi" w:hAnsiTheme="minorHAnsi" w:cstheme="majorBidi"/>
          <w:b/>
          <w:bCs/>
          <w:color w:val="auto"/>
          <w:sz w:val="22"/>
          <w:szCs w:val="22"/>
        </w:rPr>
        <w:t>PREDICTORS OF ADENOID RECURRENCE</w:t>
      </w:r>
    </w:p>
    <w:p w:rsidR="009B6BF5" w:rsidRDefault="009B6BF5" w:rsidP="009B6BF5">
      <w:pPr>
        <w:spacing w:line="240" w:lineRule="auto"/>
        <w:jc w:val="both"/>
        <w:rPr>
          <w:rFonts w:cstheme="majorBidi"/>
          <w:b/>
          <w:bCs/>
        </w:rPr>
      </w:pPr>
    </w:p>
    <w:p w:rsidR="00924B7C" w:rsidRPr="00BB334E" w:rsidRDefault="00924B7C" w:rsidP="00924B7C">
      <w:pPr>
        <w:spacing w:line="240" w:lineRule="auto"/>
        <w:rPr>
          <w:rFonts w:cstheme="majorBidi"/>
          <w:b/>
          <w:bCs/>
        </w:rPr>
      </w:pPr>
      <w:r w:rsidRPr="00BB334E">
        <w:rPr>
          <w:rFonts w:cstheme="majorBidi"/>
          <w:b/>
          <w:bCs/>
        </w:rPr>
        <w:t>Abstract:</w:t>
      </w:r>
    </w:p>
    <w:p w:rsidR="00924B7C" w:rsidRPr="00BB334E" w:rsidRDefault="00924B7C" w:rsidP="00924B7C">
      <w:pPr>
        <w:spacing w:line="240" w:lineRule="auto"/>
        <w:rPr>
          <w:rFonts w:cstheme="majorBidi"/>
          <w:b/>
          <w:bCs/>
        </w:rPr>
      </w:pPr>
      <w:r w:rsidRPr="00BB334E">
        <w:rPr>
          <w:rStyle w:val="Strong"/>
          <w:rFonts w:cstheme="majorBidi"/>
          <w:b w:val="0"/>
          <w:bCs w:val="0"/>
          <w:bdr w:val="none" w:sz="0" w:space="0" w:color="auto" w:frame="1"/>
          <w:shd w:val="clear" w:color="auto" w:fill="FFFFFF"/>
        </w:rPr>
        <w:t>Objectives:</w:t>
      </w:r>
      <w:r w:rsidRPr="00BB334E">
        <w:rPr>
          <w:rFonts w:cstheme="majorBidi"/>
        </w:rPr>
        <w:t xml:space="preserve"> to determine the rate of repeated adenoidectomy in children and to identify the risk factors associated with this condition. In addition to preoperative lateral neck x-Ray findings.</w:t>
      </w:r>
    </w:p>
    <w:p w:rsidR="00924B7C" w:rsidRPr="00BB334E" w:rsidRDefault="00924B7C" w:rsidP="0085626A">
      <w:pPr>
        <w:shd w:val="clear" w:color="auto" w:fill="FFFFFF"/>
        <w:spacing w:after="0" w:line="240" w:lineRule="auto"/>
        <w:rPr>
          <w:rFonts w:cstheme="majorBidi"/>
          <w:shd w:val="clear" w:color="auto" w:fill="FFFFFF"/>
        </w:rPr>
      </w:pPr>
      <w:r w:rsidRPr="00BB334E">
        <w:rPr>
          <w:rStyle w:val="Strong"/>
          <w:rFonts w:cstheme="majorBidi"/>
          <w:b w:val="0"/>
          <w:bCs w:val="0"/>
          <w:bdr w:val="none" w:sz="0" w:space="0" w:color="auto" w:frame="1"/>
          <w:shd w:val="clear" w:color="auto" w:fill="FFFFFF"/>
        </w:rPr>
        <w:t>Design</w:t>
      </w:r>
      <w:r w:rsidRPr="00BB334E">
        <w:rPr>
          <w:rFonts w:cstheme="majorBidi"/>
          <w:shd w:val="clear" w:color="auto" w:fill="FFFFFF"/>
        </w:rPr>
        <w:t> A retrospective case-control study was performed. A total of 40 children who had undergone a repeated adenoidectomy were identified. A 1:1 matched case-control study was performed. The data were analyzed using Chi-square test.</w:t>
      </w:r>
    </w:p>
    <w:p w:rsidR="00924B7C" w:rsidRPr="00BB334E" w:rsidRDefault="00924B7C" w:rsidP="00924B7C">
      <w:pPr>
        <w:shd w:val="clear" w:color="auto" w:fill="FFFFFF"/>
        <w:spacing w:after="0" w:line="240" w:lineRule="auto"/>
        <w:rPr>
          <w:rFonts w:cstheme="majorBidi"/>
          <w:shd w:val="clear" w:color="auto" w:fill="FFFFFF"/>
        </w:rPr>
      </w:pPr>
    </w:p>
    <w:p w:rsidR="00924B7C" w:rsidRPr="00BB334E" w:rsidRDefault="00924B7C" w:rsidP="00924B7C">
      <w:pPr>
        <w:shd w:val="clear" w:color="auto" w:fill="FFFFFF"/>
        <w:spacing w:after="0" w:line="240" w:lineRule="auto"/>
        <w:rPr>
          <w:rFonts w:cstheme="majorBidi"/>
        </w:rPr>
      </w:pPr>
      <w:r w:rsidRPr="00BB334E">
        <w:rPr>
          <w:rStyle w:val="Strong"/>
          <w:rFonts w:cstheme="majorBidi"/>
          <w:b w:val="0"/>
          <w:bCs w:val="0"/>
          <w:bdr w:val="none" w:sz="0" w:space="0" w:color="auto" w:frame="1"/>
          <w:shd w:val="clear" w:color="auto" w:fill="FFFFFF"/>
        </w:rPr>
        <w:t>Main Outcome:</w:t>
      </w:r>
      <w:r w:rsidRPr="00BB334E">
        <w:rPr>
          <w:rFonts w:cstheme="majorBidi"/>
          <w:shd w:val="clear" w:color="auto" w:fill="FFFFFF"/>
        </w:rPr>
        <w:t> Risk factors associated with repeated adenoidectomy.</w:t>
      </w:r>
    </w:p>
    <w:p w:rsidR="00924B7C" w:rsidRPr="00BB334E" w:rsidRDefault="00924B7C" w:rsidP="00924B7C">
      <w:pPr>
        <w:shd w:val="clear" w:color="auto" w:fill="FFFFFF"/>
        <w:spacing w:after="0" w:line="240" w:lineRule="auto"/>
        <w:rPr>
          <w:rFonts w:cstheme="majorBidi"/>
        </w:rPr>
      </w:pPr>
    </w:p>
    <w:p w:rsidR="00924B7C" w:rsidRPr="00BB334E" w:rsidRDefault="00924B7C" w:rsidP="00924B7C">
      <w:pPr>
        <w:spacing w:after="0" w:line="240" w:lineRule="auto"/>
        <w:jc w:val="both"/>
        <w:rPr>
          <w:rFonts w:cstheme="majorBidi"/>
          <w:shd w:val="clear" w:color="auto" w:fill="FFFFFF"/>
        </w:rPr>
      </w:pPr>
      <w:r w:rsidRPr="00BB334E">
        <w:rPr>
          <w:rFonts w:cstheme="majorBidi"/>
          <w:shd w:val="clear" w:color="auto" w:fill="FFFFFF"/>
        </w:rPr>
        <w:t xml:space="preserve">Results: There were 1468 records identified for adenoidectomies or </w:t>
      </w:r>
      <w:proofErr w:type="spellStart"/>
      <w:r w:rsidRPr="00BB334E">
        <w:rPr>
          <w:rFonts w:cstheme="majorBidi"/>
          <w:shd w:val="clear" w:color="auto" w:fill="FFFFFF"/>
        </w:rPr>
        <w:t>adenotonsillectomy</w:t>
      </w:r>
      <w:proofErr w:type="spellEnd"/>
      <w:r w:rsidRPr="00BB334E">
        <w:rPr>
          <w:rFonts w:cstheme="majorBidi"/>
          <w:shd w:val="clear" w:color="auto" w:fill="FFFFFF"/>
        </w:rPr>
        <w:t xml:space="preserve"> in children. The rate of repeated adenoidectomy was 2.74% .The mean age at first adenoidectomy was significantly lower in the repeated adenoidectomy group (P &lt; .001), and children younger than 5 years at the time of adenoidectomy were 2 times more likely to require a repeated procedure .Mean age at first procedure was 4.28 years mean age at </w:t>
      </w:r>
      <w:r>
        <w:rPr>
          <w:rFonts w:cstheme="majorBidi"/>
          <w:shd w:val="clear" w:color="auto" w:fill="FFFFFF"/>
        </w:rPr>
        <w:t>second procedure was 7.50 years</w:t>
      </w:r>
      <w:r w:rsidRPr="00BB334E">
        <w:rPr>
          <w:rFonts w:cstheme="majorBidi"/>
          <w:shd w:val="clear" w:color="auto" w:fill="FFFFFF"/>
        </w:rPr>
        <w:t>,</w:t>
      </w:r>
      <w:r>
        <w:rPr>
          <w:rFonts w:cstheme="majorBidi"/>
          <w:shd w:val="clear" w:color="auto" w:fill="FFFFFF"/>
        </w:rPr>
        <w:t xml:space="preserve"> </w:t>
      </w:r>
      <w:r w:rsidRPr="00BB334E">
        <w:rPr>
          <w:rFonts w:cstheme="majorBidi"/>
          <w:shd w:val="clear" w:color="auto" w:fill="FFFFFF"/>
        </w:rPr>
        <w:t>with an average time interval of 3.22 years between surgeries. Our results indicate a strong association between adenoidectomy without tonsillectomy and repeated adenoidectomy</w:t>
      </w:r>
      <w:r>
        <w:rPr>
          <w:rFonts w:cstheme="majorBidi"/>
          <w:shd w:val="clear" w:color="auto" w:fill="FFFFFF"/>
        </w:rPr>
        <w:t xml:space="preserve"> </w:t>
      </w:r>
      <w:r w:rsidRPr="00BB334E">
        <w:rPr>
          <w:rFonts w:cstheme="majorBidi"/>
          <w:shd w:val="clear" w:color="auto" w:fill="FFFFFF"/>
        </w:rPr>
        <w:t>(p&lt;0.0005), with children who had undergone adenoidectomy alone having a 2.5 times higher chance of having a rep</w:t>
      </w:r>
      <w:r>
        <w:rPr>
          <w:rFonts w:cstheme="majorBidi"/>
          <w:shd w:val="clear" w:color="auto" w:fill="FFFFFF"/>
        </w:rPr>
        <w:t>eated procedure. A diagnosis of</w:t>
      </w:r>
      <w:r w:rsidRPr="00BB334E">
        <w:rPr>
          <w:rFonts w:cstheme="majorBidi"/>
          <w:shd w:val="clear" w:color="auto" w:fill="FFFFFF"/>
        </w:rPr>
        <w:t xml:space="preserve"> OSA and other Medical Disorder including Bronchial asthma and allergic rhinitis was a strong factor p-value of &lt;0.0005. Hypertrophy of adenoid which was detected by lateral neck x-ray and endoscopic findings indicate that patients with large adenoid size were more likely to require repeated procedure (p&lt;0.0005).</w:t>
      </w:r>
      <w:bookmarkStart w:id="0" w:name="_GoBack"/>
      <w:bookmarkEnd w:id="0"/>
    </w:p>
    <w:p w:rsidR="00924B7C" w:rsidRPr="00BB334E" w:rsidRDefault="00924B7C" w:rsidP="00924B7C">
      <w:pPr>
        <w:shd w:val="clear" w:color="auto" w:fill="FFFFFF"/>
        <w:spacing w:after="0" w:line="240" w:lineRule="auto"/>
        <w:rPr>
          <w:rFonts w:cstheme="majorBidi"/>
        </w:rPr>
      </w:pPr>
    </w:p>
    <w:p w:rsidR="00924B7C" w:rsidRPr="00BB334E" w:rsidRDefault="00924B7C" w:rsidP="00924B7C">
      <w:pPr>
        <w:shd w:val="clear" w:color="auto" w:fill="FFFFFF"/>
        <w:spacing w:after="0" w:line="240" w:lineRule="auto"/>
        <w:rPr>
          <w:rFonts w:eastAsia="Times New Roman" w:cstheme="majorBidi"/>
          <w:lang w:eastAsia="en-CA"/>
        </w:rPr>
      </w:pPr>
      <w:r w:rsidRPr="00BB334E">
        <w:rPr>
          <w:rFonts w:cstheme="majorBidi"/>
        </w:rPr>
        <w:t>Conclusion:</w:t>
      </w:r>
      <w:r>
        <w:rPr>
          <w:rFonts w:cstheme="majorBidi"/>
        </w:rPr>
        <w:t xml:space="preserve"> </w:t>
      </w:r>
      <w:r w:rsidRPr="00BB334E">
        <w:rPr>
          <w:rFonts w:cstheme="majorBidi"/>
          <w:shd w:val="clear" w:color="auto" w:fill="FFFFFF"/>
        </w:rPr>
        <w:t xml:space="preserve">In conclusion, the present results indicate that the recurrence of adenoid can be influence by many factors. </w:t>
      </w:r>
      <w:r w:rsidRPr="00BB334E">
        <w:rPr>
          <w:rFonts w:eastAsia="Times New Roman" w:cstheme="majorBidi"/>
          <w:lang w:eastAsia="en-CA"/>
        </w:rPr>
        <w:t>Although, we have many evidence about the negative effect of these factors but we still in need for more research work to confirm the evidence we have.</w:t>
      </w:r>
    </w:p>
    <w:p w:rsidR="00924B7C" w:rsidRDefault="00924B7C" w:rsidP="00924B7C">
      <w:pPr>
        <w:spacing w:line="240" w:lineRule="auto"/>
        <w:rPr>
          <w:rFonts w:cstheme="majorBidi"/>
          <w:color w:val="C00000"/>
        </w:rPr>
      </w:pPr>
    </w:p>
    <w:p w:rsidR="00DE4CE6" w:rsidRDefault="00DE4CE6"/>
    <w:sectPr w:rsidR="00DE4C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B7C"/>
    <w:rsid w:val="0085626A"/>
    <w:rsid w:val="008F1C0C"/>
    <w:rsid w:val="00924B7C"/>
    <w:rsid w:val="009B6BF5"/>
    <w:rsid w:val="00D5374F"/>
    <w:rsid w:val="00DE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2E5DEA-7904-4BB7-9480-DAE86158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B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24B7C"/>
    <w:rPr>
      <w:b/>
      <w:bCs/>
    </w:rPr>
  </w:style>
  <w:style w:type="paragraph" w:customStyle="1" w:styleId="Default">
    <w:name w:val="Default"/>
    <w:rsid w:val="009B6B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afnan bukhari</dc:creator>
  <cp:keywords/>
  <dc:description/>
  <cp:lastModifiedBy>afnan bukhari</cp:lastModifiedBy>
  <cp:revision>2</cp:revision>
  <dcterms:created xsi:type="dcterms:W3CDTF">2016-08-10T20:02:00Z</dcterms:created>
  <dcterms:modified xsi:type="dcterms:W3CDTF">2016-08-10T22:10:00Z</dcterms:modified>
</cp:coreProperties>
</file>