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6C3" w:rsidRPr="00C07A48" w:rsidRDefault="001F03E0" w:rsidP="002116C3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CLINICAL USE </w:t>
      </w:r>
      <w:proofErr w:type="gramStart"/>
      <w:r>
        <w:rPr>
          <w:rFonts w:ascii="Arial Narrow" w:hAnsi="Arial Narrow"/>
          <w:b/>
          <w:sz w:val="28"/>
          <w:szCs w:val="28"/>
        </w:rPr>
        <w:t>OF  NPWT</w:t>
      </w:r>
      <w:proofErr w:type="gramEnd"/>
      <w:r>
        <w:rPr>
          <w:rFonts w:ascii="Arial Narrow" w:hAnsi="Arial Narrow"/>
          <w:b/>
          <w:sz w:val="28"/>
          <w:szCs w:val="28"/>
        </w:rPr>
        <w:t xml:space="preserve"> IN TRAUMATOLOGY</w:t>
      </w:r>
    </w:p>
    <w:p w:rsidR="002116C3" w:rsidRDefault="00C07A48" w:rsidP="002116C3">
      <w:pPr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Aleksandra </w:t>
      </w:r>
      <w:proofErr w:type="spellStart"/>
      <w:r>
        <w:rPr>
          <w:rFonts w:ascii="Arial Narrow" w:hAnsi="Arial Narrow"/>
          <w:b/>
          <w:sz w:val="24"/>
          <w:szCs w:val="24"/>
        </w:rPr>
        <w:t>Nikolič</w:t>
      </w:r>
      <w:proofErr w:type="spellEnd"/>
      <w:r w:rsidR="001F03E0">
        <w:rPr>
          <w:rFonts w:ascii="Arial Narrow" w:hAnsi="Arial Narrow"/>
          <w:b/>
          <w:sz w:val="24"/>
          <w:szCs w:val="24"/>
        </w:rPr>
        <w:t xml:space="preserve">, dr. med., </w:t>
      </w:r>
      <w:proofErr w:type="spellStart"/>
      <w:r w:rsidR="001F03E0">
        <w:rPr>
          <w:rFonts w:ascii="Arial Narrow" w:hAnsi="Arial Narrow"/>
          <w:b/>
          <w:sz w:val="24"/>
          <w:szCs w:val="24"/>
        </w:rPr>
        <w:t>Aleš</w:t>
      </w:r>
      <w:proofErr w:type="spellEnd"/>
      <w:r w:rsidR="001F03E0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1F03E0">
        <w:rPr>
          <w:rFonts w:ascii="Arial Narrow" w:hAnsi="Arial Narrow"/>
          <w:b/>
          <w:sz w:val="24"/>
          <w:szCs w:val="24"/>
        </w:rPr>
        <w:t>Fischinger</w:t>
      </w:r>
      <w:proofErr w:type="spellEnd"/>
      <w:r w:rsidR="001F03E0">
        <w:rPr>
          <w:rFonts w:ascii="Arial Narrow" w:hAnsi="Arial Narrow"/>
          <w:b/>
          <w:sz w:val="24"/>
          <w:szCs w:val="24"/>
        </w:rPr>
        <w:t xml:space="preserve">, dr. med., </w:t>
      </w:r>
      <w:proofErr w:type="spellStart"/>
      <w:r w:rsidR="001F03E0">
        <w:rPr>
          <w:rFonts w:ascii="Arial Narrow" w:hAnsi="Arial Narrow"/>
          <w:b/>
          <w:sz w:val="24"/>
          <w:szCs w:val="24"/>
        </w:rPr>
        <w:t>Boštjan</w:t>
      </w:r>
      <w:proofErr w:type="spellEnd"/>
      <w:r w:rsidR="001F03E0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1F03E0">
        <w:rPr>
          <w:rFonts w:ascii="Arial Narrow" w:hAnsi="Arial Narrow"/>
          <w:b/>
          <w:sz w:val="24"/>
          <w:szCs w:val="24"/>
        </w:rPr>
        <w:t>Sluga</w:t>
      </w:r>
      <w:proofErr w:type="spellEnd"/>
      <w:r w:rsidR="001F03E0">
        <w:rPr>
          <w:rFonts w:ascii="Arial Narrow" w:hAnsi="Arial Narrow"/>
          <w:b/>
          <w:sz w:val="24"/>
          <w:szCs w:val="24"/>
        </w:rPr>
        <w:t>, dr. med.</w:t>
      </w:r>
    </w:p>
    <w:p w:rsidR="001F03E0" w:rsidRPr="00C07A48" w:rsidRDefault="001F03E0" w:rsidP="002116C3">
      <w:pPr>
        <w:jc w:val="both"/>
        <w:rPr>
          <w:rFonts w:ascii="Arial Narrow" w:hAnsi="Arial Narrow"/>
          <w:b/>
          <w:sz w:val="24"/>
          <w:szCs w:val="24"/>
        </w:rPr>
      </w:pPr>
      <w:r w:rsidRPr="001F03E0">
        <w:rPr>
          <w:rFonts w:ascii="Arial Narrow" w:hAnsi="Arial Narrow"/>
          <w:b/>
          <w:sz w:val="24"/>
          <w:szCs w:val="24"/>
        </w:rPr>
        <w:t>University Medical Center Ljubljana, Department of Traumatology</w:t>
      </w:r>
    </w:p>
    <w:p w:rsidR="002116C3" w:rsidRPr="002116C3" w:rsidRDefault="002116C3" w:rsidP="002116C3">
      <w:pPr>
        <w:jc w:val="both"/>
        <w:rPr>
          <w:rFonts w:ascii="Arial Narrow" w:hAnsi="Arial Narrow"/>
          <w:sz w:val="24"/>
          <w:szCs w:val="24"/>
        </w:rPr>
      </w:pPr>
    </w:p>
    <w:p w:rsidR="002116C3" w:rsidRDefault="001F03E0" w:rsidP="002116C3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ABSTRACT</w:t>
      </w:r>
    </w:p>
    <w:p w:rsidR="001F03E0" w:rsidRPr="00E548DB" w:rsidRDefault="001F03E0" w:rsidP="00E548DB">
      <w:pPr>
        <w:jc w:val="both"/>
        <w:rPr>
          <w:rFonts w:ascii="Arial Narrow" w:hAnsi="Arial Narrow"/>
          <w:sz w:val="24"/>
          <w:szCs w:val="24"/>
        </w:rPr>
      </w:pPr>
      <w:r w:rsidRPr="001F03E0">
        <w:rPr>
          <w:rFonts w:ascii="Arial Narrow" w:hAnsi="Arial Narrow"/>
          <w:sz w:val="24"/>
          <w:szCs w:val="24"/>
        </w:rPr>
        <w:t>The application of negative pressure</w:t>
      </w:r>
      <w:r>
        <w:rPr>
          <w:rFonts w:ascii="Arial Narrow" w:hAnsi="Arial Narrow"/>
          <w:sz w:val="24"/>
          <w:szCs w:val="24"/>
        </w:rPr>
        <w:t xml:space="preserve"> to assist in wound healing was </w:t>
      </w:r>
      <w:r w:rsidRPr="001F03E0">
        <w:rPr>
          <w:rFonts w:ascii="Arial Narrow" w:hAnsi="Arial Narrow"/>
          <w:sz w:val="24"/>
          <w:szCs w:val="24"/>
        </w:rPr>
        <w:t>first described in the management of soft tissue injury in association with open fracture</w:t>
      </w:r>
      <w:r>
        <w:rPr>
          <w:rFonts w:ascii="Arial Narrow" w:hAnsi="Arial Narrow"/>
          <w:sz w:val="24"/>
          <w:szCs w:val="24"/>
        </w:rPr>
        <w:t xml:space="preserve"> in 1992 and </w:t>
      </w:r>
      <w:r w:rsidR="009E4E84">
        <w:rPr>
          <w:rFonts w:ascii="Arial Narrow" w:hAnsi="Arial Narrow"/>
          <w:sz w:val="24"/>
          <w:szCs w:val="24"/>
        </w:rPr>
        <w:t>soft tissue trauma with open fracture wounds</w:t>
      </w:r>
      <w:r>
        <w:rPr>
          <w:rFonts w:ascii="Arial Narrow" w:hAnsi="Arial Narrow"/>
          <w:sz w:val="24"/>
          <w:szCs w:val="24"/>
        </w:rPr>
        <w:t xml:space="preserve"> still remains important indication for its use.</w:t>
      </w:r>
      <w:r w:rsidR="004439E5">
        <w:rPr>
          <w:rFonts w:ascii="Arial Narrow" w:hAnsi="Arial Narrow"/>
          <w:sz w:val="24"/>
          <w:szCs w:val="24"/>
        </w:rPr>
        <w:t xml:space="preserve"> </w:t>
      </w:r>
      <w:r w:rsidR="009E4E84" w:rsidRPr="009E4E84">
        <w:rPr>
          <w:rFonts w:ascii="Arial Narrow" w:hAnsi="Arial Narrow"/>
          <w:sz w:val="24"/>
          <w:szCs w:val="24"/>
        </w:rPr>
        <w:t>NPWT has transformed the ma</w:t>
      </w:r>
      <w:r w:rsidR="009E4E84">
        <w:rPr>
          <w:rFonts w:ascii="Arial Narrow" w:hAnsi="Arial Narrow"/>
          <w:sz w:val="24"/>
          <w:szCs w:val="24"/>
        </w:rPr>
        <w:t xml:space="preserve">nagement of complex open wounds, it </w:t>
      </w:r>
      <w:r w:rsidR="009E4E84" w:rsidRPr="009E4E84">
        <w:rPr>
          <w:rFonts w:ascii="Arial Narrow" w:hAnsi="Arial Narrow"/>
          <w:sz w:val="24"/>
          <w:szCs w:val="24"/>
        </w:rPr>
        <w:t>is beginning to be used as a preventative tool in reducing the incidence of surgical site infection (SSI) and dehiscence of the closed incision.</w:t>
      </w:r>
      <w:r w:rsidR="00E548DB">
        <w:rPr>
          <w:rFonts w:ascii="Arial Narrow" w:hAnsi="Arial Narrow"/>
          <w:sz w:val="24"/>
          <w:szCs w:val="24"/>
        </w:rPr>
        <w:t xml:space="preserve"> </w:t>
      </w:r>
      <w:r w:rsidR="00E548DB" w:rsidRPr="00E548DB">
        <w:rPr>
          <w:rFonts w:ascii="Arial Narrow" w:hAnsi="Arial Narrow"/>
          <w:sz w:val="24"/>
          <w:szCs w:val="24"/>
        </w:rPr>
        <w:t xml:space="preserve">NPWT may improve the healing </w:t>
      </w:r>
      <w:r w:rsidR="00E548DB">
        <w:rPr>
          <w:rFonts w:ascii="Arial Narrow" w:hAnsi="Arial Narrow"/>
          <w:sz w:val="24"/>
          <w:szCs w:val="24"/>
        </w:rPr>
        <w:t xml:space="preserve">of some types of chronic wounds and </w:t>
      </w:r>
      <w:r w:rsidR="00E548DB" w:rsidRPr="00E548DB">
        <w:rPr>
          <w:rFonts w:ascii="Arial Narrow" w:hAnsi="Arial Narrow"/>
          <w:sz w:val="24"/>
          <w:szCs w:val="24"/>
        </w:rPr>
        <w:t>It is also important tool for</w:t>
      </w:r>
      <w:r w:rsidR="00E548DB">
        <w:rPr>
          <w:rFonts w:ascii="Arial Narrow" w:hAnsi="Arial Narrow"/>
          <w:sz w:val="24"/>
          <w:szCs w:val="24"/>
        </w:rPr>
        <w:t xml:space="preserve"> treatment </w:t>
      </w:r>
      <w:proofErr w:type="gramStart"/>
      <w:r w:rsidR="00E548DB">
        <w:rPr>
          <w:rFonts w:ascii="Arial Narrow" w:hAnsi="Arial Narrow"/>
          <w:sz w:val="24"/>
          <w:szCs w:val="24"/>
        </w:rPr>
        <w:t xml:space="preserve">of </w:t>
      </w:r>
      <w:r w:rsidR="00E548DB" w:rsidRPr="00E548DB">
        <w:rPr>
          <w:rFonts w:ascii="Arial Narrow" w:hAnsi="Arial Narrow"/>
          <w:sz w:val="24"/>
          <w:szCs w:val="24"/>
        </w:rPr>
        <w:t xml:space="preserve"> chronic</w:t>
      </w:r>
      <w:proofErr w:type="gramEnd"/>
      <w:r w:rsidR="00E548DB" w:rsidRPr="00E548DB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E548DB" w:rsidRPr="00E548DB">
        <w:rPr>
          <w:rFonts w:ascii="Arial Narrow" w:hAnsi="Arial Narrow"/>
          <w:sz w:val="24"/>
          <w:szCs w:val="24"/>
        </w:rPr>
        <w:t>osteitis</w:t>
      </w:r>
      <w:proofErr w:type="spellEnd"/>
      <w:r w:rsidR="00FD0555">
        <w:rPr>
          <w:rFonts w:ascii="Arial Narrow" w:hAnsi="Arial Narrow"/>
          <w:sz w:val="24"/>
          <w:szCs w:val="24"/>
        </w:rPr>
        <w:t>.</w:t>
      </w:r>
    </w:p>
    <w:p w:rsidR="004439E5" w:rsidRPr="00FD0555" w:rsidRDefault="004439E5" w:rsidP="008735F7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Treatment with NPWT is relatively simple but</w:t>
      </w:r>
      <w:r w:rsidR="00E548DB">
        <w:rPr>
          <w:rFonts w:ascii="Arial Narrow" w:hAnsi="Arial Narrow"/>
          <w:sz w:val="24"/>
          <w:szCs w:val="24"/>
        </w:rPr>
        <w:t xml:space="preserve"> in clinical practice </w:t>
      </w:r>
      <w:r>
        <w:rPr>
          <w:rFonts w:ascii="Arial Narrow" w:hAnsi="Arial Narrow"/>
          <w:sz w:val="24"/>
          <w:szCs w:val="24"/>
        </w:rPr>
        <w:t xml:space="preserve">it </w:t>
      </w:r>
      <w:r w:rsidRPr="004439E5">
        <w:rPr>
          <w:rFonts w:ascii="Arial Narrow" w:hAnsi="Arial Narrow"/>
          <w:sz w:val="24"/>
          <w:szCs w:val="24"/>
        </w:rPr>
        <w:t xml:space="preserve">is </w:t>
      </w:r>
      <w:r>
        <w:rPr>
          <w:rFonts w:ascii="Arial Narrow" w:hAnsi="Arial Narrow"/>
          <w:sz w:val="24"/>
          <w:szCs w:val="24"/>
        </w:rPr>
        <w:t xml:space="preserve">commonly </w:t>
      </w:r>
      <w:r w:rsidRPr="004439E5">
        <w:rPr>
          <w:rFonts w:ascii="Arial Narrow" w:hAnsi="Arial Narrow"/>
          <w:sz w:val="24"/>
          <w:szCs w:val="24"/>
        </w:rPr>
        <w:t>promoted for use</w:t>
      </w:r>
      <w:r w:rsidR="00E548DB">
        <w:rPr>
          <w:rFonts w:ascii="Arial Narrow" w:hAnsi="Arial Narrow"/>
          <w:sz w:val="24"/>
          <w:szCs w:val="24"/>
        </w:rPr>
        <w:t xml:space="preserve"> on demanding patients</w:t>
      </w:r>
      <w:r w:rsidR="009E4E84">
        <w:rPr>
          <w:rFonts w:ascii="Arial Narrow" w:hAnsi="Arial Narrow"/>
          <w:sz w:val="24"/>
          <w:szCs w:val="24"/>
        </w:rPr>
        <w:t>. Trauma</w:t>
      </w:r>
      <w:r>
        <w:rPr>
          <w:rFonts w:ascii="Arial Narrow" w:hAnsi="Arial Narrow"/>
          <w:sz w:val="24"/>
          <w:szCs w:val="24"/>
        </w:rPr>
        <w:t xml:space="preserve"> patients are challenging to treat and practical solutions ar</w:t>
      </w:r>
      <w:r w:rsidR="009E4E84">
        <w:rPr>
          <w:rFonts w:ascii="Arial Narrow" w:hAnsi="Arial Narrow"/>
          <w:sz w:val="24"/>
          <w:szCs w:val="24"/>
        </w:rPr>
        <w:t>e recommended</w:t>
      </w:r>
      <w:r w:rsidR="00E548DB">
        <w:rPr>
          <w:rFonts w:ascii="Arial Narrow" w:hAnsi="Arial Narrow"/>
          <w:sz w:val="24"/>
          <w:szCs w:val="24"/>
        </w:rPr>
        <w:t xml:space="preserve">. </w:t>
      </w:r>
      <w:r w:rsidR="00FD0555">
        <w:rPr>
          <w:rFonts w:ascii="Arial Narrow" w:hAnsi="Arial Narrow"/>
          <w:sz w:val="24"/>
          <w:szCs w:val="24"/>
        </w:rPr>
        <w:t xml:space="preserve">A </w:t>
      </w:r>
      <w:r w:rsidR="00FD0555" w:rsidRPr="00FD0555">
        <w:rPr>
          <w:rFonts w:ascii="Arial Narrow" w:hAnsi="Arial Narrow"/>
          <w:sz w:val="24"/>
          <w:szCs w:val="24"/>
        </w:rPr>
        <w:t>promising modifica</w:t>
      </w:r>
      <w:r w:rsidR="00FD0555">
        <w:rPr>
          <w:rFonts w:ascii="Arial Narrow" w:hAnsi="Arial Narrow"/>
          <w:sz w:val="24"/>
          <w:szCs w:val="24"/>
        </w:rPr>
        <w:t xml:space="preserve">tion of the technique is </w:t>
      </w:r>
      <w:proofErr w:type="spellStart"/>
      <w:r w:rsidR="00FD0555">
        <w:rPr>
          <w:rFonts w:ascii="Arial Narrow" w:hAnsi="Arial Narrow"/>
          <w:sz w:val="24"/>
          <w:szCs w:val="24"/>
        </w:rPr>
        <w:t>NPWTi</w:t>
      </w:r>
      <w:proofErr w:type="spellEnd"/>
      <w:r w:rsidR="00FD0555">
        <w:rPr>
          <w:rFonts w:ascii="Arial Narrow" w:hAnsi="Arial Narrow"/>
          <w:sz w:val="24"/>
          <w:szCs w:val="24"/>
        </w:rPr>
        <w:t xml:space="preserve">, </w:t>
      </w:r>
      <w:r w:rsidR="00FD0555" w:rsidRPr="00FD0555">
        <w:rPr>
          <w:rFonts w:ascii="Arial Narrow" w:hAnsi="Arial Narrow"/>
          <w:sz w:val="24"/>
          <w:szCs w:val="24"/>
        </w:rPr>
        <w:t>in which antiseptic o</w:t>
      </w:r>
      <w:r w:rsidR="00FD0555">
        <w:rPr>
          <w:rFonts w:ascii="Arial Narrow" w:hAnsi="Arial Narrow"/>
          <w:sz w:val="24"/>
          <w:szCs w:val="24"/>
        </w:rPr>
        <w:t xml:space="preserve">r antibiotic solutions are used </w:t>
      </w:r>
      <w:r w:rsidR="00FD0555" w:rsidRPr="00FD0555">
        <w:rPr>
          <w:rFonts w:ascii="Arial Narrow" w:hAnsi="Arial Narrow"/>
          <w:sz w:val="24"/>
          <w:szCs w:val="24"/>
        </w:rPr>
        <w:t>to instill the surgical site via the drains and foams</w:t>
      </w:r>
      <w:r w:rsidR="00FD0555">
        <w:rPr>
          <w:rFonts w:ascii="Arial Narrow" w:hAnsi="Arial Narrow"/>
          <w:sz w:val="24"/>
          <w:szCs w:val="24"/>
        </w:rPr>
        <w:t>.</w:t>
      </w:r>
      <w:r w:rsidR="008735F7" w:rsidRPr="008735F7">
        <w:t xml:space="preserve"> </w:t>
      </w:r>
      <w:r w:rsidR="008735F7" w:rsidRPr="008735F7">
        <w:rPr>
          <w:rFonts w:ascii="Arial Narrow" w:hAnsi="Arial Narrow"/>
          <w:sz w:val="24"/>
          <w:szCs w:val="24"/>
        </w:rPr>
        <w:t>Technological advances</w:t>
      </w:r>
      <w:r w:rsidR="008735F7">
        <w:rPr>
          <w:rFonts w:ascii="Arial Narrow" w:hAnsi="Arial Narrow"/>
          <w:sz w:val="24"/>
          <w:szCs w:val="24"/>
        </w:rPr>
        <w:t xml:space="preserve"> within NPWT are currently </w:t>
      </w:r>
      <w:r w:rsidR="008735F7" w:rsidRPr="008735F7">
        <w:rPr>
          <w:rFonts w:ascii="Arial Narrow" w:hAnsi="Arial Narrow"/>
          <w:sz w:val="24"/>
          <w:szCs w:val="24"/>
        </w:rPr>
        <w:t>seen to be heading in several directions</w:t>
      </w:r>
      <w:r w:rsidR="008735F7">
        <w:rPr>
          <w:rFonts w:ascii="Arial Narrow" w:hAnsi="Arial Narrow"/>
          <w:sz w:val="24"/>
          <w:szCs w:val="24"/>
        </w:rPr>
        <w:t>.</w:t>
      </w:r>
      <w:bookmarkStart w:id="0" w:name="_GoBack"/>
      <w:bookmarkEnd w:id="0"/>
    </w:p>
    <w:p w:rsidR="00FD0555" w:rsidRPr="00FD0555" w:rsidRDefault="00FD0555" w:rsidP="00FD0555">
      <w:pPr>
        <w:jc w:val="both"/>
        <w:rPr>
          <w:rFonts w:ascii="Arial Narrow" w:hAnsi="Arial Narrow"/>
          <w:sz w:val="24"/>
          <w:szCs w:val="24"/>
        </w:rPr>
      </w:pPr>
      <w:r w:rsidRPr="00FD0555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>im of our study was to demonstrate practical solutions for treatment of complicated wounds</w:t>
      </w:r>
      <w:r w:rsidRPr="00FD0555">
        <w:t xml:space="preserve"> </w:t>
      </w:r>
      <w:r w:rsidRPr="00FD0555">
        <w:rPr>
          <w:rFonts w:ascii="Arial Narrow" w:hAnsi="Arial Narrow"/>
          <w:sz w:val="24"/>
          <w:szCs w:val="24"/>
        </w:rPr>
        <w:t>in our department</w:t>
      </w:r>
      <w:r>
        <w:rPr>
          <w:rFonts w:ascii="Arial Narrow" w:hAnsi="Arial Narrow"/>
          <w:sz w:val="24"/>
          <w:szCs w:val="24"/>
        </w:rPr>
        <w:t>. In conclusion</w:t>
      </w:r>
      <w:r w:rsidR="008735F7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</w:t>
      </w:r>
      <w:r w:rsidRPr="00FD0555">
        <w:rPr>
          <w:rFonts w:ascii="Arial Narrow" w:hAnsi="Arial Narrow"/>
          <w:sz w:val="24"/>
          <w:szCs w:val="24"/>
        </w:rPr>
        <w:t>NPWT does not replace adequate surgical treatment of soft tissue injuries and is temporary solution until definitive treatment of the defect and for wound conditioning is performed.</w:t>
      </w:r>
    </w:p>
    <w:p w:rsidR="00D95F3E" w:rsidRDefault="00D95F3E"/>
    <w:p w:rsidR="001F03E0" w:rsidRPr="0019385E" w:rsidRDefault="001F03E0" w:rsidP="001F03E0"/>
    <w:sectPr w:rsidR="001F03E0" w:rsidRPr="0019385E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F06C2"/>
    <w:multiLevelType w:val="multilevel"/>
    <w:tmpl w:val="D5581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575"/>
    <w:rsid w:val="00072DBB"/>
    <w:rsid w:val="000C3D5A"/>
    <w:rsid w:val="000F62E8"/>
    <w:rsid w:val="001655EC"/>
    <w:rsid w:val="0019385E"/>
    <w:rsid w:val="0019706B"/>
    <w:rsid w:val="001C07CF"/>
    <w:rsid w:val="001D4820"/>
    <w:rsid w:val="001F03E0"/>
    <w:rsid w:val="002116C3"/>
    <w:rsid w:val="002C551E"/>
    <w:rsid w:val="002E7BA1"/>
    <w:rsid w:val="002F13AD"/>
    <w:rsid w:val="003461B9"/>
    <w:rsid w:val="00390AF6"/>
    <w:rsid w:val="003D40C0"/>
    <w:rsid w:val="003D7C92"/>
    <w:rsid w:val="003E7985"/>
    <w:rsid w:val="003F43AE"/>
    <w:rsid w:val="004439E5"/>
    <w:rsid w:val="004563E5"/>
    <w:rsid w:val="00483C1C"/>
    <w:rsid w:val="004D4099"/>
    <w:rsid w:val="00501C63"/>
    <w:rsid w:val="00533EAF"/>
    <w:rsid w:val="00582CEE"/>
    <w:rsid w:val="00597952"/>
    <w:rsid w:val="005D483E"/>
    <w:rsid w:val="006A2B10"/>
    <w:rsid w:val="006C35FD"/>
    <w:rsid w:val="006E582E"/>
    <w:rsid w:val="007A2E66"/>
    <w:rsid w:val="007C0025"/>
    <w:rsid w:val="007E2724"/>
    <w:rsid w:val="007F4D87"/>
    <w:rsid w:val="00812D75"/>
    <w:rsid w:val="008478E4"/>
    <w:rsid w:val="008735F7"/>
    <w:rsid w:val="008C7804"/>
    <w:rsid w:val="008D0705"/>
    <w:rsid w:val="008E7286"/>
    <w:rsid w:val="008F3EB5"/>
    <w:rsid w:val="009E4E84"/>
    <w:rsid w:val="009F0389"/>
    <w:rsid w:val="00A723B0"/>
    <w:rsid w:val="00A739F3"/>
    <w:rsid w:val="00AC6B37"/>
    <w:rsid w:val="00AE2670"/>
    <w:rsid w:val="00AF6575"/>
    <w:rsid w:val="00B12D9C"/>
    <w:rsid w:val="00B53189"/>
    <w:rsid w:val="00BA49FF"/>
    <w:rsid w:val="00C07A48"/>
    <w:rsid w:val="00C56860"/>
    <w:rsid w:val="00D17739"/>
    <w:rsid w:val="00D43E07"/>
    <w:rsid w:val="00D57133"/>
    <w:rsid w:val="00D95F3E"/>
    <w:rsid w:val="00E05361"/>
    <w:rsid w:val="00E2069F"/>
    <w:rsid w:val="00E37F1D"/>
    <w:rsid w:val="00E548DB"/>
    <w:rsid w:val="00E85877"/>
    <w:rsid w:val="00E9085A"/>
    <w:rsid w:val="00F34ACD"/>
    <w:rsid w:val="00FD0555"/>
    <w:rsid w:val="00FE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E3B2E1"/>
  <w15:docId w15:val="{6ADA18D8-EC4F-4736-BB45-93B8FE3C0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1">
    <w:name w:val="Naslov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Kazalo">
    <w:name w:val="Kazalo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jj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</dc:creator>
  <cp:lastModifiedBy>JJ</cp:lastModifiedBy>
  <cp:revision>2</cp:revision>
  <dcterms:created xsi:type="dcterms:W3CDTF">2020-02-27T21:50:00Z</dcterms:created>
  <dcterms:modified xsi:type="dcterms:W3CDTF">2020-02-27T21:50:00Z</dcterms:modified>
  <dc:language>sl-SI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jj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