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212CE" w14:textId="77777777" w:rsidR="0037788E" w:rsidRPr="00B2454F" w:rsidRDefault="0037788E" w:rsidP="0037788E">
      <w:pPr>
        <w:jc w:val="center"/>
        <w:rPr>
          <w:rFonts w:ascii="Arial Black" w:hAnsi="Arial Black" w:cs="Arial"/>
          <w:b/>
          <w:sz w:val="28"/>
          <w:szCs w:val="28"/>
          <w:u w:val="single"/>
        </w:rPr>
      </w:pPr>
      <w:bookmarkStart w:id="0" w:name="_GoBack"/>
      <w:bookmarkEnd w:id="0"/>
      <w:r w:rsidRPr="00B2454F">
        <w:rPr>
          <w:rFonts w:ascii="Arial Black" w:hAnsi="Arial Black" w:cs="Arial"/>
          <w:b/>
          <w:sz w:val="28"/>
          <w:szCs w:val="28"/>
          <w:u w:val="single"/>
        </w:rPr>
        <w:t xml:space="preserve">Article </w:t>
      </w:r>
      <w:r>
        <w:rPr>
          <w:rFonts w:ascii="Arial Black" w:hAnsi="Arial Black" w:cs="Arial"/>
          <w:b/>
          <w:sz w:val="28"/>
          <w:szCs w:val="28"/>
          <w:u w:val="single"/>
        </w:rPr>
        <w:t>f</w:t>
      </w:r>
      <w:r w:rsidRPr="00B2454F">
        <w:rPr>
          <w:rFonts w:ascii="Arial Black" w:hAnsi="Arial Black" w:cs="Arial"/>
          <w:b/>
          <w:sz w:val="28"/>
          <w:szCs w:val="28"/>
          <w:u w:val="single"/>
        </w:rPr>
        <w:t>or Oral Presentation</w:t>
      </w:r>
    </w:p>
    <w:p w14:paraId="4AD8423A" w14:textId="77777777" w:rsidR="0037788E" w:rsidRDefault="0037788E" w:rsidP="0037788E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6571794B" w14:textId="77777777" w:rsidR="0037788E" w:rsidRDefault="0037788E" w:rsidP="0037788E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4D47245D" w14:textId="77777777" w:rsidR="0037788E" w:rsidRDefault="0037788E" w:rsidP="0037788E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D4ACFC3" w14:textId="77777777" w:rsidR="0037788E" w:rsidRPr="0037788E" w:rsidRDefault="0037788E" w:rsidP="0037788E">
      <w:pPr>
        <w:jc w:val="center"/>
        <w:rPr>
          <w:rFonts w:asciiTheme="minorHAnsi" w:hAnsiTheme="minorHAnsi" w:cs="Arial"/>
          <w:b/>
          <w:sz w:val="28"/>
          <w:szCs w:val="28"/>
        </w:rPr>
      </w:pPr>
    </w:p>
    <w:p w14:paraId="7A114CB8" w14:textId="77777777" w:rsidR="0037788E" w:rsidRPr="0037788E" w:rsidRDefault="0037788E" w:rsidP="0037788E">
      <w:pPr>
        <w:jc w:val="center"/>
        <w:rPr>
          <w:rFonts w:asciiTheme="minorHAnsi" w:hAnsiTheme="minorHAnsi" w:cs="Arial"/>
          <w:b/>
          <w:sz w:val="28"/>
          <w:szCs w:val="28"/>
        </w:rPr>
      </w:pPr>
      <w:r w:rsidRPr="0037788E">
        <w:rPr>
          <w:rFonts w:asciiTheme="minorHAnsi" w:hAnsiTheme="minorHAnsi"/>
          <w:b/>
          <w:color w:val="000000"/>
          <w:w w:val="125"/>
          <w:sz w:val="28"/>
          <w:szCs w:val="28"/>
        </w:rPr>
        <w:t xml:space="preserve">Functional Outcome After Modified Weaver Dunn (W.D) Procedure in Chronic </w:t>
      </w:r>
      <w:r w:rsidRPr="0037788E">
        <w:rPr>
          <w:rFonts w:asciiTheme="minorHAnsi" w:hAnsiTheme="minorHAnsi"/>
          <w:b/>
          <w:sz w:val="28"/>
          <w:szCs w:val="28"/>
        </w:rPr>
        <w:br/>
      </w:r>
      <w:r w:rsidRPr="0037788E">
        <w:rPr>
          <w:rFonts w:asciiTheme="minorHAnsi" w:hAnsiTheme="minorHAnsi"/>
          <w:b/>
          <w:color w:val="000000"/>
          <w:sz w:val="28"/>
          <w:szCs w:val="28"/>
        </w:rPr>
        <w:tab/>
      </w:r>
      <w:proofErr w:type="spellStart"/>
      <w:r w:rsidRPr="0037788E">
        <w:rPr>
          <w:rFonts w:asciiTheme="minorHAnsi" w:hAnsiTheme="minorHAnsi"/>
          <w:b/>
          <w:color w:val="000000"/>
          <w:w w:val="121"/>
          <w:sz w:val="28"/>
          <w:szCs w:val="28"/>
        </w:rPr>
        <w:t>Acrornio</w:t>
      </w:r>
      <w:proofErr w:type="spellEnd"/>
      <w:r w:rsidRPr="0037788E">
        <w:rPr>
          <w:rFonts w:asciiTheme="minorHAnsi" w:hAnsiTheme="minorHAnsi"/>
          <w:b/>
          <w:color w:val="000000"/>
          <w:w w:val="121"/>
          <w:sz w:val="28"/>
          <w:szCs w:val="28"/>
        </w:rPr>
        <w:t>-Clavicular (A.C) Joint Dislocation. A Short Follow Up.</w:t>
      </w:r>
    </w:p>
    <w:p w14:paraId="04B929BB" w14:textId="77777777" w:rsidR="0037788E" w:rsidRDefault="0037788E" w:rsidP="0037788E">
      <w:pPr>
        <w:jc w:val="center"/>
        <w:rPr>
          <w:rFonts w:ascii="Arial" w:hAnsi="Arial" w:cs="Arial"/>
          <w:b/>
          <w:sz w:val="28"/>
          <w:szCs w:val="28"/>
        </w:rPr>
      </w:pPr>
    </w:p>
    <w:p w14:paraId="4E829A36" w14:textId="77777777" w:rsidR="0037788E" w:rsidRDefault="0037788E" w:rsidP="0037788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Presenter: Dr. </w:t>
      </w:r>
      <w:r w:rsidR="00F24858">
        <w:rPr>
          <w:rFonts w:ascii="Arial" w:hAnsi="Arial" w:cs="Arial"/>
          <w:b/>
          <w:sz w:val="28"/>
          <w:szCs w:val="28"/>
        </w:rPr>
        <w:t>Hafiz Muhammad Shiraz</w:t>
      </w:r>
    </w:p>
    <w:p w14:paraId="0362FB10" w14:textId="77777777" w:rsidR="0037788E" w:rsidRDefault="0037788E" w:rsidP="0037788E">
      <w:pPr>
        <w:jc w:val="center"/>
        <w:rPr>
          <w:rFonts w:ascii="Arial" w:hAnsi="Arial" w:cs="Arial"/>
          <w:b/>
          <w:sz w:val="28"/>
          <w:szCs w:val="28"/>
        </w:rPr>
      </w:pPr>
    </w:p>
    <w:p w14:paraId="1CE5750C" w14:textId="3041DB60" w:rsidR="00F00F2A" w:rsidRPr="00F80140" w:rsidRDefault="00F00F2A" w:rsidP="00761A5A">
      <w:pPr>
        <w:jc w:val="center"/>
        <w:rPr>
          <w:rFonts w:ascii="Arial" w:hAnsi="Arial" w:cs="Arial"/>
          <w:bCs/>
          <w:i/>
          <w:iCs/>
          <w:color w:val="1F497D" w:themeColor="text2"/>
          <w:sz w:val="28"/>
          <w:szCs w:val="28"/>
          <w:u w:val="single"/>
        </w:rPr>
      </w:pPr>
      <w:r w:rsidRPr="00F80140">
        <w:rPr>
          <w:rFonts w:ascii="Arial" w:hAnsi="Arial" w:cs="Arial"/>
          <w:b/>
          <w:color w:val="1F497D" w:themeColor="text2"/>
          <w:sz w:val="28"/>
          <w:szCs w:val="28"/>
        </w:rPr>
        <w:t>Biography</w:t>
      </w:r>
      <w:r w:rsidR="00F87A15">
        <w:rPr>
          <w:rFonts w:ascii="Arial" w:hAnsi="Arial" w:cs="Arial"/>
          <w:b/>
          <w:color w:val="1F497D" w:themeColor="text2"/>
          <w:sz w:val="28"/>
          <w:szCs w:val="28"/>
        </w:rPr>
        <w:t xml:space="preserve"> of presenting author</w:t>
      </w:r>
    </w:p>
    <w:p w14:paraId="2E55D04C" w14:textId="35899FCB" w:rsidR="0037788E" w:rsidRDefault="00F10B1C" w:rsidP="0037788E">
      <w:pPr>
        <w:jc w:val="center"/>
        <w:rPr>
          <w:rFonts w:ascii="Arial" w:hAnsi="Arial" w:cs="Arial"/>
          <w:b/>
          <w:color w:val="C0504D" w:themeColor="accent2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Full name:</w:t>
      </w:r>
      <w:r w:rsidR="006F482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6F4826" w:rsidRPr="00F80140">
        <w:rPr>
          <w:rFonts w:ascii="Arial" w:hAnsi="Arial" w:cs="Arial"/>
          <w:b/>
          <w:color w:val="C0504D" w:themeColor="accent2"/>
          <w:sz w:val="28"/>
          <w:szCs w:val="28"/>
        </w:rPr>
        <w:t>Dr</w:t>
      </w:r>
      <w:proofErr w:type="spellEnd"/>
      <w:r w:rsidR="006F4826" w:rsidRPr="00F80140">
        <w:rPr>
          <w:rFonts w:ascii="Arial" w:hAnsi="Arial" w:cs="Arial"/>
          <w:b/>
          <w:color w:val="C0504D" w:themeColor="accent2"/>
          <w:sz w:val="28"/>
          <w:szCs w:val="28"/>
        </w:rPr>
        <w:t xml:space="preserve"> Hafiz Muhammad Shiraz</w:t>
      </w:r>
      <w:r w:rsidR="00F34CAD">
        <w:rPr>
          <w:rFonts w:ascii="Arial" w:hAnsi="Arial" w:cs="Arial"/>
          <w:b/>
          <w:color w:val="C0504D" w:themeColor="accent2"/>
          <w:sz w:val="28"/>
          <w:szCs w:val="28"/>
        </w:rPr>
        <w:t xml:space="preserve"> </w:t>
      </w:r>
    </w:p>
    <w:p w14:paraId="230075D5" w14:textId="5755DCEF" w:rsidR="00F34CAD" w:rsidRDefault="001704C9" w:rsidP="0037788E">
      <w:pPr>
        <w:jc w:val="center"/>
        <w:rPr>
          <w:rFonts w:ascii="Arial" w:hAnsi="Arial" w:cs="Arial"/>
          <w:b/>
          <w:color w:val="C0504D" w:themeColor="accent2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 xml:space="preserve">Age and sex:                   </w:t>
      </w:r>
      <w:r w:rsidR="00F34CAD">
        <w:rPr>
          <w:rFonts w:ascii="Arial" w:hAnsi="Arial" w:cs="Arial"/>
          <w:b/>
          <w:color w:val="C0504D" w:themeColor="accent2"/>
          <w:sz w:val="28"/>
          <w:szCs w:val="28"/>
        </w:rPr>
        <w:t>30</w:t>
      </w:r>
      <w:r w:rsidR="00B518A8">
        <w:rPr>
          <w:rFonts w:ascii="Arial" w:hAnsi="Arial" w:cs="Arial"/>
          <w:b/>
          <w:color w:val="C0504D" w:themeColor="accent2"/>
          <w:sz w:val="28"/>
          <w:szCs w:val="28"/>
        </w:rPr>
        <w:t xml:space="preserve"> year male</w:t>
      </w:r>
    </w:p>
    <w:p w14:paraId="6EE62710" w14:textId="655D2A33" w:rsidR="00F00F2A" w:rsidRDefault="001704C9" w:rsidP="0037788E">
      <w:pPr>
        <w:jc w:val="center"/>
        <w:rPr>
          <w:rFonts w:ascii="Arial" w:hAnsi="Arial" w:cs="Arial"/>
          <w:b/>
          <w:color w:val="C0504D" w:themeColor="accent2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>Currently</w:t>
      </w:r>
      <w:r w:rsidR="00BF63AF">
        <w:rPr>
          <w:rFonts w:ascii="Arial" w:hAnsi="Arial" w:cs="Arial"/>
          <w:b/>
          <w:color w:val="C0504D" w:themeColor="accent2"/>
          <w:sz w:val="28"/>
          <w:szCs w:val="28"/>
        </w:rPr>
        <w:t>: Post</w:t>
      </w:r>
      <w:r w:rsidR="00460637">
        <w:rPr>
          <w:rFonts w:ascii="Arial" w:hAnsi="Arial" w:cs="Arial"/>
          <w:b/>
          <w:color w:val="C0504D" w:themeColor="accent2"/>
          <w:sz w:val="28"/>
          <w:szCs w:val="28"/>
        </w:rPr>
        <w:t xml:space="preserve"> graduate resident in </w:t>
      </w:r>
      <w:proofErr w:type="spellStart"/>
      <w:r w:rsidR="00460637">
        <w:rPr>
          <w:rFonts w:ascii="Arial" w:hAnsi="Arial" w:cs="Arial"/>
          <w:b/>
          <w:color w:val="C0504D" w:themeColor="accent2"/>
          <w:sz w:val="28"/>
          <w:szCs w:val="28"/>
        </w:rPr>
        <w:t>orthopeadics</w:t>
      </w:r>
      <w:proofErr w:type="spellEnd"/>
    </w:p>
    <w:p w14:paraId="2CE592BE" w14:textId="0827B087" w:rsidR="00B72299" w:rsidRDefault="00392A65" w:rsidP="0037788E">
      <w:pPr>
        <w:jc w:val="center"/>
        <w:rPr>
          <w:rFonts w:ascii="Arial" w:hAnsi="Arial" w:cs="Arial"/>
          <w:b/>
          <w:color w:val="C0504D" w:themeColor="accent2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>Q</w:t>
      </w:r>
      <w:r w:rsidR="00BF63AF">
        <w:rPr>
          <w:rFonts w:ascii="Arial" w:hAnsi="Arial" w:cs="Arial"/>
          <w:b/>
          <w:color w:val="000000" w:themeColor="text1"/>
          <w:sz w:val="28"/>
          <w:szCs w:val="28"/>
        </w:rPr>
        <w:t>ualification</w:t>
      </w:r>
      <w:r>
        <w:rPr>
          <w:rFonts w:ascii="Arial" w:hAnsi="Arial" w:cs="Arial"/>
          <w:b/>
          <w:color w:val="C0504D" w:themeColor="accent2"/>
          <w:sz w:val="28"/>
          <w:szCs w:val="28"/>
        </w:rPr>
        <w:t>: M.S.</w:t>
      </w:r>
      <w:r w:rsidR="00B72299">
        <w:rPr>
          <w:rFonts w:ascii="Arial" w:hAnsi="Arial" w:cs="Arial"/>
          <w:b/>
          <w:color w:val="C0504D" w:themeColor="accent2"/>
          <w:sz w:val="28"/>
          <w:szCs w:val="28"/>
        </w:rPr>
        <w:t xml:space="preserve"> </w:t>
      </w:r>
      <w:proofErr w:type="spellStart"/>
      <w:r w:rsidR="00B72299">
        <w:rPr>
          <w:rFonts w:ascii="Arial" w:hAnsi="Arial" w:cs="Arial"/>
          <w:b/>
          <w:color w:val="C0504D" w:themeColor="accent2"/>
          <w:sz w:val="28"/>
          <w:szCs w:val="28"/>
        </w:rPr>
        <w:t>orthopeadics</w:t>
      </w:r>
      <w:proofErr w:type="spellEnd"/>
      <w:r w:rsidR="00B518A8">
        <w:rPr>
          <w:rFonts w:ascii="Arial" w:hAnsi="Arial" w:cs="Arial"/>
          <w:b/>
          <w:color w:val="C0504D" w:themeColor="accent2"/>
          <w:sz w:val="28"/>
          <w:szCs w:val="28"/>
        </w:rPr>
        <w:t xml:space="preserve"> from Lahore General HOSPITAL</w:t>
      </w:r>
      <w:r w:rsidR="00F10B1C">
        <w:rPr>
          <w:rFonts w:ascii="Arial" w:hAnsi="Arial" w:cs="Arial"/>
          <w:b/>
          <w:color w:val="C0504D" w:themeColor="accent2"/>
          <w:sz w:val="28"/>
          <w:szCs w:val="28"/>
        </w:rPr>
        <w:t>, Lahore Pakistan</w:t>
      </w:r>
    </w:p>
    <w:p w14:paraId="75ABD706" w14:textId="3DB2DC1E" w:rsidR="00392A65" w:rsidRDefault="0010201C" w:rsidP="00392A65">
      <w:pPr>
        <w:rPr>
          <w:rFonts w:ascii="Arial" w:hAnsi="Arial" w:cs="Arial"/>
          <w:b/>
          <w:color w:val="C0504D" w:themeColor="accent2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 xml:space="preserve">Publications: </w:t>
      </w:r>
      <w:r>
        <w:rPr>
          <w:rFonts w:ascii="Arial" w:hAnsi="Arial" w:cs="Arial"/>
          <w:b/>
          <w:color w:val="C0504D" w:themeColor="accent2"/>
          <w:sz w:val="28"/>
          <w:szCs w:val="28"/>
        </w:rPr>
        <w:t xml:space="preserve">published my 5 articles during my on going residency and presented </w:t>
      </w:r>
      <w:r w:rsidR="00520825">
        <w:rPr>
          <w:rFonts w:ascii="Arial" w:hAnsi="Arial" w:cs="Arial"/>
          <w:b/>
          <w:color w:val="C0504D" w:themeColor="accent2"/>
          <w:sz w:val="28"/>
          <w:szCs w:val="28"/>
        </w:rPr>
        <w:t>3 oral presentation internationally and nationally.</w:t>
      </w:r>
    </w:p>
    <w:p w14:paraId="35F322AC" w14:textId="37B9CCBD" w:rsidR="0010201C" w:rsidRDefault="0010201C" w:rsidP="00392A65">
      <w:pPr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C0504D" w:themeColor="accent2"/>
          <w:sz w:val="28"/>
          <w:szCs w:val="28"/>
        </w:rPr>
        <w:t xml:space="preserve">       </w:t>
      </w:r>
      <w:r w:rsidR="00A35BF5">
        <w:rPr>
          <w:rFonts w:ascii="Arial" w:hAnsi="Arial" w:cs="Arial"/>
          <w:b/>
          <w:color w:val="000000" w:themeColor="text1"/>
          <w:sz w:val="28"/>
          <w:szCs w:val="28"/>
        </w:rPr>
        <w:t>Contact no: 00923434003472</w:t>
      </w:r>
    </w:p>
    <w:p w14:paraId="6DF04832" w14:textId="24E558A5" w:rsidR="0064398E" w:rsidRDefault="0064398E" w:rsidP="00392A65">
      <w:pPr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 xml:space="preserve">Email: </w:t>
      </w:r>
      <w:hyperlink r:id="rId4" w:history="1">
        <w:r w:rsidRPr="00532482">
          <w:rPr>
            <w:rStyle w:val="Hyperlink"/>
            <w:rFonts w:ascii="Arial" w:hAnsi="Arial" w:cs="Arial"/>
            <w:b/>
            <w:sz w:val="28"/>
            <w:szCs w:val="28"/>
          </w:rPr>
          <w:t>shezymk@gmail.com</w:t>
        </w:r>
      </w:hyperlink>
    </w:p>
    <w:p w14:paraId="32DF56EB" w14:textId="5F13C425" w:rsidR="0064398E" w:rsidRPr="00A35BF5" w:rsidRDefault="0064398E" w:rsidP="00392A65">
      <w:pPr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>F.B. I’d : Shiraz Malik</w:t>
      </w:r>
    </w:p>
    <w:p w14:paraId="5E8A5986" w14:textId="77777777" w:rsidR="00B72299" w:rsidRDefault="00B72299" w:rsidP="0037788E">
      <w:pPr>
        <w:jc w:val="center"/>
        <w:rPr>
          <w:rFonts w:ascii="Arial" w:hAnsi="Arial" w:cs="Arial"/>
          <w:b/>
          <w:color w:val="C0504D" w:themeColor="accent2"/>
          <w:sz w:val="28"/>
          <w:szCs w:val="28"/>
        </w:rPr>
      </w:pPr>
    </w:p>
    <w:p w14:paraId="4AD8C9A7" w14:textId="77777777" w:rsidR="00460637" w:rsidRPr="00460637" w:rsidRDefault="00460637" w:rsidP="0037788E">
      <w:pPr>
        <w:jc w:val="center"/>
        <w:rPr>
          <w:rFonts w:ascii="Arial" w:hAnsi="Arial" w:cs="Arial"/>
          <w:b/>
          <w:color w:val="C0504D" w:themeColor="accent2"/>
          <w:sz w:val="28"/>
          <w:szCs w:val="28"/>
        </w:rPr>
      </w:pPr>
    </w:p>
    <w:p w14:paraId="7247A0CC" w14:textId="32FB675F" w:rsidR="006F4826" w:rsidRDefault="006F4826" w:rsidP="00F00F2A">
      <w:pPr>
        <w:rPr>
          <w:rFonts w:ascii="Arial" w:hAnsi="Arial" w:cs="Arial"/>
          <w:b/>
          <w:color w:val="1F497D" w:themeColor="text2"/>
          <w:sz w:val="28"/>
          <w:szCs w:val="28"/>
        </w:rPr>
      </w:pPr>
    </w:p>
    <w:p w14:paraId="71B97CED" w14:textId="77777777" w:rsidR="00F00F2A" w:rsidRPr="00F80140" w:rsidRDefault="00F00F2A" w:rsidP="00F00F2A">
      <w:pPr>
        <w:rPr>
          <w:rFonts w:ascii="Arial" w:hAnsi="Arial" w:cs="Arial"/>
          <w:bCs/>
          <w:i/>
          <w:iCs/>
          <w:color w:val="1F497D" w:themeColor="text2"/>
          <w:sz w:val="28"/>
          <w:szCs w:val="28"/>
          <w:u w:val="single"/>
        </w:rPr>
      </w:pPr>
    </w:p>
    <w:p w14:paraId="493ED91F" w14:textId="77777777" w:rsidR="00926C7A" w:rsidRDefault="00926C7A" w:rsidP="00926C7A">
      <w:pPr>
        <w:rPr>
          <w:rFonts w:ascii="Arial" w:hAnsi="Arial" w:cs="Arial"/>
          <w:b/>
          <w:sz w:val="28"/>
          <w:szCs w:val="28"/>
        </w:rPr>
      </w:pPr>
    </w:p>
    <w:p w14:paraId="2D24C4C2" w14:textId="75B4B094" w:rsidR="0037788E" w:rsidRDefault="0037788E" w:rsidP="0037788E">
      <w:pPr>
        <w:jc w:val="center"/>
        <w:rPr>
          <w:rFonts w:ascii="Arial" w:hAnsi="Arial" w:cs="Arial"/>
          <w:b/>
          <w:sz w:val="28"/>
          <w:szCs w:val="28"/>
        </w:rPr>
      </w:pPr>
    </w:p>
    <w:p w14:paraId="769D1573" w14:textId="77777777" w:rsidR="0037788E" w:rsidRDefault="0037788E" w:rsidP="0037788E">
      <w:pPr>
        <w:jc w:val="center"/>
        <w:rPr>
          <w:rFonts w:ascii="Arial" w:hAnsi="Arial" w:cs="Arial"/>
          <w:b/>
          <w:sz w:val="28"/>
          <w:szCs w:val="28"/>
        </w:rPr>
      </w:pPr>
    </w:p>
    <w:p w14:paraId="790A97A7" w14:textId="3F0474E1" w:rsidR="0037788E" w:rsidRPr="005C54ED" w:rsidRDefault="0037788E" w:rsidP="005C54ED">
      <w:pPr>
        <w:rPr>
          <w:rFonts w:ascii="Arial" w:hAnsi="Arial" w:cs="Arial"/>
          <w:b/>
          <w:sz w:val="28"/>
          <w:szCs w:val="28"/>
        </w:rPr>
      </w:pPr>
    </w:p>
    <w:p w14:paraId="2668CC38" w14:textId="77777777" w:rsidR="00F10B81" w:rsidRPr="0037788E" w:rsidRDefault="0037788E" w:rsidP="00F87A15">
      <w:pPr>
        <w:rPr>
          <w:b/>
        </w:rPr>
      </w:pPr>
      <w:r>
        <w:rPr>
          <w:rFonts w:ascii="Times New Roman" w:hAnsi="Times New Roman"/>
          <w:b/>
          <w:color w:val="000000"/>
          <w:w w:val="125"/>
          <w:sz w:val="20"/>
          <w:szCs w:val="20"/>
        </w:rPr>
        <w:br w:type="page"/>
      </w:r>
      <w:r w:rsidRPr="0037788E">
        <w:rPr>
          <w:rFonts w:ascii="Times New Roman" w:hAnsi="Times New Roman"/>
          <w:b/>
          <w:color w:val="000000"/>
          <w:w w:val="125"/>
          <w:sz w:val="20"/>
          <w:szCs w:val="20"/>
        </w:rPr>
        <w:lastRenderedPageBreak/>
        <w:t xml:space="preserve">Functional Outcome After Modified Weaver Dunn (W.D) Procedure in Chronic </w:t>
      </w:r>
      <w:r w:rsidRPr="0037788E">
        <w:rPr>
          <w:b/>
        </w:rPr>
        <w:br/>
      </w:r>
      <w:r w:rsidRPr="0037788E">
        <w:rPr>
          <w:rFonts w:ascii="Times New Roman" w:hAnsi="Times New Roman"/>
          <w:b/>
          <w:color w:val="000000"/>
          <w:sz w:val="20"/>
          <w:szCs w:val="20"/>
        </w:rPr>
        <w:tab/>
      </w:r>
      <w:proofErr w:type="spellStart"/>
      <w:r w:rsidRPr="0037788E">
        <w:rPr>
          <w:rFonts w:ascii="Times New Roman" w:hAnsi="Times New Roman"/>
          <w:b/>
          <w:color w:val="000000"/>
          <w:w w:val="121"/>
          <w:sz w:val="20"/>
          <w:szCs w:val="20"/>
        </w:rPr>
        <w:t>Acrornio</w:t>
      </w:r>
      <w:proofErr w:type="spellEnd"/>
      <w:r w:rsidRPr="0037788E">
        <w:rPr>
          <w:rFonts w:ascii="Times New Roman" w:hAnsi="Times New Roman"/>
          <w:b/>
          <w:color w:val="000000"/>
          <w:w w:val="121"/>
          <w:sz w:val="20"/>
          <w:szCs w:val="20"/>
        </w:rPr>
        <w:t>-Clavicular (A.C) Joint Dislocation. A Short Follow Up.</w:t>
      </w:r>
    </w:p>
    <w:p w14:paraId="1D6F3F36" w14:textId="72BAE5D6" w:rsidR="00F10B81" w:rsidRPr="0037788E" w:rsidRDefault="00BF74B5" w:rsidP="0037788E">
      <w:r>
        <w:rPr>
          <w:rFonts w:ascii="Times New Roman" w:hAnsi="Times New Roman"/>
          <w:color w:val="000000"/>
          <w:spacing w:val="1"/>
          <w:sz w:val="20"/>
          <w:szCs w:val="20"/>
        </w:rPr>
        <w:t xml:space="preserve">Shiraz </w:t>
      </w:r>
      <w:proofErr w:type="spellStart"/>
      <w:r>
        <w:rPr>
          <w:rFonts w:ascii="Times New Roman" w:hAnsi="Times New Roman"/>
          <w:color w:val="000000"/>
          <w:spacing w:val="1"/>
          <w:sz w:val="20"/>
          <w:szCs w:val="20"/>
        </w:rPr>
        <w:t>HM,Khalid</w:t>
      </w:r>
      <w:proofErr w:type="spellEnd"/>
      <w:r w:rsidR="0037788E" w:rsidRPr="0037788E">
        <w:rPr>
          <w:rFonts w:ascii="Times New Roman" w:hAnsi="Times New Roman"/>
          <w:color w:val="000000"/>
          <w:spacing w:val="1"/>
          <w:sz w:val="20"/>
          <w:szCs w:val="20"/>
        </w:rPr>
        <w:t xml:space="preserve"> MR</w:t>
      </w:r>
      <w:r>
        <w:rPr>
          <w:rFonts w:ascii="Times New Roman" w:hAnsi="Times New Roman"/>
          <w:color w:val="000000"/>
          <w:spacing w:val="1"/>
          <w:sz w:val="20"/>
          <w:szCs w:val="20"/>
        </w:rPr>
        <w:t>.</w:t>
      </w:r>
      <w:r w:rsidR="00BC4880">
        <w:rPr>
          <w:rFonts w:ascii="Times New Roman" w:hAnsi="Times New Roman"/>
          <w:color w:val="000000"/>
          <w:spacing w:val="1"/>
          <w:sz w:val="20"/>
          <w:szCs w:val="20"/>
        </w:rPr>
        <w:t xml:space="preserve">, Usman </w:t>
      </w:r>
      <w:proofErr w:type="spellStart"/>
      <w:r w:rsidR="00B00955">
        <w:rPr>
          <w:rFonts w:ascii="Times New Roman" w:hAnsi="Times New Roman"/>
          <w:color w:val="000000"/>
          <w:spacing w:val="1"/>
          <w:sz w:val="20"/>
          <w:szCs w:val="20"/>
        </w:rPr>
        <w:t>NG,Basit</w:t>
      </w:r>
      <w:proofErr w:type="spellEnd"/>
      <w:r w:rsidR="00B00955"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proofErr w:type="spellStart"/>
      <w:r w:rsidR="00B00955">
        <w:rPr>
          <w:rFonts w:ascii="Times New Roman" w:hAnsi="Times New Roman"/>
          <w:color w:val="000000"/>
          <w:spacing w:val="1"/>
          <w:sz w:val="20"/>
          <w:szCs w:val="20"/>
        </w:rPr>
        <w:t>MA,</w:t>
      </w:r>
      <w:r w:rsidR="00DB4E5F">
        <w:rPr>
          <w:rFonts w:ascii="Times New Roman" w:hAnsi="Times New Roman"/>
          <w:color w:val="000000"/>
          <w:spacing w:val="1"/>
          <w:sz w:val="20"/>
          <w:szCs w:val="20"/>
        </w:rPr>
        <w:t>Khizer</w:t>
      </w:r>
      <w:proofErr w:type="spellEnd"/>
      <w:r w:rsidR="00DB4E5F"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proofErr w:type="spellStart"/>
      <w:r w:rsidR="00DB4E5F">
        <w:rPr>
          <w:rFonts w:ascii="Times New Roman" w:hAnsi="Times New Roman"/>
          <w:color w:val="000000"/>
          <w:spacing w:val="1"/>
          <w:sz w:val="20"/>
          <w:szCs w:val="20"/>
        </w:rPr>
        <w:t>G,Umar</w:t>
      </w:r>
      <w:proofErr w:type="spellEnd"/>
      <w:r w:rsidR="00DB4E5F"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r w:rsidR="00744754">
        <w:rPr>
          <w:rFonts w:ascii="Times New Roman" w:hAnsi="Times New Roman"/>
          <w:color w:val="000000"/>
          <w:spacing w:val="1"/>
          <w:sz w:val="20"/>
          <w:szCs w:val="20"/>
        </w:rPr>
        <w:t>IS,</w:t>
      </w:r>
      <w:r w:rsidR="00B00955">
        <w:rPr>
          <w:rFonts w:ascii="Times New Roman" w:hAnsi="Times New Roman"/>
          <w:color w:val="000000"/>
          <w:spacing w:val="1"/>
          <w:sz w:val="20"/>
          <w:szCs w:val="20"/>
        </w:rPr>
        <w:t xml:space="preserve"> </w:t>
      </w:r>
      <w:proofErr w:type="spellStart"/>
      <w:r w:rsidR="00B00955">
        <w:rPr>
          <w:rFonts w:ascii="Times New Roman" w:hAnsi="Times New Roman"/>
          <w:color w:val="000000"/>
          <w:spacing w:val="1"/>
          <w:sz w:val="20"/>
          <w:szCs w:val="20"/>
        </w:rPr>
        <w:t>Hanif</w:t>
      </w:r>
      <w:proofErr w:type="spellEnd"/>
      <w:r w:rsidR="00B00955">
        <w:rPr>
          <w:rFonts w:ascii="Times New Roman" w:hAnsi="Times New Roman"/>
          <w:color w:val="000000"/>
          <w:spacing w:val="1"/>
          <w:sz w:val="20"/>
          <w:szCs w:val="20"/>
        </w:rPr>
        <w:t xml:space="preserve"> MM</w:t>
      </w:r>
    </w:p>
    <w:p w14:paraId="4FD8BD4D" w14:textId="77777777" w:rsidR="00F10B81" w:rsidRPr="0037788E" w:rsidRDefault="0037788E" w:rsidP="0037788E">
      <w:pPr>
        <w:spacing w:after="0"/>
        <w:jc w:val="both"/>
        <w:rPr>
          <w:b/>
        </w:rPr>
      </w:pPr>
      <w:r w:rsidRPr="0037788E">
        <w:rPr>
          <w:rFonts w:ascii="Times New Roman" w:hAnsi="Times New Roman"/>
          <w:b/>
          <w:color w:val="000000"/>
          <w:w w:val="105"/>
          <w:sz w:val="20"/>
          <w:szCs w:val="20"/>
        </w:rPr>
        <w:t>ABSTRACT:</w:t>
      </w:r>
    </w:p>
    <w:p w14:paraId="48E32623" w14:textId="77777777" w:rsidR="00F10B81" w:rsidRPr="0037788E" w:rsidRDefault="0037788E" w:rsidP="0037788E">
      <w:pPr>
        <w:spacing w:after="0"/>
        <w:jc w:val="both"/>
        <w:rPr>
          <w:b/>
        </w:rPr>
      </w:pPr>
      <w:r w:rsidRPr="0037788E">
        <w:rPr>
          <w:rFonts w:ascii="Times New Roman" w:hAnsi="Times New Roman"/>
          <w:b/>
          <w:color w:val="000000"/>
          <w:w w:val="112"/>
          <w:sz w:val="20"/>
          <w:szCs w:val="20"/>
        </w:rPr>
        <w:t>Introduction:</w:t>
      </w:r>
    </w:p>
    <w:p w14:paraId="4D3AED86" w14:textId="77777777" w:rsidR="00F10B81" w:rsidRDefault="0037788E" w:rsidP="0037788E">
      <w:pPr>
        <w:spacing w:after="0"/>
        <w:jc w:val="both"/>
      </w:pPr>
      <w:proofErr w:type="spellStart"/>
      <w:r>
        <w:rPr>
          <w:rFonts w:ascii="Times New Roman" w:hAnsi="Times New Roman"/>
          <w:color w:val="000000"/>
          <w:w w:val="121"/>
          <w:sz w:val="20"/>
          <w:szCs w:val="20"/>
        </w:rPr>
        <w:t>Acromioclavieular</w:t>
      </w:r>
      <w:proofErr w:type="spellEnd"/>
      <w:r>
        <w:rPr>
          <w:rFonts w:ascii="Times New Roman" w:hAnsi="Times New Roman"/>
          <w:color w:val="000000"/>
          <w:w w:val="121"/>
          <w:sz w:val="20"/>
          <w:szCs w:val="20"/>
        </w:rPr>
        <w:t xml:space="preserve">  joint   injuries  are  among  the  most  </w:t>
      </w:r>
      <w:proofErr w:type="spellStart"/>
      <w:r>
        <w:rPr>
          <w:rFonts w:ascii="Times New Roman" w:hAnsi="Times New Roman"/>
          <w:color w:val="000000"/>
          <w:w w:val="121"/>
          <w:sz w:val="20"/>
          <w:szCs w:val="20"/>
        </w:rPr>
        <w:t>commoii</w:t>
      </w:r>
      <w:proofErr w:type="spellEnd"/>
      <w:r>
        <w:rPr>
          <w:rFonts w:ascii="Times New Roman" w:hAnsi="Times New Roman"/>
          <w:color w:val="000000"/>
          <w:w w:val="121"/>
          <w:sz w:val="20"/>
          <w:szCs w:val="20"/>
        </w:rPr>
        <w:t xml:space="preserve">  injuries  encountered  in </w:t>
      </w:r>
      <w:r>
        <w:rPr>
          <w:rFonts w:ascii="Times New Roman" w:hAnsi="Times New Roman"/>
          <w:color w:val="000000"/>
          <w:w w:val="112"/>
          <w:sz w:val="20"/>
          <w:szCs w:val="20"/>
        </w:rPr>
        <w:t xml:space="preserve">orthopedic trauma Practice </w:t>
      </w:r>
      <w:r>
        <w:rPr>
          <w:rFonts w:ascii="Times New Roman" w:hAnsi="Times New Roman"/>
          <w:color w:val="000000"/>
          <w:w w:val="122"/>
          <w:sz w:val="20"/>
          <w:szCs w:val="20"/>
        </w:rPr>
        <w:t>‘</w:t>
      </w:r>
      <w:proofErr w:type="spellStart"/>
      <w:r>
        <w:rPr>
          <w:rFonts w:ascii="Times New Roman" w:hAnsi="Times New Roman"/>
          <w:color w:val="000000"/>
          <w:w w:val="122"/>
          <w:sz w:val="20"/>
          <w:szCs w:val="20"/>
        </w:rPr>
        <w:t>vhich</w:t>
      </w:r>
      <w:proofErr w:type="spellEnd"/>
      <w:r>
        <w:rPr>
          <w:rFonts w:ascii="Times New Roman" w:hAnsi="Times New Roman"/>
          <w:color w:val="000000"/>
          <w:w w:val="122"/>
          <w:sz w:val="20"/>
          <w:szCs w:val="20"/>
        </w:rPr>
        <w:t xml:space="preserve"> could be due to sports or road traffic accidents. These arc</w:t>
      </w:r>
    </w:p>
    <w:p w14:paraId="68B6FB3A" w14:textId="77777777" w:rsidR="00F10B81" w:rsidRDefault="0037788E" w:rsidP="0037788E">
      <w:pPr>
        <w:spacing w:after="0"/>
        <w:jc w:val="both"/>
      </w:pPr>
      <w:r>
        <w:rPr>
          <w:rFonts w:ascii="Times New Roman" w:hAnsi="Times New Roman"/>
          <w:color w:val="000000"/>
          <w:w w:val="122"/>
          <w:sz w:val="20"/>
          <w:szCs w:val="20"/>
        </w:rPr>
        <w:t xml:space="preserve">injuries </w:t>
      </w:r>
      <w:r>
        <w:rPr>
          <w:rFonts w:ascii="Times New Roman" w:hAnsi="Times New Roman"/>
          <w:b/>
          <w:color w:val="000000"/>
          <w:w w:val="122"/>
          <w:sz w:val="20"/>
          <w:szCs w:val="20"/>
        </w:rPr>
        <w:t xml:space="preserve"> </w:t>
      </w:r>
      <w:r w:rsidRPr="0037788E">
        <w:rPr>
          <w:rFonts w:ascii="Times New Roman" w:hAnsi="Times New Roman"/>
          <w:color w:val="000000"/>
          <w:w w:val="122"/>
          <w:sz w:val="20"/>
          <w:szCs w:val="20"/>
        </w:rPr>
        <w:t>in which</w:t>
      </w:r>
      <w:r>
        <w:rPr>
          <w:rFonts w:ascii="Times New Roman" w:hAnsi="Times New Roman"/>
          <w:b/>
          <w:color w:val="000000"/>
          <w:w w:val="122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122"/>
          <w:sz w:val="20"/>
          <w:szCs w:val="20"/>
        </w:rPr>
        <w:t xml:space="preserve">treatment is always controversial especially in type </w:t>
      </w:r>
      <w:r>
        <w:rPr>
          <w:rFonts w:ascii="Times New Roman" w:hAnsi="Times New Roman"/>
          <w:color w:val="000000"/>
          <w:w w:val="122"/>
          <w:sz w:val="18"/>
          <w:szCs w:val="18"/>
        </w:rPr>
        <w:t xml:space="preserve">Ill </w:t>
      </w:r>
      <w:r>
        <w:rPr>
          <w:rFonts w:ascii="Times New Roman" w:hAnsi="Times New Roman"/>
          <w:color w:val="000000"/>
          <w:w w:val="122"/>
          <w:sz w:val="20"/>
          <w:szCs w:val="20"/>
        </w:rPr>
        <w:t xml:space="preserve">of Rockwood type. </w:t>
      </w:r>
      <w:r>
        <w:rPr>
          <w:rFonts w:ascii="Times New Roman" w:hAnsi="Times New Roman"/>
          <w:color w:val="000000"/>
          <w:sz w:val="20"/>
          <w:szCs w:val="20"/>
        </w:rPr>
        <w:t>Th</w:t>
      </w:r>
      <w:r>
        <w:rPr>
          <w:rFonts w:ascii="Times New Roman" w:hAnsi="Times New Roman"/>
          <w:color w:val="000000"/>
          <w:w w:val="119"/>
          <w:sz w:val="20"/>
          <w:szCs w:val="20"/>
        </w:rPr>
        <w:t xml:space="preserve">ese injuries accounts for </w:t>
      </w:r>
      <w:r>
        <w:rPr>
          <w:rFonts w:ascii="Times New Roman" w:hAnsi="Times New Roman"/>
          <w:color w:val="000000"/>
          <w:w w:val="120"/>
          <w:sz w:val="20"/>
          <w:szCs w:val="20"/>
        </w:rPr>
        <w:t xml:space="preserve">12% of the total shoulder injuries with young male patients have </w:t>
      </w:r>
      <w:r>
        <w:rPr>
          <w:rFonts w:ascii="Times New Roman" w:hAnsi="Times New Roman"/>
          <w:color w:val="000000"/>
          <w:w w:val="106"/>
          <w:sz w:val="20"/>
          <w:szCs w:val="20"/>
        </w:rPr>
        <w:t xml:space="preserve">predominance.  In </w:t>
      </w:r>
      <w:r>
        <w:rPr>
          <w:rFonts w:ascii="Times New Roman" w:hAnsi="Times New Roman"/>
          <w:color w:val="000000"/>
          <w:w w:val="125"/>
          <w:sz w:val="20"/>
          <w:szCs w:val="20"/>
        </w:rPr>
        <w:t xml:space="preserve">1963  </w:t>
      </w:r>
      <w:proofErr w:type="spellStart"/>
      <w:r>
        <w:rPr>
          <w:rFonts w:ascii="Times New Roman" w:hAnsi="Times New Roman"/>
          <w:color w:val="000000"/>
          <w:w w:val="125"/>
          <w:sz w:val="20"/>
          <w:szCs w:val="20"/>
        </w:rPr>
        <w:t>tossy</w:t>
      </w:r>
      <w:proofErr w:type="spellEnd"/>
      <w:r>
        <w:rPr>
          <w:rFonts w:ascii="Times New Roman" w:hAnsi="Times New Roman"/>
          <w:color w:val="000000"/>
          <w:w w:val="125"/>
          <w:sz w:val="20"/>
          <w:szCs w:val="20"/>
        </w:rPr>
        <w:t xml:space="preserve"> et al classified these injuries in three types which was again </w:t>
      </w:r>
      <w:r>
        <w:rPr>
          <w:rFonts w:ascii="Times New Roman" w:hAnsi="Times New Roman"/>
          <w:color w:val="000000"/>
          <w:w w:val="119"/>
          <w:sz w:val="20"/>
          <w:szCs w:val="20"/>
        </w:rPr>
        <w:t xml:space="preserve">modified by Rockwood and added three more categories. </w:t>
      </w:r>
      <w:r w:rsidRPr="0037788E">
        <w:rPr>
          <w:rFonts w:ascii="Times New Roman" w:hAnsi="Times New Roman"/>
          <w:color w:val="000000"/>
          <w:w w:val="119"/>
          <w:sz w:val="20"/>
          <w:szCs w:val="20"/>
        </w:rPr>
        <w:t>The</w:t>
      </w:r>
      <w:r>
        <w:rPr>
          <w:rFonts w:ascii="Times New Roman" w:hAnsi="Times New Roman"/>
          <w:b/>
          <w:color w:val="000000"/>
          <w:w w:val="119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w w:val="119"/>
          <w:sz w:val="20"/>
          <w:szCs w:val="20"/>
        </w:rPr>
        <w:t>spectnim</w:t>
      </w:r>
      <w:proofErr w:type="spellEnd"/>
      <w:r>
        <w:rPr>
          <w:rFonts w:ascii="Times New Roman" w:hAnsi="Times New Roman"/>
          <w:color w:val="000000"/>
          <w:w w:val="119"/>
          <w:sz w:val="20"/>
          <w:szCs w:val="20"/>
        </w:rPr>
        <w:t xml:space="preserve"> of these injuries range </w:t>
      </w:r>
      <w:r>
        <w:rPr>
          <w:rFonts w:ascii="Times New Roman" w:hAnsi="Times New Roman"/>
          <w:color w:val="000000"/>
          <w:w w:val="124"/>
          <w:sz w:val="20"/>
          <w:szCs w:val="20"/>
        </w:rPr>
        <w:t xml:space="preserve">from mild  sprain to the ligaments to the rupture with dislocation and button holing of the </w:t>
      </w:r>
      <w:proofErr w:type="spellStart"/>
      <w:r>
        <w:rPr>
          <w:rFonts w:ascii="Times New Roman" w:hAnsi="Times New Roman"/>
          <w:color w:val="000000"/>
          <w:w w:val="104"/>
          <w:sz w:val="20"/>
          <w:szCs w:val="20"/>
        </w:rPr>
        <w:t>aeromioclavicular</w:t>
      </w:r>
      <w:proofErr w:type="spellEnd"/>
      <w:r>
        <w:rPr>
          <w:rFonts w:ascii="Times New Roman" w:hAnsi="Times New Roman"/>
          <w:color w:val="000000"/>
          <w:w w:val="104"/>
          <w:sz w:val="20"/>
          <w:szCs w:val="20"/>
        </w:rPr>
        <w:t xml:space="preserve"> joint.</w:t>
      </w:r>
    </w:p>
    <w:p w14:paraId="4ED0E032" w14:textId="77777777" w:rsidR="00F10B81" w:rsidRDefault="0037788E" w:rsidP="0037788E">
      <w:pPr>
        <w:spacing w:after="0"/>
        <w:jc w:val="both"/>
      </w:pPr>
      <w:r>
        <w:rPr>
          <w:rFonts w:ascii="Times New Roman" w:hAnsi="Times New Roman"/>
          <w:b/>
          <w:color w:val="000000"/>
          <w:spacing w:val="3"/>
          <w:sz w:val="20"/>
          <w:szCs w:val="20"/>
        </w:rPr>
        <w:t>Objective:</w:t>
      </w:r>
    </w:p>
    <w:p w14:paraId="3E35CF3B" w14:textId="77777777" w:rsidR="00F10B81" w:rsidRDefault="0037788E" w:rsidP="0037788E">
      <w:pPr>
        <w:spacing w:after="0"/>
        <w:jc w:val="both"/>
      </w:pPr>
      <w:r>
        <w:rPr>
          <w:rFonts w:ascii="Times New Roman" w:hAnsi="Times New Roman"/>
          <w:color w:val="000000"/>
          <w:w w:val="120"/>
          <w:sz w:val="20"/>
          <w:szCs w:val="20"/>
        </w:rPr>
        <w:t xml:space="preserve">The objective of our study is to </w:t>
      </w:r>
      <w:r w:rsidRPr="0037788E">
        <w:rPr>
          <w:rFonts w:ascii="Times New Roman" w:hAnsi="Times New Roman"/>
          <w:color w:val="000000"/>
          <w:w w:val="120"/>
          <w:sz w:val="20"/>
          <w:szCs w:val="20"/>
        </w:rPr>
        <w:t>evaluate the</w:t>
      </w:r>
      <w:r>
        <w:rPr>
          <w:rFonts w:ascii="Times New Roman" w:hAnsi="Times New Roman"/>
          <w:b/>
          <w:color w:val="000000"/>
          <w:w w:val="12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120"/>
          <w:sz w:val="20"/>
          <w:szCs w:val="20"/>
        </w:rPr>
        <w:t xml:space="preserve">functional outcome after fixation of such injuries </w:t>
      </w:r>
      <w:r>
        <w:rPr>
          <w:rFonts w:ascii="Times New Roman" w:hAnsi="Times New Roman"/>
          <w:color w:val="000000"/>
          <w:w w:val="118"/>
          <w:sz w:val="20"/>
          <w:szCs w:val="20"/>
        </w:rPr>
        <w:t xml:space="preserve">with Modified Weaver Dunn </w:t>
      </w:r>
      <w:r w:rsidRPr="0037788E">
        <w:rPr>
          <w:rFonts w:ascii="Times New Roman" w:hAnsi="Times New Roman"/>
          <w:color w:val="000000"/>
          <w:w w:val="118"/>
          <w:sz w:val="20"/>
          <w:szCs w:val="20"/>
        </w:rPr>
        <w:t>procedure using two</w:t>
      </w:r>
      <w:r>
        <w:rPr>
          <w:rFonts w:ascii="Times New Roman" w:hAnsi="Times New Roman"/>
          <w:b/>
          <w:color w:val="000000"/>
          <w:w w:val="118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w w:val="118"/>
          <w:sz w:val="20"/>
          <w:szCs w:val="20"/>
        </w:rPr>
        <w:t>endobuttons</w:t>
      </w:r>
      <w:proofErr w:type="spellEnd"/>
      <w:r>
        <w:rPr>
          <w:rFonts w:ascii="Times New Roman" w:hAnsi="Times New Roman"/>
          <w:color w:val="000000"/>
          <w:w w:val="118"/>
          <w:sz w:val="20"/>
          <w:szCs w:val="20"/>
        </w:rPr>
        <w:t xml:space="preserve"> &amp; tight roping technique in our </w:t>
      </w:r>
      <w:r>
        <w:rPr>
          <w:rFonts w:ascii="Times New Roman" w:hAnsi="Times New Roman"/>
          <w:color w:val="000000"/>
          <w:spacing w:val="2"/>
          <w:sz w:val="20"/>
          <w:szCs w:val="20"/>
        </w:rPr>
        <w:t>settings.</w:t>
      </w:r>
    </w:p>
    <w:p w14:paraId="315BE7F2" w14:textId="77777777" w:rsidR="00F10B81" w:rsidRDefault="0037788E" w:rsidP="0037788E">
      <w:pPr>
        <w:spacing w:after="0"/>
        <w:jc w:val="both"/>
      </w:pPr>
      <w:r>
        <w:rPr>
          <w:rFonts w:ascii="Times New Roman" w:hAnsi="Times New Roman"/>
          <w:color w:val="000000"/>
          <w:w w:val="113"/>
          <w:sz w:val="20"/>
          <w:szCs w:val="20"/>
        </w:rPr>
        <w:t>Materials &amp; Methods:</w:t>
      </w:r>
    </w:p>
    <w:p w14:paraId="2DDDFCC4" w14:textId="77777777" w:rsidR="00F10B81" w:rsidRDefault="0037788E" w:rsidP="0037788E">
      <w:pPr>
        <w:spacing w:after="0"/>
        <w:jc w:val="both"/>
      </w:pPr>
      <w:r>
        <w:rPr>
          <w:rFonts w:ascii="Times New Roman" w:hAnsi="Times New Roman"/>
          <w:color w:val="000000"/>
          <w:w w:val="120"/>
          <w:sz w:val="20"/>
          <w:szCs w:val="20"/>
        </w:rPr>
        <w:t xml:space="preserve">This is a descriptive case series study of </w:t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w w:val="115"/>
          <w:sz w:val="20"/>
          <w:szCs w:val="20"/>
        </w:rPr>
        <w:t xml:space="preserve">10 patients in the settings of Department of orthopedic </w:t>
      </w:r>
      <w:r>
        <w:rPr>
          <w:rFonts w:ascii="Times New Roman" w:hAnsi="Times New Roman"/>
          <w:color w:val="000000"/>
          <w:w w:val="118"/>
          <w:sz w:val="20"/>
          <w:szCs w:val="20"/>
        </w:rPr>
        <w:t xml:space="preserve">Surgery  LGH.  In  all  the  cases  Modified  WID  procedure  using undo buttons &amp; tight roping </w:t>
      </w:r>
      <w:r>
        <w:rPr>
          <w:rFonts w:ascii="Times New Roman" w:hAnsi="Times New Roman"/>
          <w:color w:val="000000"/>
          <w:w w:val="122"/>
          <w:sz w:val="20"/>
          <w:szCs w:val="20"/>
        </w:rPr>
        <w:t xml:space="preserve">technique was performed by single surgeon and  functional outcome assessment was done by </w:t>
      </w:r>
      <w:r>
        <w:rPr>
          <w:rFonts w:ascii="Times New Roman" w:hAnsi="Times New Roman"/>
          <w:color w:val="000000"/>
          <w:w w:val="118"/>
          <w:sz w:val="20"/>
          <w:szCs w:val="20"/>
        </w:rPr>
        <w:t xml:space="preserve">using Oxford shoulder scoring system </w:t>
      </w:r>
      <w:r>
        <w:rPr>
          <w:rFonts w:ascii="Times New Roman" w:hAnsi="Times New Roman"/>
          <w:color w:val="000000"/>
          <w:w w:val="121"/>
          <w:sz w:val="20"/>
          <w:szCs w:val="20"/>
        </w:rPr>
        <w:t>(OSS), this system was used in pre-operative and post-</w:t>
      </w:r>
      <w:r>
        <w:br/>
      </w:r>
      <w:r>
        <w:rPr>
          <w:rFonts w:ascii="Times New Roman" w:hAnsi="Times New Roman"/>
          <w:color w:val="000000"/>
          <w:w w:val="120"/>
          <w:sz w:val="20"/>
          <w:szCs w:val="20"/>
        </w:rPr>
        <w:t xml:space="preserve">operative settings and results were compared. All the patients with Rockwood type III &amp; More of the acromioclavicular injuries were included in the study. Age range between </w:t>
      </w:r>
      <w:r>
        <w:rPr>
          <w:rFonts w:ascii="Times New Roman" w:hAnsi="Times New Roman"/>
          <w:color w:val="000000"/>
          <w:spacing w:val="-9"/>
          <w:w w:val="86"/>
          <w:sz w:val="20"/>
          <w:szCs w:val="20"/>
        </w:rPr>
        <w:t xml:space="preserve">20— </w:t>
      </w:r>
      <w:r>
        <w:rPr>
          <w:rFonts w:ascii="Times New Roman" w:hAnsi="Times New Roman"/>
          <w:color w:val="000000"/>
          <w:w w:val="111"/>
          <w:sz w:val="20"/>
          <w:szCs w:val="20"/>
        </w:rPr>
        <w:t xml:space="preserve">50 years. </w:t>
      </w:r>
      <w:r>
        <w:rPr>
          <w:rFonts w:ascii="Times New Roman" w:hAnsi="Times New Roman"/>
          <w:color w:val="000000"/>
          <w:w w:val="123"/>
          <w:sz w:val="20"/>
          <w:szCs w:val="20"/>
        </w:rPr>
        <w:t xml:space="preserve">Poly  trauma  patients,   AC  Joint   injuries  with  any  fracture  around  shoulder,  open  AC </w:t>
      </w:r>
      <w:r>
        <w:rPr>
          <w:rFonts w:ascii="Times New Roman" w:hAnsi="Times New Roman"/>
          <w:color w:val="000000"/>
          <w:w w:val="107"/>
          <w:sz w:val="20"/>
          <w:szCs w:val="20"/>
        </w:rPr>
        <w:t>dislocation, previous surgery around shoulder.</w:t>
      </w:r>
    </w:p>
    <w:p w14:paraId="3836BA7A" w14:textId="77777777" w:rsidR="00F10B81" w:rsidRDefault="0037788E" w:rsidP="0037788E">
      <w:pPr>
        <w:spacing w:after="0"/>
        <w:jc w:val="both"/>
      </w:pPr>
      <w:r>
        <w:rPr>
          <w:rFonts w:ascii="Times New Roman" w:hAnsi="Times New Roman"/>
          <w:color w:val="000000"/>
          <w:w w:val="116"/>
          <w:sz w:val="20"/>
          <w:szCs w:val="20"/>
        </w:rPr>
        <w:t xml:space="preserve">The results were analyzed using SPSS version </w:t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w w:val="121"/>
          <w:sz w:val="20"/>
          <w:szCs w:val="20"/>
        </w:rPr>
        <w:t xml:space="preserve">23 paired T test using the data in all the patients </w:t>
      </w:r>
      <w:r>
        <w:rPr>
          <w:rFonts w:ascii="Times New Roman" w:hAnsi="Times New Roman"/>
          <w:color w:val="000000"/>
          <w:w w:val="107"/>
          <w:sz w:val="20"/>
          <w:szCs w:val="20"/>
        </w:rPr>
        <w:t>both pre &amp; Post-Operative settings.</w:t>
      </w:r>
    </w:p>
    <w:p w14:paraId="269CBAE8" w14:textId="77777777" w:rsidR="00F10B81" w:rsidRPr="0037788E" w:rsidRDefault="0037788E" w:rsidP="0037788E">
      <w:pPr>
        <w:spacing w:after="0"/>
        <w:jc w:val="both"/>
        <w:rPr>
          <w:b/>
        </w:rPr>
      </w:pPr>
      <w:r w:rsidRPr="0037788E">
        <w:rPr>
          <w:rFonts w:ascii="Times New Roman" w:hAnsi="Times New Roman"/>
          <w:b/>
          <w:color w:val="000000"/>
          <w:w w:val="109"/>
          <w:sz w:val="20"/>
          <w:szCs w:val="20"/>
        </w:rPr>
        <w:t>Results:</w:t>
      </w:r>
    </w:p>
    <w:p w14:paraId="65BB0EED" w14:textId="77777777" w:rsidR="00F10B81" w:rsidRDefault="0037788E" w:rsidP="0037788E">
      <w:pPr>
        <w:spacing w:after="0"/>
        <w:jc w:val="both"/>
      </w:pPr>
      <w:r>
        <w:rPr>
          <w:rFonts w:ascii="Times New Roman" w:hAnsi="Times New Roman"/>
          <w:color w:val="000000"/>
          <w:w w:val="124"/>
          <w:sz w:val="20"/>
          <w:szCs w:val="20"/>
        </w:rPr>
        <w:t xml:space="preserve">The mean age of the patients </w:t>
      </w:r>
      <w:r w:rsidRPr="0037788E">
        <w:rPr>
          <w:rFonts w:ascii="Times New Roman" w:hAnsi="Times New Roman"/>
          <w:color w:val="000000"/>
          <w:w w:val="124"/>
          <w:sz w:val="20"/>
          <w:szCs w:val="20"/>
        </w:rPr>
        <w:t>was IV- 2. The</w:t>
      </w:r>
      <w:r>
        <w:rPr>
          <w:rFonts w:ascii="Times New Roman" w:hAnsi="Times New Roman"/>
          <w:b/>
          <w:color w:val="000000"/>
          <w:w w:val="124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w w:val="124"/>
          <w:sz w:val="20"/>
          <w:szCs w:val="20"/>
        </w:rPr>
        <w:t>mode of injuries was Road traffic acciden</w:t>
      </w:r>
      <w:r>
        <w:rPr>
          <w:rFonts w:ascii="Times New Roman" w:hAnsi="Times New Roman"/>
          <w:color w:val="000000"/>
          <w:w w:val="124"/>
          <w:sz w:val="30"/>
          <w:szCs w:val="30"/>
          <w:vertAlign w:val="superscript"/>
        </w:rPr>
        <w:t xml:space="preserve">ts &amp; </w:t>
      </w:r>
      <w:r>
        <w:rPr>
          <w:rFonts w:ascii="Times New Roman" w:hAnsi="Times New Roman"/>
          <w:color w:val="000000"/>
          <w:w w:val="120"/>
          <w:position w:val="-4"/>
          <w:sz w:val="20"/>
          <w:szCs w:val="20"/>
        </w:rPr>
        <w:t xml:space="preserve">Also sports injuries to the shoulders. The dominant side was involved in </w:t>
      </w:r>
      <w:r>
        <w:rPr>
          <w:rFonts w:ascii="Times New Roman" w:hAnsi="Times New Roman"/>
          <w:color w:val="000000"/>
          <w:w w:val="119"/>
          <w:sz w:val="20"/>
          <w:szCs w:val="20"/>
        </w:rPr>
        <w:t xml:space="preserve">70% of the cases. The </w:t>
      </w:r>
      <w:r>
        <w:rPr>
          <w:rFonts w:ascii="Times New Roman" w:hAnsi="Times New Roman"/>
          <w:color w:val="000000"/>
          <w:w w:val="108"/>
          <w:sz w:val="20"/>
          <w:szCs w:val="20"/>
        </w:rPr>
        <w:t>significant P Value is found in the Pre and Post-operative oxford shoulder score.</w:t>
      </w:r>
    </w:p>
    <w:p w14:paraId="54388039" w14:textId="77777777" w:rsidR="00F10B81" w:rsidRDefault="0037788E" w:rsidP="0037788E">
      <w:pPr>
        <w:spacing w:after="0"/>
        <w:jc w:val="both"/>
      </w:pPr>
      <w:r>
        <w:rPr>
          <w:rFonts w:ascii="Times New Roman" w:hAnsi="Times New Roman"/>
          <w:b/>
          <w:color w:val="000000"/>
          <w:w w:val="102"/>
          <w:sz w:val="20"/>
          <w:szCs w:val="20"/>
        </w:rPr>
        <w:t>Conclusion:</w:t>
      </w:r>
    </w:p>
    <w:p w14:paraId="169BFAA7" w14:textId="77777777" w:rsidR="00F10B81" w:rsidRPr="0037788E" w:rsidRDefault="0037788E" w:rsidP="0037788E">
      <w:pPr>
        <w:spacing w:after="0"/>
        <w:jc w:val="both"/>
      </w:pPr>
      <w:r w:rsidRPr="0037788E">
        <w:rPr>
          <w:rFonts w:ascii="Times New Roman" w:hAnsi="Times New Roman"/>
          <w:color w:val="000000"/>
          <w:w w:val="120"/>
          <w:sz w:val="20"/>
          <w:szCs w:val="20"/>
        </w:rPr>
        <w:t xml:space="preserve">The results show significance improvement in OSS in all the patients but still limitation in our </w:t>
      </w:r>
      <w:r w:rsidRPr="0037788E">
        <w:rPr>
          <w:rFonts w:ascii="Times New Roman" w:hAnsi="Times New Roman"/>
          <w:color w:val="000000"/>
          <w:spacing w:val="2"/>
          <w:sz w:val="20"/>
          <w:szCs w:val="20"/>
        </w:rPr>
        <w:t xml:space="preserve">study is short follow up &amp; Number of patients which needs to be increased in subsequent years. </w:t>
      </w:r>
      <w:r w:rsidRPr="0037788E">
        <w:br/>
      </w:r>
      <w:r w:rsidRPr="0037788E">
        <w:rPr>
          <w:rFonts w:ascii="Times New Roman" w:hAnsi="Times New Roman"/>
          <w:color w:val="000000"/>
          <w:spacing w:val="3"/>
          <w:sz w:val="20"/>
          <w:szCs w:val="20"/>
        </w:rPr>
        <w:t>Key Words:</w:t>
      </w:r>
    </w:p>
    <w:p w14:paraId="78EB9A60" w14:textId="77777777" w:rsidR="00F10B81" w:rsidRPr="0037788E" w:rsidRDefault="0037788E" w:rsidP="0037788E">
      <w:pPr>
        <w:spacing w:after="0"/>
        <w:jc w:val="both"/>
      </w:pPr>
      <w:r w:rsidRPr="0037788E">
        <w:rPr>
          <w:rFonts w:ascii="Times New Roman" w:hAnsi="Times New Roman"/>
          <w:color w:val="000000"/>
          <w:w w:val="103"/>
          <w:sz w:val="20"/>
          <w:szCs w:val="20"/>
        </w:rPr>
        <w:t xml:space="preserve">Weaver   Dunn </w:t>
      </w:r>
      <w:r w:rsidRPr="0037788E">
        <w:rPr>
          <w:rFonts w:ascii="Times New Roman" w:hAnsi="Times New Roman"/>
          <w:color w:val="000000"/>
          <w:sz w:val="20"/>
          <w:szCs w:val="20"/>
        </w:rPr>
        <w:tab/>
      </w:r>
      <w:r w:rsidRPr="0037788E">
        <w:rPr>
          <w:rFonts w:ascii="Times New Roman" w:hAnsi="Times New Roman"/>
          <w:color w:val="000000"/>
          <w:w w:val="105"/>
          <w:sz w:val="20"/>
          <w:szCs w:val="20"/>
        </w:rPr>
        <w:t xml:space="preserve">(WD),   </w:t>
      </w:r>
      <w:proofErr w:type="spellStart"/>
      <w:r w:rsidRPr="0037788E">
        <w:rPr>
          <w:rFonts w:ascii="Times New Roman" w:hAnsi="Times New Roman"/>
          <w:color w:val="000000"/>
          <w:w w:val="105"/>
          <w:sz w:val="20"/>
          <w:szCs w:val="20"/>
        </w:rPr>
        <w:t>Acremieclavicular</w:t>
      </w:r>
      <w:proofErr w:type="spellEnd"/>
      <w:r w:rsidRPr="0037788E">
        <w:rPr>
          <w:rFonts w:ascii="Times New Roman" w:hAnsi="Times New Roman"/>
          <w:color w:val="000000"/>
          <w:w w:val="105"/>
          <w:sz w:val="20"/>
          <w:szCs w:val="20"/>
        </w:rPr>
        <w:t xml:space="preserve"> </w:t>
      </w:r>
      <w:r w:rsidRPr="0037788E">
        <w:rPr>
          <w:rFonts w:ascii="Times New Roman" w:hAnsi="Times New Roman"/>
          <w:color w:val="000000"/>
          <w:sz w:val="20"/>
          <w:szCs w:val="20"/>
        </w:rPr>
        <w:tab/>
      </w:r>
      <w:r w:rsidRPr="0037788E">
        <w:rPr>
          <w:rFonts w:ascii="Times New Roman" w:hAnsi="Times New Roman"/>
          <w:color w:val="000000"/>
          <w:w w:val="111"/>
          <w:sz w:val="20"/>
          <w:szCs w:val="20"/>
        </w:rPr>
        <w:t xml:space="preserve">(AC),   </w:t>
      </w:r>
      <w:proofErr w:type="spellStart"/>
      <w:r w:rsidRPr="0037788E">
        <w:rPr>
          <w:rFonts w:ascii="Times New Roman" w:hAnsi="Times New Roman"/>
          <w:color w:val="000000"/>
          <w:w w:val="111"/>
          <w:sz w:val="20"/>
          <w:szCs w:val="20"/>
        </w:rPr>
        <w:t>CoracoClavicular</w:t>
      </w:r>
      <w:proofErr w:type="spellEnd"/>
      <w:r w:rsidRPr="0037788E">
        <w:rPr>
          <w:rFonts w:ascii="Times New Roman" w:hAnsi="Times New Roman"/>
          <w:color w:val="000000"/>
          <w:w w:val="111"/>
          <w:sz w:val="20"/>
          <w:szCs w:val="20"/>
        </w:rPr>
        <w:t xml:space="preserve">   ligaments </w:t>
      </w:r>
      <w:r w:rsidRPr="0037788E">
        <w:rPr>
          <w:rFonts w:ascii="Times New Roman" w:hAnsi="Times New Roman"/>
          <w:color w:val="000000"/>
          <w:sz w:val="20"/>
          <w:szCs w:val="20"/>
        </w:rPr>
        <w:tab/>
      </w:r>
      <w:r w:rsidRPr="0037788E">
        <w:rPr>
          <w:rFonts w:ascii="Times New Roman" w:hAnsi="Times New Roman"/>
          <w:color w:val="000000"/>
          <w:w w:val="106"/>
          <w:sz w:val="20"/>
          <w:szCs w:val="20"/>
        </w:rPr>
        <w:t xml:space="preserve">(CC).   Oxford </w:t>
      </w:r>
      <w:r w:rsidRPr="0037788E">
        <w:rPr>
          <w:rFonts w:ascii="Times New Roman" w:hAnsi="Times New Roman"/>
          <w:color w:val="000000"/>
          <w:spacing w:val="1"/>
          <w:sz w:val="20"/>
          <w:szCs w:val="20"/>
        </w:rPr>
        <w:t>shoulder score (OSS).</w:t>
      </w:r>
    </w:p>
    <w:p w14:paraId="018E608C" w14:textId="77777777" w:rsidR="00F10B81" w:rsidRDefault="0037788E" w:rsidP="0037788E">
      <w:pPr>
        <w:spacing w:after="0"/>
        <w:jc w:val="both"/>
      </w:pPr>
      <w:r>
        <w:rPr>
          <w:rFonts w:ascii="Times New Roman" w:hAnsi="Times New Roman"/>
          <w:b/>
          <w:color w:val="000000"/>
          <w:w w:val="105"/>
          <w:sz w:val="20"/>
          <w:szCs w:val="20"/>
        </w:rPr>
        <w:t>Conflict of Interest:</w:t>
      </w:r>
    </w:p>
    <w:p w14:paraId="4E1A7E26" w14:textId="77777777" w:rsidR="00F10B81" w:rsidRDefault="0037788E" w:rsidP="0037788E">
      <w:pPr>
        <w:jc w:val="both"/>
      </w:pPr>
      <w:r>
        <w:rPr>
          <w:rFonts w:ascii="Times New Roman" w:hAnsi="Times New Roman"/>
          <w:color w:val="000000"/>
          <w:w w:val="123"/>
          <w:sz w:val="20"/>
          <w:szCs w:val="20"/>
        </w:rPr>
        <w:t xml:space="preserve">No  financial or any  support received from any NGO or Pharmaceutical company during the </w:t>
      </w:r>
      <w:r>
        <w:rPr>
          <w:rFonts w:ascii="Times New Roman" w:hAnsi="Times New Roman"/>
          <w:color w:val="000000"/>
          <w:w w:val="104"/>
          <w:sz w:val="20"/>
          <w:szCs w:val="20"/>
        </w:rPr>
        <w:t>research period.</w:t>
      </w:r>
    </w:p>
    <w:sectPr w:rsidR="00F10B81" w:rsidSect="0037788E">
      <w:pgSz w:w="12240" w:h="15800"/>
      <w:pgMar w:top="1440" w:right="1440" w:bottom="1440" w:left="1440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embedSystemFonts/>
  <w:bordersDoNotSurroundHeader/>
  <w:bordersDoNotSurroundFooter/>
  <w:proofState w:spelling="clean"/>
  <w:defaultTabStop w:val="8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2E3"/>
    <w:rsid w:val="00006185"/>
    <w:rsid w:val="0010201C"/>
    <w:rsid w:val="001704C9"/>
    <w:rsid w:val="0037788E"/>
    <w:rsid w:val="00392A65"/>
    <w:rsid w:val="00460637"/>
    <w:rsid w:val="00520825"/>
    <w:rsid w:val="005A27A8"/>
    <w:rsid w:val="005C54ED"/>
    <w:rsid w:val="0064398E"/>
    <w:rsid w:val="006F4826"/>
    <w:rsid w:val="00744754"/>
    <w:rsid w:val="008202E3"/>
    <w:rsid w:val="00926C7A"/>
    <w:rsid w:val="00A35BF5"/>
    <w:rsid w:val="00B00955"/>
    <w:rsid w:val="00B518A8"/>
    <w:rsid w:val="00B72299"/>
    <w:rsid w:val="00BC4880"/>
    <w:rsid w:val="00BF63AF"/>
    <w:rsid w:val="00BF74B5"/>
    <w:rsid w:val="00DB4E5F"/>
    <w:rsid w:val="00F00F2A"/>
    <w:rsid w:val="00F10B1C"/>
    <w:rsid w:val="00F10B81"/>
    <w:rsid w:val="00F24858"/>
    <w:rsid w:val="00F34CAD"/>
    <w:rsid w:val="00F80140"/>
    <w:rsid w:val="00F8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1B53B2"/>
  <w15:docId w15:val="{21D522E7-E91C-194F-864F-1AA32E85C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B81"/>
    <w:pPr>
      <w:spacing w:after="200" w:line="276" w:lineRule="auto"/>
    </w:pPr>
    <w:rPr>
      <w:sz w:val="22"/>
      <w:szCs w:val="22"/>
      <w:lang w:val="en-CA"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788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88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oSpacing">
    <w:name w:val="No Spacing"/>
    <w:uiPriority w:val="1"/>
    <w:qFormat/>
    <w:rsid w:val="0037788E"/>
    <w:rPr>
      <w:sz w:val="22"/>
      <w:szCs w:val="22"/>
      <w:lang w:val="en-CA" w:eastAsia="en-CA"/>
    </w:rPr>
  </w:style>
  <w:style w:type="character" w:styleId="Hyperlink">
    <w:name w:val="Hyperlink"/>
    <w:basedOn w:val="DefaultParagraphFont"/>
    <w:uiPriority w:val="99"/>
    <w:unhideWhenUsed/>
    <w:rsid w:val="006439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9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shezymk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Dr Mk</cp:lastModifiedBy>
  <cp:revision>2</cp:revision>
  <dcterms:created xsi:type="dcterms:W3CDTF">2019-12-26T20:46:00Z</dcterms:created>
  <dcterms:modified xsi:type="dcterms:W3CDTF">2019-12-26T20:46:00Z</dcterms:modified>
</cp:coreProperties>
</file>