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9BD81B" w14:textId="7085732A" w:rsidR="00E66372" w:rsidRPr="00E66372" w:rsidRDefault="00E66372" w:rsidP="00E66372">
      <w:pPr>
        <w:spacing w:after="0" w:line="240" w:lineRule="auto"/>
        <w:jc w:val="both"/>
        <w:rPr>
          <w:rFonts w:ascii="Times New Roman" w:eastAsia="Times New Roman" w:hAnsi="Times New Roman" w:cs="Times New Roman"/>
          <w:lang w:eastAsia="it-IT"/>
        </w:rPr>
      </w:pPr>
      <w:r w:rsidRPr="00E66372">
        <w:rPr>
          <w:rFonts w:ascii="Times New Roman" w:eastAsia="Times New Roman" w:hAnsi="Times New Roman" w:cs="Times New Roman"/>
          <w:lang w:eastAsia="it-IT"/>
        </w:rPr>
        <w:t xml:space="preserve">                                                                                                                       </w:t>
      </w:r>
      <w:r w:rsidRPr="00E66372">
        <w:rPr>
          <w:rFonts w:ascii="Times New Roman" w:eastAsia="Times New Roman" w:hAnsi="Times New Roman" w:cs="Times New Roman"/>
          <w:noProof/>
          <w:lang w:eastAsia="it-IT"/>
        </w:rPr>
        <w:drawing>
          <wp:inline distT="0" distB="0" distL="0" distR="0" wp14:anchorId="6E292C78" wp14:editId="68F740FF">
            <wp:extent cx="1514475" cy="1495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14475" cy="1495425"/>
                    </a:xfrm>
                    <a:prstGeom prst="rect">
                      <a:avLst/>
                    </a:prstGeom>
                    <a:noFill/>
                    <a:ln>
                      <a:noFill/>
                    </a:ln>
                  </pic:spPr>
                </pic:pic>
              </a:graphicData>
            </a:graphic>
          </wp:inline>
        </w:drawing>
      </w:r>
    </w:p>
    <w:p w14:paraId="41BE4C90" w14:textId="77777777" w:rsidR="00E66372" w:rsidRPr="00E66372" w:rsidRDefault="00E66372" w:rsidP="00E66372">
      <w:pPr>
        <w:spacing w:after="0" w:line="240" w:lineRule="auto"/>
        <w:jc w:val="center"/>
        <w:rPr>
          <w:rFonts w:ascii="Times New Roman" w:eastAsia="MS PGothic" w:hAnsi="Times New Roman" w:cs="Times New Roman"/>
          <w:b/>
          <w:color w:val="000000"/>
          <w:sz w:val="28"/>
          <w:szCs w:val="28"/>
          <w:lang w:val="it-IT" w:eastAsia="it-IT"/>
        </w:rPr>
      </w:pPr>
      <w:r w:rsidRPr="00E66372">
        <w:rPr>
          <w:rFonts w:ascii="Times New Roman" w:eastAsia="MS PGothic" w:hAnsi="Times New Roman" w:cs="Times New Roman"/>
          <w:b/>
          <w:color w:val="000000"/>
          <w:sz w:val="28"/>
          <w:szCs w:val="28"/>
          <w:lang w:val="it-IT" w:eastAsia="it-IT"/>
        </w:rPr>
        <w:t>Title: Orthognathic surgery as a day case ?</w:t>
      </w:r>
    </w:p>
    <w:p w14:paraId="3C8C1877" w14:textId="77777777" w:rsidR="00E66372" w:rsidRPr="00E66372" w:rsidRDefault="00E66372" w:rsidP="00E66372">
      <w:pPr>
        <w:spacing w:after="0" w:line="240" w:lineRule="auto"/>
        <w:jc w:val="center"/>
        <w:rPr>
          <w:rFonts w:ascii="Times New Roman" w:eastAsia="Times New Roman" w:hAnsi="Times New Roman" w:cs="Times New Roman"/>
          <w:b/>
          <w:sz w:val="28"/>
          <w:szCs w:val="28"/>
          <w:lang w:val="it-IT" w:eastAsia="it-IT"/>
        </w:rPr>
      </w:pPr>
      <w:r w:rsidRPr="00E66372">
        <w:rPr>
          <w:rFonts w:ascii="Times New Roman" w:eastAsia="MS PGothic" w:hAnsi="Arial" w:cs="Times New Roman"/>
          <w:color w:val="000000"/>
          <w:sz w:val="24"/>
          <w:szCs w:val="24"/>
          <w:lang w:val="it-IT" w:eastAsia="it-IT"/>
        </w:rPr>
        <w:br/>
      </w:r>
      <w:r w:rsidRPr="00E66372">
        <w:rPr>
          <w:rFonts w:ascii="Times New Roman" w:eastAsia="Times New Roman" w:hAnsi="Times New Roman" w:cs="Times New Roman"/>
          <w:b/>
          <w:sz w:val="28"/>
          <w:szCs w:val="28"/>
          <w:lang w:val="it-IT" w:eastAsia="it-IT"/>
        </w:rPr>
        <w:t xml:space="preserve">                                          </w:t>
      </w:r>
    </w:p>
    <w:p w14:paraId="65935323" w14:textId="77777777" w:rsidR="00E66372" w:rsidRPr="00E66372" w:rsidRDefault="00E66372" w:rsidP="00E66372">
      <w:pPr>
        <w:spacing w:after="0" w:line="240" w:lineRule="auto"/>
        <w:rPr>
          <w:rFonts w:ascii="Times New Roman" w:eastAsia="MS PGothic" w:hAnsi="Arial" w:cs="Times New Roman"/>
          <w:color w:val="000000"/>
          <w:sz w:val="24"/>
          <w:szCs w:val="24"/>
          <w:lang w:val="it-IT" w:eastAsia="it-IT"/>
        </w:rPr>
      </w:pPr>
      <w:r w:rsidRPr="00E66372">
        <w:rPr>
          <w:rFonts w:ascii="Times New Roman" w:eastAsia="Times New Roman" w:hAnsi="Times New Roman" w:cs="Times New Roman"/>
          <w:b/>
          <w:sz w:val="28"/>
          <w:szCs w:val="28"/>
          <w:lang w:val="it-IT" w:eastAsia="it-IT"/>
        </w:rPr>
        <w:t xml:space="preserve">                                                      </w:t>
      </w:r>
      <w:r w:rsidRPr="00E66372">
        <w:rPr>
          <w:rFonts w:ascii="Times New Roman" w:eastAsia="MS PGothic" w:hAnsi="Arial" w:cs="Times New Roman"/>
          <w:color w:val="000000"/>
          <w:sz w:val="24"/>
          <w:szCs w:val="24"/>
          <w:lang w:val="it-IT" w:eastAsia="it-IT"/>
        </w:rPr>
        <w:t>Name: Nermin Hayek</w:t>
      </w:r>
    </w:p>
    <w:p w14:paraId="5FE9519C" w14:textId="77777777" w:rsidR="00E66372" w:rsidRPr="00E66372" w:rsidRDefault="00E66372" w:rsidP="00E66372">
      <w:pPr>
        <w:spacing w:after="0" w:line="240" w:lineRule="auto"/>
        <w:jc w:val="center"/>
        <w:rPr>
          <w:rFonts w:ascii="Times New Roman" w:eastAsia="MS PGothic" w:hAnsi="Arial" w:cs="Times New Roman"/>
          <w:color w:val="000000"/>
          <w:sz w:val="24"/>
          <w:szCs w:val="24"/>
          <w:lang w:val="it-IT" w:eastAsia="it-IT"/>
        </w:rPr>
      </w:pPr>
      <w:r w:rsidRPr="00E66372">
        <w:rPr>
          <w:rFonts w:ascii="Times New Roman" w:eastAsia="MS PGothic" w:hAnsi="Arial" w:cs="Times New Roman"/>
          <w:color w:val="000000"/>
          <w:sz w:val="24"/>
          <w:szCs w:val="24"/>
          <w:lang w:val="it-IT" w:eastAsia="it-IT"/>
        </w:rPr>
        <w:t>King</w:t>
      </w:r>
      <w:r w:rsidRPr="00E66372">
        <w:rPr>
          <w:rFonts w:ascii="Times New Roman" w:eastAsia="MS PGothic" w:hAnsi="Arial" w:cs="Times New Roman"/>
          <w:color w:val="000000"/>
          <w:sz w:val="24"/>
          <w:szCs w:val="24"/>
          <w:lang w:val="it-IT" w:eastAsia="it-IT"/>
        </w:rPr>
        <w:t>’</w:t>
      </w:r>
      <w:r w:rsidRPr="00E66372">
        <w:rPr>
          <w:rFonts w:ascii="Times New Roman" w:eastAsia="MS PGothic" w:hAnsi="Arial" w:cs="Times New Roman"/>
          <w:color w:val="000000"/>
          <w:sz w:val="24"/>
          <w:szCs w:val="24"/>
          <w:lang w:val="it-IT" w:eastAsia="it-IT"/>
        </w:rPr>
        <w:t>s College London</w:t>
      </w:r>
    </w:p>
    <w:p w14:paraId="14ECBD18" w14:textId="77777777" w:rsidR="00E66372" w:rsidRPr="00E66372" w:rsidRDefault="00E66372" w:rsidP="00E66372">
      <w:pPr>
        <w:spacing w:after="0" w:line="240" w:lineRule="auto"/>
        <w:jc w:val="center"/>
        <w:rPr>
          <w:rFonts w:ascii="Times New Roman" w:eastAsia="Batang" w:hAnsi="Times New Roman" w:cs="Times New Roman"/>
          <w:color w:val="0000FF"/>
          <w:sz w:val="36"/>
          <w:szCs w:val="36"/>
          <w:lang w:val="it-IT" w:eastAsia="it-IT"/>
        </w:rPr>
      </w:pPr>
    </w:p>
    <w:p w14:paraId="591EF904" w14:textId="64FFB958" w:rsidR="00E66372" w:rsidRPr="00E66372" w:rsidRDefault="00E66372" w:rsidP="00E66372">
      <w:pPr>
        <w:spacing w:after="0" w:line="240" w:lineRule="auto"/>
        <w:jc w:val="both"/>
        <w:rPr>
          <w:rFonts w:ascii="Times New Roman" w:eastAsia="MS PGothic" w:hAnsi="Times New Roman" w:cs="Times New Roman"/>
          <w:color w:val="000000"/>
          <w:sz w:val="24"/>
          <w:szCs w:val="32"/>
          <w:lang w:val="it-IT" w:eastAsia="it-IT"/>
        </w:rPr>
      </w:pPr>
      <w:r w:rsidRPr="00E66372">
        <w:rPr>
          <w:rFonts w:ascii="Times New Roman" w:eastAsia="MS PGothic" w:hAnsi="Times New Roman" w:cs="Times New Roman"/>
          <w:color w:val="000000"/>
          <w:sz w:val="24"/>
          <w:szCs w:val="32"/>
          <w:lang w:val="it-IT" w:eastAsia="it-IT"/>
        </w:rPr>
        <w:t xml:space="preserve">In the UK, patients that undergo orthognathic surgery have historically been thought to require inpatient admission and at least one overnight stay in hospital for monitoring. However, since the introduction of the new day case surgery standards in 2019, the idea of carrying out orthognathic surgery as a day case is becoming more of an accepted idea amongst clinicians. The 2019 coronavirus pandemic in the UK caused huge delays in the waiting list of elective surgeries due to the cessation of all elective procedures (including orthognathic surgery) and a reduction in hospital beds available once services slowly started to return as normal. This has catalysed the consideration of carrying out orthognathic surgery as a day case, in order to be able to treat as many patients as possible during these unpredictable times and to reduce further delay in orthodontic treatment. The aim of this </w:t>
      </w:r>
      <w:r>
        <w:rPr>
          <w:rFonts w:ascii="Times New Roman" w:eastAsia="MS PGothic" w:hAnsi="Times New Roman" w:cs="Times New Roman"/>
          <w:color w:val="000000"/>
          <w:sz w:val="24"/>
          <w:szCs w:val="32"/>
          <w:lang w:val="it-IT" w:eastAsia="it-IT"/>
        </w:rPr>
        <w:t>study</w:t>
      </w:r>
      <w:r w:rsidRPr="00E66372">
        <w:rPr>
          <w:rFonts w:ascii="Times New Roman" w:eastAsia="MS PGothic" w:hAnsi="Times New Roman" w:cs="Times New Roman"/>
          <w:color w:val="000000"/>
          <w:sz w:val="24"/>
          <w:szCs w:val="32"/>
          <w:lang w:val="it-IT" w:eastAsia="it-IT"/>
        </w:rPr>
        <w:t xml:space="preserve"> is to evaluate the suitability of orthognathic surgery as a day case procedure, to discuss the risks involved when carrying out jaw surgery as a day case, barriers we can expect in the initial stages of its introduction and to propose criteria to facilitate the shift into this new model for the future. Hospitals that currently practise day case orthognathic surgery will be evaluated for their protocols and their overall experience in day case jaw surgery. In an era where the coronavirus pandemic has further contributed to financial constraints and delayed treatment, this could be a stable move in the right direction in order to optimise patient care. </w:t>
      </w:r>
    </w:p>
    <w:p w14:paraId="1443EA3E" w14:textId="77777777" w:rsidR="00E66372" w:rsidRPr="00E66372" w:rsidRDefault="00E66372" w:rsidP="00E66372">
      <w:pPr>
        <w:spacing w:after="0" w:line="240" w:lineRule="auto"/>
        <w:jc w:val="both"/>
        <w:rPr>
          <w:rFonts w:ascii="Times New Roman" w:eastAsia="Times New Roman" w:hAnsi="Times New Roman" w:cs="Times New Roman"/>
          <w:color w:val="000000"/>
          <w:sz w:val="24"/>
          <w:szCs w:val="24"/>
          <w:lang w:val="it-IT" w:eastAsia="it-IT"/>
        </w:rPr>
      </w:pPr>
    </w:p>
    <w:p w14:paraId="0C7E138F" w14:textId="77777777" w:rsidR="00E66372" w:rsidRPr="00E66372" w:rsidRDefault="00E66372" w:rsidP="00E66372">
      <w:pPr>
        <w:spacing w:after="0" w:line="240" w:lineRule="auto"/>
        <w:jc w:val="both"/>
        <w:rPr>
          <w:rFonts w:ascii="Times New Roman" w:eastAsia="Times New Roman" w:hAnsi="Times New Roman" w:cs="Times New Roman"/>
          <w:b/>
          <w:sz w:val="24"/>
          <w:szCs w:val="24"/>
          <w:lang w:val="it-IT" w:eastAsia="it-IT"/>
        </w:rPr>
      </w:pPr>
      <w:r w:rsidRPr="00E66372">
        <w:rPr>
          <w:rFonts w:ascii="Times New Roman" w:eastAsia="Times New Roman" w:hAnsi="Times New Roman" w:cs="Times New Roman"/>
          <w:b/>
          <w:sz w:val="24"/>
          <w:szCs w:val="24"/>
          <w:lang w:val="it-IT" w:eastAsia="it-IT"/>
        </w:rPr>
        <w:t>Biography</w:t>
      </w:r>
    </w:p>
    <w:p w14:paraId="5BC10FEB" w14:textId="77777777" w:rsidR="00E66372" w:rsidRPr="00E66372" w:rsidRDefault="00E66372" w:rsidP="00E66372">
      <w:pPr>
        <w:spacing w:after="0" w:line="240" w:lineRule="auto"/>
        <w:jc w:val="both"/>
        <w:rPr>
          <w:rFonts w:ascii="Times New Roman" w:eastAsia="Times New Roman" w:hAnsi="Times New Roman" w:cs="Times New Roman"/>
          <w:b/>
          <w:sz w:val="24"/>
          <w:szCs w:val="24"/>
          <w:lang w:val="it-IT" w:eastAsia="it-IT"/>
        </w:rPr>
      </w:pPr>
    </w:p>
    <w:p w14:paraId="188C8257" w14:textId="77777777" w:rsidR="00E66372" w:rsidRPr="00E66372" w:rsidRDefault="00E66372" w:rsidP="00E66372">
      <w:pPr>
        <w:spacing w:after="0" w:line="240" w:lineRule="auto"/>
        <w:jc w:val="both"/>
        <w:rPr>
          <w:rFonts w:ascii="Times New Roman" w:eastAsia="Times New Roman" w:hAnsi="Times New Roman" w:cs="Times New Roman"/>
          <w:bCs/>
          <w:sz w:val="24"/>
          <w:szCs w:val="24"/>
          <w:lang w:val="it-IT" w:eastAsia="it-IT"/>
        </w:rPr>
      </w:pPr>
      <w:r w:rsidRPr="00E66372">
        <w:rPr>
          <w:rFonts w:ascii="Times New Roman" w:eastAsia="Times New Roman" w:hAnsi="Times New Roman" w:cs="Times New Roman"/>
          <w:bCs/>
          <w:sz w:val="24"/>
          <w:szCs w:val="24"/>
          <w:lang w:val="it-IT" w:eastAsia="it-IT"/>
        </w:rPr>
        <w:t xml:space="preserve">Nermin Hayek completed her Bachelor of Dental Surgery degree from King’s College London. She worked as a dental core trainee in the Oral and Maxillofacial Surgery deperatment in King’s College Hospital and is currently carrying out a dental core training year in Community Dental Services. She is focused on furthering her post graduate education by participating in post graduate training courses- particularly in the field of paediatric dentist and orthodontics.   </w:t>
      </w:r>
    </w:p>
    <w:p w14:paraId="61710085" w14:textId="77777777" w:rsidR="00E66372" w:rsidRPr="00E66372" w:rsidRDefault="00E66372" w:rsidP="00E66372">
      <w:pPr>
        <w:spacing w:after="0" w:line="240" w:lineRule="auto"/>
        <w:jc w:val="both"/>
        <w:rPr>
          <w:rFonts w:ascii="Times New Roman" w:eastAsia="MS PGothic" w:hAnsi="Times New Roman" w:cs="Times New Roman"/>
          <w:b/>
          <w:color w:val="000000"/>
          <w:sz w:val="24"/>
          <w:szCs w:val="32"/>
          <w:lang w:val="it-IT" w:eastAsia="it-IT"/>
        </w:rPr>
      </w:pPr>
      <w:r w:rsidRPr="00E66372">
        <w:rPr>
          <w:rFonts w:ascii="Times New Roman" w:eastAsia="Times New Roman" w:hAnsi="Times New Roman" w:cs="Times New Roman"/>
          <w:sz w:val="24"/>
          <w:szCs w:val="24"/>
          <w:lang w:val="it-IT" w:eastAsia="it-IT"/>
        </w:rPr>
        <w:br/>
      </w:r>
    </w:p>
    <w:p w14:paraId="472DE201" w14:textId="77777777" w:rsidR="00E66372" w:rsidRPr="00E66372" w:rsidRDefault="00E66372"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E66372">
        <w:rPr>
          <w:rFonts w:ascii="Times New Roman" w:eastAsia="Times New Roman" w:hAnsi="Times New Roman" w:cs="Times New Roman"/>
          <w:b/>
          <w:sz w:val="24"/>
          <w:szCs w:val="24"/>
          <w:lang w:val="en-NZ" w:eastAsia="it-IT"/>
        </w:rPr>
        <w:t xml:space="preserve">Presenting author details </w:t>
      </w:r>
      <w:r w:rsidRPr="00E66372">
        <w:rPr>
          <w:rFonts w:ascii="Times New Roman" w:eastAsia="Times New Roman" w:hAnsi="Times New Roman" w:cs="Times New Roman"/>
          <w:b/>
          <w:sz w:val="24"/>
          <w:szCs w:val="24"/>
          <w:lang w:val="en-NZ" w:eastAsia="it-IT"/>
        </w:rPr>
        <w:br/>
      </w:r>
      <w:r w:rsidRPr="00E66372">
        <w:rPr>
          <w:rFonts w:ascii="Times New Roman" w:eastAsia="Times New Roman" w:hAnsi="Times New Roman" w:cs="Times New Roman"/>
          <w:sz w:val="24"/>
          <w:szCs w:val="24"/>
          <w:lang w:val="en-NZ" w:eastAsia="it-IT"/>
        </w:rPr>
        <w:t>Full name: Nermin Hayek</w:t>
      </w:r>
      <w:r w:rsidRPr="00E66372">
        <w:rPr>
          <w:rFonts w:ascii="Times New Roman" w:eastAsia="Times New Roman" w:hAnsi="Times New Roman" w:cs="Times New Roman"/>
          <w:sz w:val="24"/>
          <w:szCs w:val="24"/>
          <w:lang w:val="en-NZ" w:eastAsia="it-IT"/>
        </w:rPr>
        <w:br/>
        <w:t>Contact number: 00447568349053</w:t>
      </w:r>
    </w:p>
    <w:p w14:paraId="46442B96" w14:textId="77777777" w:rsidR="00E66372" w:rsidRPr="00E66372" w:rsidRDefault="00E66372"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E66372">
        <w:rPr>
          <w:rFonts w:ascii="Times New Roman" w:eastAsia="Times New Roman" w:hAnsi="Times New Roman" w:cs="Times New Roman"/>
          <w:sz w:val="24"/>
          <w:szCs w:val="24"/>
          <w:lang w:val="en-NZ" w:eastAsia="it-IT"/>
        </w:rPr>
        <w:br/>
        <w:t>Category: Oral presentation</w:t>
      </w:r>
    </w:p>
    <w:p w14:paraId="4048F08F" w14:textId="77777777" w:rsidR="00E66372" w:rsidRPr="00E66372" w:rsidRDefault="00E66372"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p>
    <w:p w14:paraId="49417A56" w14:textId="77777777" w:rsidR="00E66372" w:rsidRPr="00E66372" w:rsidRDefault="00E66372"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p>
    <w:p w14:paraId="6FFF0DA8" w14:textId="77777777" w:rsidR="00E66372" w:rsidRPr="00E66372" w:rsidRDefault="00E66372"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p>
    <w:p w14:paraId="26BBCCC3" w14:textId="77777777" w:rsidR="00E66372" w:rsidRPr="00E66372" w:rsidRDefault="00E66372"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p>
    <w:p w14:paraId="0DAB0985" w14:textId="77777777" w:rsidR="00E66372" w:rsidRPr="00E66372" w:rsidRDefault="00E66372"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p>
    <w:p w14:paraId="7598DB07" w14:textId="77777777" w:rsidR="00E66372" w:rsidRPr="00E66372" w:rsidRDefault="00E66372" w:rsidP="00E66372">
      <w:pPr>
        <w:spacing w:after="0" w:line="240" w:lineRule="auto"/>
        <w:jc w:val="both"/>
        <w:rPr>
          <w:rFonts w:ascii="Times New Roman" w:eastAsia="Times New Roman" w:hAnsi="Times New Roman" w:cs="Times New Roman"/>
          <w:sz w:val="24"/>
          <w:szCs w:val="24"/>
          <w:lang w:val="en-NZ" w:eastAsia="it-IT"/>
        </w:rPr>
      </w:pPr>
    </w:p>
    <w:p w14:paraId="3EAE64EE" w14:textId="77777777" w:rsidR="00F4614D" w:rsidRDefault="00E66372"/>
    <w:sectPr w:rsidR="00F4614D"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5FAD5" w14:textId="77777777" w:rsidR="00AD6315" w:rsidRDefault="00E663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FCF709" w14:textId="77777777" w:rsidR="00AD6315" w:rsidRDefault="00E663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683D5B" w14:textId="77777777" w:rsidR="00AD6315" w:rsidRDefault="00E6637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77FBA" w14:textId="77777777" w:rsidR="007F0333" w:rsidRPr="00671A59" w:rsidRDefault="00E66372">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F059A" w14:textId="77777777" w:rsidR="00AD6315" w:rsidRDefault="00E663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BD414" w14:textId="77777777" w:rsidR="00AD6315" w:rsidRDefault="00E663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372"/>
    <w:rsid w:val="002A71CD"/>
    <w:rsid w:val="00BB6BF6"/>
    <w:rsid w:val="00E663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38E28"/>
  <w15:chartTrackingRefBased/>
  <w15:docId w15:val="{C46C19F8-6325-42D3-ACD9-1878A6368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6637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66372"/>
  </w:style>
  <w:style w:type="paragraph" w:styleId="Footer">
    <w:name w:val="footer"/>
    <w:basedOn w:val="Normal"/>
    <w:link w:val="FooterChar"/>
    <w:uiPriority w:val="99"/>
    <w:semiHidden/>
    <w:unhideWhenUsed/>
    <w:rsid w:val="00E6637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663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image" Target="media/image1.jpeg"/><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368</Words>
  <Characters>2100</Characters>
  <Application>Microsoft Office Word</Application>
  <DocSecurity>0</DocSecurity>
  <Lines>17</Lines>
  <Paragraphs>4</Paragraphs>
  <ScaleCrop>false</ScaleCrop>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Nermin Hayek</dc:creator>
  <cp:keywords/>
  <dc:description/>
  <cp:lastModifiedBy>Nermin Hayek</cp:lastModifiedBy>
  <cp:revision>1</cp:revision>
  <dcterms:created xsi:type="dcterms:W3CDTF">2021-09-16T13:10:00Z</dcterms:created>
  <dcterms:modified xsi:type="dcterms:W3CDTF">2021-09-16T13:11:00Z</dcterms:modified>
</cp:coreProperties>
</file>