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C42" w:rsidRPr="006971AC" w:rsidRDefault="00510131" w:rsidP="006971AC">
      <w:pPr>
        <w:rPr>
          <w:rFonts w:ascii="Arial" w:hAnsi="Arial" w:cs="Arial"/>
          <w:sz w:val="27"/>
          <w:szCs w:val="27"/>
        </w:rPr>
      </w:pPr>
      <w:r>
        <w:rPr>
          <w:rFonts w:ascii="Arial" w:hAnsi="Arial" w:cs="Arial"/>
          <w:sz w:val="27"/>
          <w:szCs w:val="27"/>
        </w:rPr>
        <w:t xml:space="preserve">                                                                                        </w:t>
      </w:r>
      <w:r w:rsidR="00E134ED">
        <w:rPr>
          <w:rFonts w:ascii="Arial" w:hAnsi="Arial" w:cs="Arial"/>
          <w:sz w:val="27"/>
          <w:szCs w:val="27"/>
        </w:rPr>
        <w:t xml:space="preserve">           </w:t>
      </w:r>
      <w:r>
        <w:rPr>
          <w:rFonts w:ascii="Arial" w:hAnsi="Arial" w:cs="Arial"/>
          <w:sz w:val="27"/>
          <w:szCs w:val="27"/>
        </w:rPr>
        <w:t xml:space="preserve">     </w:t>
      </w:r>
      <w:r w:rsidR="00E134ED">
        <w:rPr>
          <w:rFonts w:ascii="Arial" w:hAnsi="Arial" w:cs="Arial"/>
          <w:noProof/>
          <w:sz w:val="27"/>
          <w:szCs w:val="27"/>
        </w:rPr>
        <w:drawing>
          <wp:inline distT="0" distB="0" distL="0" distR="0" wp14:anchorId="4A39D0B6" wp14:editId="2708C17E">
            <wp:extent cx="952500" cy="1387790"/>
            <wp:effectExtent l="0" t="0" r="0" b="3175"/>
            <wp:docPr id="2" name="Picture 2" descr="C:\Users\RASSMOE\Desktop\MOHD'S PASSPORT SIZ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SSMOE\Desktop\MOHD'S PASSPORT SIZE PHO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3318" cy="1388982"/>
                    </a:xfrm>
                    <a:prstGeom prst="rect">
                      <a:avLst/>
                    </a:prstGeom>
                    <a:noFill/>
                    <a:ln>
                      <a:noFill/>
                    </a:ln>
                  </pic:spPr>
                </pic:pic>
              </a:graphicData>
            </a:graphic>
          </wp:inline>
        </w:drawing>
      </w:r>
      <w:r w:rsidR="00030921" w:rsidRPr="006971AC">
        <w:rPr>
          <w:rFonts w:ascii="New Times Roman" w:hAnsi="New Times Roman" w:cs="Arial"/>
        </w:rPr>
        <w:t>Title:</w:t>
      </w:r>
      <w:r w:rsidR="009A7C42" w:rsidRPr="006971AC">
        <w:rPr>
          <w:rFonts w:ascii="New Times Roman" w:hAnsi="New Times Roman" w:cs="Arial"/>
        </w:rPr>
        <w:t>Pesticidal and Fertilizing Plants for Eco-Friendly Pest Control and Soil Fertility Management: An African Organic Farming Perspective.</w:t>
      </w:r>
    </w:p>
    <w:p w:rsidR="00030921" w:rsidRPr="001B52B7" w:rsidRDefault="006971AC" w:rsidP="001B52B7">
      <w:pPr>
        <w:spacing w:after="0"/>
        <w:rPr>
          <w:rFonts w:ascii="New Times Roman" w:hAnsi="New Times Roman" w:cs="Arial"/>
          <w:sz w:val="20"/>
          <w:szCs w:val="20"/>
        </w:rPr>
      </w:pPr>
      <w:r>
        <w:rPr>
          <w:rFonts w:ascii="New Times Roman" w:hAnsi="New Times Roman" w:cs="Arial"/>
          <w:sz w:val="20"/>
          <w:szCs w:val="20"/>
        </w:rPr>
        <w:t xml:space="preserve">                                          </w:t>
      </w:r>
      <w:r w:rsidR="00030921" w:rsidRPr="001B52B7">
        <w:rPr>
          <w:rFonts w:ascii="New Times Roman" w:hAnsi="New Times Roman" w:cs="Arial"/>
          <w:sz w:val="20"/>
          <w:szCs w:val="20"/>
        </w:rPr>
        <w:t>Mohammed A.Abu</w:t>
      </w:r>
    </w:p>
    <w:p w:rsidR="001B52B7" w:rsidRDefault="00B86DA4" w:rsidP="001B52B7">
      <w:pPr>
        <w:spacing w:after="0"/>
        <w:rPr>
          <w:rFonts w:ascii="New Times Roman" w:hAnsi="New Times Roman" w:cs="Arial"/>
          <w:sz w:val="20"/>
          <w:szCs w:val="20"/>
        </w:rPr>
      </w:pPr>
      <w:r w:rsidRPr="001B52B7">
        <w:rPr>
          <w:rFonts w:ascii="New Times Roman" w:hAnsi="New Times Roman" w:cs="Arial"/>
          <w:sz w:val="20"/>
          <w:szCs w:val="20"/>
        </w:rPr>
        <w:t xml:space="preserve">           </w:t>
      </w:r>
      <w:r w:rsidR="006971AC">
        <w:rPr>
          <w:rFonts w:ascii="New Times Roman" w:hAnsi="New Times Roman" w:cs="Arial"/>
          <w:sz w:val="20"/>
          <w:szCs w:val="20"/>
        </w:rPr>
        <w:t xml:space="preserve">              </w:t>
      </w:r>
      <w:r w:rsidR="00030921" w:rsidRPr="001B52B7">
        <w:rPr>
          <w:rFonts w:ascii="New Times Roman" w:hAnsi="New Times Roman" w:cs="Arial"/>
          <w:sz w:val="20"/>
          <w:szCs w:val="20"/>
        </w:rPr>
        <w:t>United Nations Univeristy,Ghana</w:t>
      </w:r>
      <w:r w:rsidR="00B9211E">
        <w:rPr>
          <w:rFonts w:ascii="New Times Roman" w:hAnsi="New Times Roman" w:cs="Arial"/>
          <w:sz w:val="20"/>
          <w:szCs w:val="20"/>
        </w:rPr>
        <w:t xml:space="preserve"> Campus</w:t>
      </w:r>
      <w:r w:rsidRPr="001B52B7">
        <w:rPr>
          <w:rFonts w:ascii="New Times Roman" w:hAnsi="New Times Roman" w:cs="Arial"/>
          <w:sz w:val="20"/>
          <w:szCs w:val="20"/>
        </w:rPr>
        <w:t>(Certificate in Environmental Journalism)</w:t>
      </w:r>
      <w:r w:rsidR="00293FEC">
        <w:rPr>
          <w:rFonts w:ascii="New Times Roman" w:hAnsi="New Times Roman" w:cs="Arial"/>
          <w:sz w:val="20"/>
          <w:szCs w:val="20"/>
        </w:rPr>
        <w:t>.</w:t>
      </w:r>
      <w:r w:rsidR="00396F7B">
        <w:rPr>
          <w:rFonts w:ascii="New Times Roman" w:hAnsi="New Times Roman" w:cs="Arial"/>
          <w:sz w:val="20"/>
          <w:szCs w:val="20"/>
        </w:rPr>
        <w:t>Teachers Certificate A Programme,</w:t>
      </w:r>
      <w:r w:rsidR="00293FEC">
        <w:rPr>
          <w:rFonts w:ascii="New Times Roman" w:hAnsi="New Times Roman" w:cs="Arial"/>
          <w:sz w:val="20"/>
          <w:szCs w:val="20"/>
        </w:rPr>
        <w:t>Institute of Adult Education,University of  Cape  Coast</w:t>
      </w:r>
      <w:r w:rsidR="00396F7B">
        <w:rPr>
          <w:rFonts w:ascii="New Times Roman" w:hAnsi="New Times Roman" w:cs="Arial"/>
          <w:sz w:val="20"/>
          <w:szCs w:val="20"/>
        </w:rPr>
        <w:t>,Ghana.</w:t>
      </w:r>
      <w:bookmarkStart w:id="0" w:name="_GoBack"/>
      <w:bookmarkEnd w:id="0"/>
      <w:r w:rsidR="00293FEC">
        <w:rPr>
          <w:rFonts w:ascii="New Times Roman" w:hAnsi="New Times Roman" w:cs="Arial"/>
          <w:sz w:val="20"/>
          <w:szCs w:val="20"/>
        </w:rPr>
        <w:t xml:space="preserve"> </w:t>
      </w:r>
    </w:p>
    <w:p w:rsidR="006971AC" w:rsidRDefault="006971AC" w:rsidP="001B52B7">
      <w:pPr>
        <w:spacing w:after="0"/>
        <w:rPr>
          <w:rFonts w:ascii="New Times Roman" w:hAnsi="New Times Roman" w:cs="Arial"/>
          <w:sz w:val="20"/>
          <w:szCs w:val="20"/>
        </w:rPr>
      </w:pPr>
    </w:p>
    <w:p w:rsidR="00030921" w:rsidRPr="006971AC" w:rsidRDefault="009A7C42" w:rsidP="001B52B7">
      <w:pPr>
        <w:spacing w:after="0"/>
        <w:rPr>
          <w:rFonts w:ascii="New Times Roman" w:hAnsi="New Times Roman" w:cs="Arial"/>
          <w:sz w:val="20"/>
          <w:szCs w:val="20"/>
        </w:rPr>
      </w:pPr>
      <w:r w:rsidRPr="001B52B7">
        <w:rPr>
          <w:rFonts w:ascii="New Times Roman" w:hAnsi="New Times Roman"/>
          <w:sz w:val="20"/>
          <w:szCs w:val="20"/>
        </w:rPr>
        <w:t>This paper identifies and analyzes salient research frontiers, research hotspots, multiple-source literature records related to the topic of “Pesticidal and Fertilizing Plants for Eco Friendly Pest Control and Soil Fertility Management: An African Perspective”.</w:t>
      </w:r>
      <w:r w:rsidR="002448ED" w:rsidRPr="001B52B7">
        <w:rPr>
          <w:rFonts w:ascii="New Times Roman" w:hAnsi="New Times Roman"/>
          <w:sz w:val="20"/>
          <w:szCs w:val="20"/>
        </w:rPr>
        <w:t>It also reviews</w:t>
      </w:r>
      <w:r w:rsidR="006D6A23" w:rsidRPr="001B52B7">
        <w:rPr>
          <w:rFonts w:ascii="New Times Roman" w:hAnsi="New Times Roman"/>
          <w:sz w:val="20"/>
          <w:szCs w:val="20"/>
        </w:rPr>
        <w:t xml:space="preserve"> the current status of research and commercialization of pesticidal plant materials or botanically active substances that are used to control pests</w:t>
      </w:r>
      <w:r w:rsidR="00030921" w:rsidRPr="001B52B7">
        <w:rPr>
          <w:rFonts w:ascii="New Times Roman" w:hAnsi="New Times Roman"/>
          <w:sz w:val="20"/>
          <w:szCs w:val="20"/>
        </w:rPr>
        <w:t xml:space="preserve"> Furthermore, I</w:t>
      </w:r>
      <w:r w:rsidR="002448ED" w:rsidRPr="001B52B7">
        <w:rPr>
          <w:rFonts w:ascii="New Times Roman" w:hAnsi="New Times Roman"/>
          <w:sz w:val="20"/>
          <w:szCs w:val="20"/>
        </w:rPr>
        <w:t xml:space="preserve">t reviews plant materials also </w:t>
      </w:r>
      <w:r w:rsidR="006D6A23" w:rsidRPr="001B52B7">
        <w:rPr>
          <w:rFonts w:ascii="New Times Roman" w:hAnsi="New Times Roman"/>
          <w:sz w:val="20"/>
          <w:szCs w:val="20"/>
        </w:rPr>
        <w:t xml:space="preserve">used for enhancing soil fertility </w:t>
      </w:r>
      <w:r w:rsidRPr="001B52B7">
        <w:rPr>
          <w:rFonts w:ascii="New Times Roman" w:hAnsi="New Times Roman"/>
          <w:color w:val="333333"/>
          <w:sz w:val="20"/>
          <w:szCs w:val="20"/>
          <w:shd w:val="clear" w:color="auto" w:fill="FFFFFF"/>
        </w:rPr>
        <w:t>With over 50,000 distinct species in sub-Saharan Africa alone, the African continent is endowed with an enormous wealth of plant resources. About more than 25 percent of known species are reported to have been used for several centuries in traditional African medicine for the prevention and treatment of diseases.Africa remains a minor player in the global natural products market largely due to lack of practical information. Researchers have done a comprehensive review of more than 2,000 species of plants employed in indigenous African medicine, with full-color photographs and references from over 1,100 publications through the “Handbook of African Medicinal Plants”</w:t>
      </w:r>
      <w:r w:rsidR="00510131" w:rsidRPr="001B52B7">
        <w:rPr>
          <w:rFonts w:ascii="New Times Roman" w:hAnsi="New Times Roman"/>
          <w:color w:val="333333"/>
          <w:sz w:val="20"/>
          <w:szCs w:val="20"/>
          <w:shd w:val="clear" w:color="auto" w:fill="FFFFFF"/>
        </w:rPr>
        <w:t>.</w:t>
      </w:r>
      <w:r w:rsidRPr="001B52B7">
        <w:rPr>
          <w:rFonts w:ascii="New Times Roman" w:hAnsi="New Times Roman"/>
          <w:color w:val="333333"/>
          <w:sz w:val="20"/>
          <w:szCs w:val="20"/>
          <w:shd w:val="clear" w:color="auto" w:fill="FFFFFF"/>
        </w:rPr>
        <w:t xml:space="preserve">Africa also abounds in numerous plants </w:t>
      </w:r>
      <w:r w:rsidRPr="001B52B7">
        <w:rPr>
          <w:rFonts w:ascii="New Times Roman" w:eastAsia="Times New Roman" w:hAnsi="New Times Roman" w:cs="Times New Roman"/>
          <w:color w:val="1F497D" w:themeColor="text2"/>
          <w:sz w:val="20"/>
          <w:szCs w:val="20"/>
        </w:rPr>
        <w:t xml:space="preserve">known to possess </w:t>
      </w:r>
      <w:r w:rsidRPr="001B52B7">
        <w:rPr>
          <w:rFonts w:ascii="New Times Roman" w:eastAsia="Times New Roman" w:hAnsi="New Times Roman" w:cs="Times New Roman"/>
          <w:sz w:val="20"/>
          <w:szCs w:val="20"/>
        </w:rPr>
        <w:t>pesticidal activity and investigations by various research groups in different parts of the world have confirmed this. One of the most recent studies was the survey by Mwine </w:t>
      </w:r>
      <w:r w:rsidRPr="001B52B7">
        <w:rPr>
          <w:rFonts w:ascii="New Times Roman" w:eastAsia="Times New Roman" w:hAnsi="New Times Roman" w:cs="Times New Roman"/>
          <w:i/>
          <w:iCs/>
          <w:sz w:val="20"/>
          <w:szCs w:val="20"/>
        </w:rPr>
        <w:t>et al.</w:t>
      </w:r>
      <w:r w:rsidRPr="001B52B7">
        <w:rPr>
          <w:rFonts w:ascii="New Times Roman" w:eastAsia="Times New Roman" w:hAnsi="New Times Roman" w:cs="Times New Roman"/>
          <w:sz w:val="20"/>
          <w:szCs w:val="20"/>
        </w:rPr>
        <w:t> which established that thirty-four species belonging to eighteen families are used in traditional agricultural practices in Southern UgandaAlso, Rajapake and Ratnasekera studied the toxicity of the ethanol extracts of the leaves of twenty plant species from different families to </w:t>
      </w:r>
      <w:r w:rsidRPr="001B52B7">
        <w:rPr>
          <w:rFonts w:ascii="New Times Roman" w:eastAsia="Times New Roman" w:hAnsi="New Times Roman" w:cs="Times New Roman"/>
          <w:i/>
          <w:iCs/>
          <w:sz w:val="20"/>
          <w:szCs w:val="20"/>
        </w:rPr>
        <w:t>Callosobruchus maculatus</w:t>
      </w:r>
      <w:r w:rsidRPr="001B52B7">
        <w:rPr>
          <w:rFonts w:ascii="New Times Roman" w:eastAsia="Times New Roman" w:hAnsi="New Times Roman" w:cs="Times New Roman"/>
          <w:sz w:val="20"/>
          <w:szCs w:val="20"/>
        </w:rPr>
        <w:t> and </w:t>
      </w:r>
      <w:r w:rsidRPr="001B52B7">
        <w:rPr>
          <w:rFonts w:ascii="New Times Roman" w:eastAsia="Times New Roman" w:hAnsi="New Times Roman" w:cs="Times New Roman"/>
          <w:i/>
          <w:iCs/>
          <w:sz w:val="20"/>
          <w:szCs w:val="20"/>
        </w:rPr>
        <w:t>Callosobruchus chinensis</w:t>
      </w:r>
      <w:r w:rsidRPr="001B52B7">
        <w:rPr>
          <w:rFonts w:ascii="New Times Roman" w:eastAsia="Times New Roman" w:hAnsi="New Times Roman" w:cs="Times New Roman"/>
          <w:sz w:val="20"/>
          <w:szCs w:val="20"/>
        </w:rPr>
        <w:t>. It was observed that mortality reached a maximum level in 72 hours of exposure to the leaves oils which indicated a high level of lethality. Similarly, Lajide </w:t>
      </w:r>
      <w:r w:rsidRPr="001B52B7">
        <w:rPr>
          <w:rFonts w:ascii="New Times Roman" w:eastAsia="Times New Roman" w:hAnsi="New Times Roman" w:cs="Times New Roman"/>
          <w:i/>
          <w:iCs/>
          <w:sz w:val="20"/>
          <w:szCs w:val="20"/>
        </w:rPr>
        <w:t>et al.</w:t>
      </w:r>
      <w:r w:rsidRPr="001B52B7">
        <w:rPr>
          <w:rFonts w:ascii="New Times Roman" w:eastAsia="Times New Roman" w:hAnsi="New Times Roman" w:cs="Times New Roman"/>
          <w:sz w:val="20"/>
          <w:szCs w:val="20"/>
        </w:rPr>
        <w:t> and Fatope </w:t>
      </w:r>
      <w:r w:rsidRPr="001B52B7">
        <w:rPr>
          <w:rFonts w:ascii="New Times Roman" w:eastAsia="Times New Roman" w:hAnsi="New Times Roman" w:cs="Times New Roman"/>
          <w:i/>
          <w:iCs/>
          <w:sz w:val="20"/>
          <w:szCs w:val="20"/>
        </w:rPr>
        <w:t>et al.</w:t>
      </w:r>
      <w:r w:rsidRPr="001B52B7">
        <w:rPr>
          <w:rFonts w:ascii="New Times Roman" w:eastAsia="Times New Roman" w:hAnsi="New Times Roman" w:cs="Times New Roman"/>
          <w:sz w:val="20"/>
          <w:szCs w:val="20"/>
        </w:rPr>
        <w:t> have investigated the protectant effectiveness of some plants native to Nigeria against the maize weevil, </w:t>
      </w:r>
      <w:r w:rsidRPr="001B52B7">
        <w:rPr>
          <w:rFonts w:ascii="New Times Roman" w:eastAsia="Times New Roman" w:hAnsi="New Times Roman" w:cs="Times New Roman"/>
          <w:i/>
          <w:iCs/>
          <w:sz w:val="20"/>
          <w:szCs w:val="20"/>
        </w:rPr>
        <w:t>Sitophilus zeamais</w:t>
      </w:r>
      <w:r w:rsidRPr="001B52B7">
        <w:rPr>
          <w:rFonts w:ascii="New Times Roman" w:eastAsia="Times New Roman" w:hAnsi="New Times Roman" w:cs="Times New Roman"/>
          <w:sz w:val="20"/>
          <w:szCs w:val="20"/>
        </w:rPr>
        <w:t> Motsch, and the cowpea weevil, </w:t>
      </w:r>
      <w:r w:rsidRPr="001B52B7">
        <w:rPr>
          <w:rFonts w:ascii="New Times Roman" w:eastAsia="Times New Roman" w:hAnsi="New Times Roman" w:cs="Times New Roman"/>
          <w:i/>
          <w:iCs/>
          <w:sz w:val="20"/>
          <w:szCs w:val="20"/>
        </w:rPr>
        <w:t>Callosobruchus maculatus</w:t>
      </w:r>
      <w:r w:rsidRPr="001B52B7">
        <w:rPr>
          <w:rFonts w:ascii="New Times Roman" w:eastAsia="Times New Roman" w:hAnsi="New Times Roman" w:cs="Times New Roman"/>
          <w:sz w:val="20"/>
          <w:szCs w:val="20"/>
        </w:rPr>
        <w:t> F, respectively. On the basis of the results of pesticidal screenings it has been established that a number of plants have broad pest</w:t>
      </w:r>
      <w:r w:rsidRPr="001B52B7">
        <w:rPr>
          <w:rFonts w:ascii="New Times Roman" w:eastAsia="Times New Roman" w:hAnsi="New Times Roman" w:cs="Times New Roman"/>
          <w:color w:val="1F497D" w:themeColor="text2"/>
          <w:sz w:val="20"/>
          <w:szCs w:val="20"/>
        </w:rPr>
        <w:t xml:space="preserve">icidal </w:t>
      </w:r>
      <w:r w:rsidRPr="001B52B7">
        <w:rPr>
          <w:rFonts w:ascii="New Times Roman" w:eastAsia="Times New Roman" w:hAnsi="New Times Roman" w:cs="Times New Roman"/>
          <w:color w:val="000000" w:themeColor="text1"/>
          <w:sz w:val="20"/>
          <w:szCs w:val="20"/>
        </w:rPr>
        <w:t xml:space="preserve">activity and those commonly used in traditional agricultural applications in many parts of the developing countries, particularly in the tropical areas.Africa also abound in numerous plant and tree resources like </w:t>
      </w:r>
      <w:r w:rsidRPr="001B52B7">
        <w:rPr>
          <w:rFonts w:ascii="New Times Roman" w:eastAsia="Times New Roman" w:hAnsi="New Times Roman" w:cs="Arial"/>
          <w:color w:val="333333"/>
          <w:sz w:val="20"/>
          <w:szCs w:val="20"/>
        </w:rPr>
        <w:t xml:space="preserve">Faidherbia albida, a close cousin of the acacia — the iconic, flat-topped tree that dots the African Savannah. Faidherbia is one of several trees that can capture nitrogen from the air through its roots and incorporate it into its </w:t>
      </w:r>
      <w:r w:rsidR="00B51313" w:rsidRPr="001B52B7">
        <w:rPr>
          <w:rFonts w:ascii="New Times Roman" w:eastAsia="Times New Roman" w:hAnsi="New Times Roman" w:cs="Arial"/>
          <w:color w:val="333333"/>
          <w:sz w:val="20"/>
          <w:szCs w:val="20"/>
        </w:rPr>
        <w:t>leaves. This</w:t>
      </w:r>
      <w:r w:rsidRPr="001B52B7">
        <w:rPr>
          <w:rFonts w:ascii="New Times Roman" w:eastAsia="Times New Roman" w:hAnsi="New Times Roman" w:cs="Arial"/>
          <w:color w:val="333333"/>
          <w:sz w:val="20"/>
          <w:szCs w:val="20"/>
        </w:rPr>
        <w:t xml:space="preserve"> tree the World Agroforestry </w:t>
      </w:r>
      <w:r w:rsidR="00B51313" w:rsidRPr="001B52B7">
        <w:rPr>
          <w:rFonts w:ascii="New Times Roman" w:eastAsia="Times New Roman" w:hAnsi="New Times Roman" w:cs="Arial"/>
          <w:color w:val="333333"/>
          <w:sz w:val="20"/>
          <w:szCs w:val="20"/>
        </w:rPr>
        <w:t>Research Centre</w:t>
      </w:r>
      <w:r w:rsidR="003D216E" w:rsidRPr="001B52B7">
        <w:rPr>
          <w:rFonts w:ascii="New Times Roman" w:eastAsia="Times New Roman" w:hAnsi="New Times Roman" w:cs="Arial"/>
          <w:color w:val="333333"/>
          <w:sz w:val="20"/>
          <w:szCs w:val="20"/>
        </w:rPr>
        <w:t xml:space="preserve">,Nairobi,Kenya </w:t>
      </w:r>
      <w:r w:rsidR="00B51313" w:rsidRPr="001B52B7">
        <w:rPr>
          <w:rFonts w:ascii="New Times Roman" w:eastAsia="Times New Roman" w:hAnsi="New Times Roman" w:cs="Arial"/>
          <w:color w:val="333333"/>
          <w:sz w:val="20"/>
          <w:szCs w:val="20"/>
        </w:rPr>
        <w:t xml:space="preserve"> says</w:t>
      </w:r>
      <w:r w:rsidR="00030921" w:rsidRPr="001B52B7">
        <w:rPr>
          <w:rFonts w:ascii="New Times Roman" w:eastAsia="Times New Roman" w:hAnsi="New Times Roman" w:cs="Arial"/>
          <w:color w:val="333333"/>
          <w:sz w:val="20"/>
          <w:szCs w:val="20"/>
        </w:rPr>
        <w:t xml:space="preserve"> acts like a fertilizer factory</w:t>
      </w:r>
      <w:r w:rsidR="0036498B">
        <w:rPr>
          <w:rFonts w:ascii="New Times Roman" w:eastAsia="Times New Roman" w:hAnsi="New Times Roman" w:cs="Arial"/>
          <w:color w:val="333333"/>
          <w:sz w:val="20"/>
          <w:szCs w:val="20"/>
        </w:rPr>
        <w:t>.</w:t>
      </w:r>
    </w:p>
    <w:p w:rsidR="00B86DA4" w:rsidRPr="00B86DA4" w:rsidRDefault="00B86DA4" w:rsidP="00B86DA4">
      <w:pPr>
        <w:autoSpaceDE w:val="0"/>
        <w:autoSpaceDN w:val="0"/>
        <w:adjustRightInd w:val="0"/>
        <w:spacing w:after="0" w:line="240" w:lineRule="auto"/>
        <w:rPr>
          <w:rFonts w:ascii="New Times Roman" w:eastAsia="Times New Roman" w:hAnsi="New Times Roman" w:cs="Times New Roman"/>
          <w:b/>
          <w:sz w:val="24"/>
          <w:szCs w:val="24"/>
          <w:lang w:val="en-NZ" w:eastAsia="it-IT"/>
        </w:rPr>
      </w:pPr>
      <w:r w:rsidRPr="00B86DA4">
        <w:rPr>
          <w:rFonts w:ascii="New Times Roman" w:eastAsia="Times New Roman" w:hAnsi="New Times Roman" w:cs="Times New Roman"/>
          <w:b/>
          <w:sz w:val="24"/>
          <w:szCs w:val="24"/>
          <w:lang w:val="en-NZ" w:eastAsia="it-IT"/>
        </w:rPr>
        <w:t xml:space="preserve"> </w:t>
      </w:r>
      <w:r w:rsidRPr="00B86DA4">
        <w:rPr>
          <w:rFonts w:ascii="New Times Roman" w:eastAsia="Times New Roman" w:hAnsi="New Times Roman" w:cs="Times New Roman"/>
          <w:b/>
          <w:sz w:val="24"/>
          <w:szCs w:val="24"/>
          <w:lang w:val="en-NZ" w:eastAsia="it-IT"/>
        </w:rPr>
        <w:br/>
      </w:r>
      <w:r w:rsidRPr="00B86DA4">
        <w:rPr>
          <w:rFonts w:ascii="New Times Roman" w:eastAsia="Times New Roman" w:hAnsi="New Times Roman" w:cs="Times New Roman"/>
          <w:sz w:val="24"/>
          <w:szCs w:val="24"/>
          <w:lang w:val="en-NZ" w:eastAsia="it-IT"/>
        </w:rPr>
        <w:t xml:space="preserve">Full name: </w:t>
      </w:r>
      <w:r w:rsidR="006971AC">
        <w:rPr>
          <w:rFonts w:ascii="New Times Roman" w:eastAsia="Times New Roman" w:hAnsi="New Times Roman" w:cs="Times New Roman"/>
          <w:sz w:val="24"/>
          <w:szCs w:val="24"/>
          <w:lang w:val="en-NZ" w:eastAsia="it-IT"/>
        </w:rPr>
        <w:t>Mohammed Alhassan Abu</w:t>
      </w:r>
      <w:r w:rsidRPr="00B86DA4">
        <w:rPr>
          <w:rFonts w:ascii="New Times Roman" w:eastAsia="Times New Roman" w:hAnsi="New Times Roman" w:cs="Times New Roman"/>
          <w:sz w:val="24"/>
          <w:szCs w:val="24"/>
          <w:lang w:val="en-NZ" w:eastAsia="it-IT"/>
        </w:rPr>
        <w:br/>
        <w:t>Contact number:</w:t>
      </w:r>
      <w:r w:rsidR="006971AC">
        <w:rPr>
          <w:rFonts w:ascii="New Times Roman" w:eastAsia="Times New Roman" w:hAnsi="New Times Roman" w:cs="Times New Roman"/>
          <w:sz w:val="24"/>
          <w:szCs w:val="24"/>
          <w:lang w:val="en-NZ" w:eastAsia="it-IT"/>
        </w:rPr>
        <w:t>+233 50 328 75 88</w:t>
      </w:r>
      <w:r w:rsidR="00B9211E">
        <w:rPr>
          <w:rFonts w:ascii="New Times Roman" w:eastAsia="Times New Roman" w:hAnsi="New Times Roman" w:cs="Times New Roman"/>
          <w:sz w:val="24"/>
          <w:szCs w:val="24"/>
          <w:lang w:val="en-NZ" w:eastAsia="it-IT"/>
        </w:rPr>
        <w:t>(whatsapp line)</w:t>
      </w:r>
    </w:p>
    <w:p w:rsidR="00B86DA4" w:rsidRPr="00B86DA4" w:rsidRDefault="00B86DA4" w:rsidP="00B86DA4">
      <w:pPr>
        <w:autoSpaceDE w:val="0"/>
        <w:autoSpaceDN w:val="0"/>
        <w:adjustRightInd w:val="0"/>
        <w:spacing w:after="0" w:line="240" w:lineRule="auto"/>
        <w:rPr>
          <w:rFonts w:ascii="New Times Roman" w:eastAsia="Times New Roman" w:hAnsi="New Times Roman" w:cs="Times New Roman"/>
          <w:sz w:val="24"/>
          <w:szCs w:val="24"/>
          <w:lang w:val="en-NZ" w:eastAsia="it-IT"/>
        </w:rPr>
      </w:pPr>
      <w:r w:rsidRPr="00B86DA4">
        <w:rPr>
          <w:rFonts w:ascii="New Times Roman" w:eastAsia="Times New Roman" w:hAnsi="New Times Roman" w:cs="Times New Roman"/>
          <w:sz w:val="24"/>
          <w:szCs w:val="24"/>
          <w:lang w:val="en-NZ" w:eastAsia="it-IT"/>
        </w:rPr>
        <w:t>Session:</w:t>
      </w:r>
      <w:r w:rsidR="00D47D2D">
        <w:rPr>
          <w:rFonts w:ascii="New Times Roman" w:eastAsia="Times New Roman" w:hAnsi="New Times Roman" w:cs="Times New Roman"/>
          <w:sz w:val="24"/>
          <w:szCs w:val="24"/>
          <w:lang w:val="en-NZ" w:eastAsia="it-IT"/>
        </w:rPr>
        <w:t xml:space="preserve"> Organic Farming</w:t>
      </w:r>
      <w:r w:rsidRPr="00B86DA4">
        <w:rPr>
          <w:rFonts w:ascii="New Times Roman" w:eastAsia="Times New Roman" w:hAnsi="New Times Roman" w:cs="Times New Roman"/>
          <w:sz w:val="24"/>
          <w:szCs w:val="24"/>
          <w:lang w:val="en-NZ" w:eastAsia="it-IT"/>
        </w:rPr>
        <w:br/>
        <w:t>Cate</w:t>
      </w:r>
      <w:r w:rsidR="006971AC">
        <w:rPr>
          <w:rFonts w:ascii="New Times Roman" w:eastAsia="Times New Roman" w:hAnsi="New Times Roman" w:cs="Times New Roman"/>
          <w:sz w:val="24"/>
          <w:szCs w:val="24"/>
          <w:lang w:val="en-NZ" w:eastAsia="it-IT"/>
        </w:rPr>
        <w:t>gory: (Oral presentation</w:t>
      </w:r>
      <w:r w:rsidRPr="00B86DA4">
        <w:rPr>
          <w:rFonts w:ascii="New Times Roman" w:eastAsia="Times New Roman" w:hAnsi="New Times Roman" w:cs="Times New Roman"/>
          <w:sz w:val="24"/>
          <w:szCs w:val="24"/>
          <w:lang w:val="en-NZ" w:eastAsia="it-IT"/>
        </w:rPr>
        <w:t>)</w:t>
      </w:r>
      <w:r w:rsidRPr="00B86DA4">
        <w:rPr>
          <w:rFonts w:ascii="New Times Roman" w:eastAsia="Times New Roman" w:hAnsi="New Times Roman" w:cs="Times New Roman"/>
          <w:sz w:val="24"/>
          <w:szCs w:val="24"/>
          <w:lang w:val="en-NZ" w:eastAsia="it-IT"/>
        </w:rPr>
        <w:br/>
      </w:r>
    </w:p>
    <w:p w:rsidR="00030921" w:rsidRDefault="00030921" w:rsidP="003D216E">
      <w:pPr>
        <w:rPr>
          <w:rFonts w:ascii="Georgia" w:eastAsia="Times New Roman" w:hAnsi="Georgia" w:cs="Arial"/>
          <w:color w:val="333333"/>
          <w:sz w:val="20"/>
          <w:szCs w:val="20"/>
        </w:rPr>
      </w:pPr>
    </w:p>
    <w:p w:rsidR="00030921" w:rsidRDefault="00030921" w:rsidP="003D216E">
      <w:pPr>
        <w:rPr>
          <w:rFonts w:ascii="Georgia" w:eastAsia="Times New Roman" w:hAnsi="Georgia" w:cs="Arial"/>
          <w:color w:val="333333"/>
          <w:sz w:val="20"/>
          <w:szCs w:val="20"/>
        </w:rPr>
      </w:pPr>
    </w:p>
    <w:p w:rsidR="00030921" w:rsidRDefault="00030921" w:rsidP="003D216E">
      <w:pPr>
        <w:rPr>
          <w:rFonts w:ascii="Georgia" w:eastAsia="Times New Roman" w:hAnsi="Georgia" w:cs="Arial"/>
          <w:color w:val="333333"/>
          <w:sz w:val="20"/>
          <w:szCs w:val="20"/>
        </w:rPr>
      </w:pPr>
    </w:p>
    <w:p w:rsidR="00030921" w:rsidRDefault="00030921" w:rsidP="003D216E">
      <w:pPr>
        <w:rPr>
          <w:rFonts w:ascii="Georgia" w:eastAsia="Times New Roman" w:hAnsi="Georgia" w:cs="Arial"/>
          <w:color w:val="333333"/>
          <w:sz w:val="20"/>
          <w:szCs w:val="20"/>
        </w:rPr>
      </w:pPr>
    </w:p>
    <w:p w:rsidR="00030921" w:rsidRDefault="00030921" w:rsidP="003D216E">
      <w:pPr>
        <w:rPr>
          <w:rFonts w:ascii="Georgia" w:eastAsia="Times New Roman" w:hAnsi="Georgia" w:cs="Arial"/>
          <w:color w:val="333333"/>
          <w:sz w:val="20"/>
          <w:szCs w:val="20"/>
        </w:rPr>
      </w:pPr>
    </w:p>
    <w:p w:rsidR="00030921" w:rsidRDefault="00030921" w:rsidP="003D216E">
      <w:pPr>
        <w:rPr>
          <w:rFonts w:ascii="Georgia" w:eastAsia="Times New Roman" w:hAnsi="Georgia" w:cs="Arial"/>
          <w:color w:val="333333"/>
          <w:sz w:val="20"/>
          <w:szCs w:val="20"/>
        </w:rPr>
      </w:pPr>
    </w:p>
    <w:p w:rsidR="00030921" w:rsidRDefault="00030921" w:rsidP="003D216E">
      <w:pPr>
        <w:rPr>
          <w:rFonts w:ascii="Georgia" w:eastAsia="Times New Roman" w:hAnsi="Georgia" w:cs="Arial"/>
          <w:color w:val="333333"/>
          <w:sz w:val="20"/>
          <w:szCs w:val="20"/>
        </w:rPr>
      </w:pPr>
    </w:p>
    <w:p w:rsidR="003D216E" w:rsidRPr="00510131" w:rsidRDefault="002448ED" w:rsidP="003D216E">
      <w:pPr>
        <w:rPr>
          <w:sz w:val="20"/>
          <w:szCs w:val="20"/>
        </w:rPr>
      </w:pPr>
      <w:r w:rsidRPr="00510131">
        <w:rPr>
          <w:sz w:val="20"/>
          <w:szCs w:val="20"/>
        </w:rPr>
        <w:t>,</w:t>
      </w:r>
    </w:p>
    <w:sectPr w:rsidR="003D216E" w:rsidRPr="005101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C9F" w:rsidRDefault="00457C9F" w:rsidP="00E134ED">
      <w:pPr>
        <w:spacing w:after="0" w:line="240" w:lineRule="auto"/>
      </w:pPr>
      <w:r>
        <w:separator/>
      </w:r>
    </w:p>
  </w:endnote>
  <w:endnote w:type="continuationSeparator" w:id="0">
    <w:p w:rsidR="00457C9F" w:rsidRDefault="00457C9F" w:rsidP="00E13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ew Times 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C9F" w:rsidRDefault="00457C9F" w:rsidP="00E134ED">
      <w:pPr>
        <w:spacing w:after="0" w:line="240" w:lineRule="auto"/>
      </w:pPr>
      <w:r>
        <w:separator/>
      </w:r>
    </w:p>
  </w:footnote>
  <w:footnote w:type="continuationSeparator" w:id="0">
    <w:p w:rsidR="00457C9F" w:rsidRDefault="00457C9F" w:rsidP="00E134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C42"/>
    <w:rsid w:val="00030921"/>
    <w:rsid w:val="001B52B7"/>
    <w:rsid w:val="002448ED"/>
    <w:rsid w:val="00293FEC"/>
    <w:rsid w:val="0036498B"/>
    <w:rsid w:val="00396F7B"/>
    <w:rsid w:val="003D216E"/>
    <w:rsid w:val="00457C9F"/>
    <w:rsid w:val="004C7A08"/>
    <w:rsid w:val="00510131"/>
    <w:rsid w:val="006971AC"/>
    <w:rsid w:val="006D6A23"/>
    <w:rsid w:val="0090023A"/>
    <w:rsid w:val="009A7C42"/>
    <w:rsid w:val="00B3677B"/>
    <w:rsid w:val="00B51313"/>
    <w:rsid w:val="00B86DA4"/>
    <w:rsid w:val="00B9211E"/>
    <w:rsid w:val="00BE1EEB"/>
    <w:rsid w:val="00D47D2D"/>
    <w:rsid w:val="00E134ED"/>
    <w:rsid w:val="00E71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0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131"/>
    <w:rPr>
      <w:rFonts w:ascii="Tahoma" w:hAnsi="Tahoma" w:cs="Tahoma"/>
      <w:sz w:val="16"/>
      <w:szCs w:val="16"/>
    </w:rPr>
  </w:style>
  <w:style w:type="paragraph" w:styleId="Header">
    <w:name w:val="header"/>
    <w:basedOn w:val="Normal"/>
    <w:link w:val="HeaderChar"/>
    <w:uiPriority w:val="99"/>
    <w:unhideWhenUsed/>
    <w:rsid w:val="00E13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4ED"/>
  </w:style>
  <w:style w:type="paragraph" w:styleId="Footer">
    <w:name w:val="footer"/>
    <w:basedOn w:val="Normal"/>
    <w:link w:val="FooterChar"/>
    <w:uiPriority w:val="99"/>
    <w:unhideWhenUsed/>
    <w:rsid w:val="00E13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4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0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131"/>
    <w:rPr>
      <w:rFonts w:ascii="Tahoma" w:hAnsi="Tahoma" w:cs="Tahoma"/>
      <w:sz w:val="16"/>
      <w:szCs w:val="16"/>
    </w:rPr>
  </w:style>
  <w:style w:type="paragraph" w:styleId="Header">
    <w:name w:val="header"/>
    <w:basedOn w:val="Normal"/>
    <w:link w:val="HeaderChar"/>
    <w:uiPriority w:val="99"/>
    <w:unhideWhenUsed/>
    <w:rsid w:val="00E13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4ED"/>
  </w:style>
  <w:style w:type="paragraph" w:styleId="Footer">
    <w:name w:val="footer"/>
    <w:basedOn w:val="Normal"/>
    <w:link w:val="FooterChar"/>
    <w:uiPriority w:val="99"/>
    <w:unhideWhenUsed/>
    <w:rsid w:val="00E13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1A24E-F61D-429A-B630-47CFD07B2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PC6</dc:creator>
  <cp:lastModifiedBy>RASSMOE</cp:lastModifiedBy>
  <cp:revision>2</cp:revision>
  <dcterms:created xsi:type="dcterms:W3CDTF">2020-01-26T10:44:00Z</dcterms:created>
  <dcterms:modified xsi:type="dcterms:W3CDTF">2020-01-26T10:44:00Z</dcterms:modified>
</cp:coreProperties>
</file>