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rPr>
      </w:pPr>
      <w:r>
        <w:rPr>
          <w:lang w:val="en-US"/>
        </w:rPr>
        <w:t xml:space="preserve">TITLE- </w:t>
      </w:r>
      <w:r>
        <w:rPr>
          <w:rFonts w:hint="default"/>
          <w:lang w:val="en-US"/>
        </w:rPr>
        <w:t>A RARE CASE OF TYPE 1 PRIMARY HYPEROXALURIA IN A PEDIATRIC RECEPIENT UNDERGOING COMBINED ORGAN TRANSPLANT.</w:t>
      </w:r>
    </w:p>
    <w:p>
      <w:pPr>
        <w:rPr>
          <w:lang w:val="en-US"/>
        </w:rPr>
      </w:pPr>
    </w:p>
    <w:p>
      <w:pPr>
        <w:rPr>
          <w:lang w:val="en-US"/>
        </w:rPr>
      </w:pPr>
    </w:p>
    <w:p>
      <w:pPr>
        <w:rPr>
          <w:lang w:val="en-US"/>
        </w:rPr>
      </w:pPr>
      <w:r>
        <w:rPr>
          <w:lang w:val="en-US"/>
        </w:rPr>
        <w:t xml:space="preserve">                               Name: Dr Nidhin</w:t>
      </w:r>
    </w:p>
    <w:p>
      <w:pPr>
        <w:rPr>
          <w:lang w:val="en-US"/>
        </w:rPr>
      </w:pPr>
      <w:r>
        <w:rPr>
          <w:lang w:val="en-US"/>
        </w:rPr>
        <w:t xml:space="preserve">                          ASTER MEDCITY COCHIN KERALA </w:t>
      </w:r>
    </w:p>
    <w:p>
      <w:pPr>
        <w:ind w:firstLine="2800" w:firstLineChars="1400"/>
        <w:rPr>
          <w:lang w:val="en-US"/>
        </w:rPr>
      </w:pPr>
      <w:r>
        <w:rPr>
          <w:lang w:val="en-US"/>
        </w:rPr>
        <w:t xml:space="preserve">PIN CODE:682024 ,INDIA </w:t>
      </w:r>
    </w:p>
    <w:p>
      <w:pPr>
        <w:ind w:firstLine="2800" w:firstLineChars="1400"/>
        <w:rPr>
          <w:lang w:val="en-US"/>
        </w:rPr>
      </w:pPr>
    </w:p>
    <w:p>
      <w:pPr>
        <w:rPr>
          <w:rFonts w:hint="default"/>
          <w:lang w:val="en-US"/>
        </w:rPr>
      </w:pPr>
      <w:r>
        <w:rPr>
          <w:rFonts w:hint="default"/>
          <w:lang w:val="en-US"/>
        </w:rPr>
        <w:t>Primary hyperoxaluria is an autosomal recessive disorder of glyoxylate metabolism. The prevalence of primary hyperoxaluria is 1-2 per million population, usually diagnosed in the late stages.</w:t>
      </w:r>
    </w:p>
    <w:p>
      <w:pPr>
        <w:rPr>
          <w:rFonts w:hint="default"/>
          <w:lang w:val="en-US"/>
        </w:rPr>
      </w:pPr>
    </w:p>
    <w:p>
      <w:pPr>
        <w:rPr>
          <w:rFonts w:hint="default"/>
          <w:lang w:val="en-US"/>
        </w:rPr>
      </w:pPr>
      <w:r>
        <w:rPr>
          <w:rFonts w:hint="default"/>
          <w:lang w:val="en-US"/>
        </w:rPr>
        <w:t>Deficinecy of hepatic peroxisamal enzyme causes reduced transamination of glyoxylate to glycine and increased production of oxalate, leading to supersaturation of urine with oxalate forming nephrocalcinosis, renal tubular damage and ultimately renal failure.</w:t>
      </w:r>
    </w:p>
    <w:p>
      <w:pPr>
        <w:rPr>
          <w:rFonts w:hint="default"/>
          <w:lang w:val="en-US"/>
        </w:rPr>
      </w:pPr>
      <w:r>
        <w:rPr>
          <w:rFonts w:hint="default"/>
          <w:lang w:val="en-US"/>
        </w:rPr>
        <w:t>These calcium deposits also causes  cardiomyopathy, heart block and other cardiac conduction defects, vascular disease, retinopathy, synovitis, oxalate osteopathy and anemia that is noted to be resistant to treatment.</w:t>
      </w:r>
    </w:p>
    <w:p>
      <w:pPr>
        <w:rPr>
          <w:rFonts w:hint="default"/>
          <w:lang w:val="en-US"/>
        </w:rPr>
      </w:pPr>
    </w:p>
    <w:p>
      <w:pPr>
        <w:rPr>
          <w:rFonts w:hint="default"/>
          <w:lang w:val="en-US"/>
        </w:rPr>
      </w:pPr>
      <w:r>
        <w:rPr>
          <w:rFonts w:hint="default"/>
          <w:lang w:val="en-US"/>
        </w:rPr>
        <w:t xml:space="preserve">Transplant in a pediatric child is cumbersome and a combined liver and kidney becomes challenging. </w:t>
      </w:r>
    </w:p>
    <w:p>
      <w:pPr>
        <w:rPr>
          <w:rFonts w:hint="default"/>
          <w:lang w:val="en-US"/>
        </w:rPr>
      </w:pPr>
    </w:p>
    <w:p>
      <w:pPr>
        <w:rPr>
          <w:rFonts w:hint="default"/>
          <w:lang w:val="en-US"/>
        </w:rPr>
      </w:pPr>
      <w:r>
        <w:rPr>
          <w:rFonts w:hint="default"/>
          <w:lang w:val="en-US"/>
        </w:rPr>
        <w:t>We would like to present the challenges we faced in a combined liver and kidney transplant in a 3 year old 7 kilogram child making it the first in india to undergo a multiorgan transplant from live donors.</w:t>
      </w:r>
    </w:p>
    <w:p>
      <w:pPr>
        <w:rPr>
          <w:rFonts w:hint="default"/>
          <w:lang w:val="en-US"/>
        </w:rPr>
      </w:pPr>
    </w:p>
    <w:p>
      <w:pPr>
        <w:rPr>
          <w:rFonts w:hint="default"/>
          <w:lang w:val="en-US"/>
        </w:rPr>
      </w:pPr>
      <w:r>
        <w:rPr>
          <w:rFonts w:hint="default"/>
          <w:lang w:val="en-US"/>
        </w:rPr>
        <w:t>Presenting author details:</w:t>
      </w:r>
    </w:p>
    <w:p>
      <w:pPr>
        <w:rPr>
          <w:rFonts w:hint="default"/>
          <w:lang w:val="en-US"/>
        </w:rPr>
      </w:pPr>
      <w:r>
        <w:rPr>
          <w:rFonts w:hint="default"/>
          <w:lang w:val="en-US"/>
        </w:rPr>
        <w:t xml:space="preserve">Dr Nidhin </w:t>
      </w:r>
    </w:p>
    <w:p>
      <w:pPr>
        <w:rPr>
          <w:rFonts w:hint="default"/>
          <w:lang w:val="en-US"/>
        </w:rPr>
      </w:pPr>
      <w:r>
        <w:rPr>
          <w:rFonts w:hint="default"/>
          <w:lang w:val="en-US"/>
        </w:rPr>
        <w:t>+919177500971</w:t>
      </w:r>
    </w:p>
    <w:p>
      <w:pPr>
        <w:rPr>
          <w:rFonts w:hint="default"/>
          <w:lang w:val="en-US"/>
        </w:rPr>
      </w:pPr>
      <w:r>
        <w:rPr>
          <w:rFonts w:hint="default"/>
          <w:lang w:val="en-US"/>
        </w:rPr>
        <w:t>Linkedin:Nidhin eldo</w:t>
      </w:r>
    </w:p>
    <w:p>
      <w:pPr>
        <w:rPr>
          <w:rFonts w:hint="default"/>
          <w:lang w:val="en-US"/>
        </w:rPr>
      </w:pPr>
      <w:r>
        <w:rPr>
          <w:rFonts w:hint="default"/>
          <w:lang w:val="en-US"/>
        </w:rPr>
        <w:t>Email:nidhineldo@gmail.com</w:t>
      </w:r>
    </w:p>
    <w:p>
      <w:pPr>
        <w:rPr>
          <w:rFonts w:hint="default"/>
          <w:lang w:val="en-US"/>
        </w:rPr>
      </w:pPr>
      <w:r>
        <w:rPr>
          <w:rFonts w:hint="default"/>
          <w:lang w:val="en-US"/>
        </w:rPr>
        <w:t>Category:Poster presentation.</w:t>
      </w:r>
      <w:bookmarkStart w:id="0" w:name="_GoBack"/>
      <w:bookmarkEnd w:id="0"/>
    </w:p>
    <w:p>
      <w:pPr>
        <w:rPr>
          <w:rFonts w:hint="default"/>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301E00"/>
    <w:rsid w:val="70301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Office_10.2.0.7546_F1E327BC-269C-435d-A152-05C5408002CA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2019-02-27T05:49:00Z</dcterms:created>
  <dc:creator>drnid</dc:creator>
  <cp:lastModifiedBy>drnid</cp:lastModifiedBy>
  <dcterms:modified xsi:type="dcterms:W3CDTF">2019-02-27T06:25:54Z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1033-10.2.0.7546</vt:lpwstr>
  </property>
</Properties>
</file>