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6234D7" w:rsidRDefault="0070784F">
      <w:pPr>
        <w:jc w:val="center"/>
      </w:pPr>
      <w:bookmarkStart w:id="0" w:name="_GoBack"/>
      <w:bookmarkEnd w:id="0"/>
      <w:r>
        <w:rPr>
          <w:b/>
        </w:rPr>
        <w:t xml:space="preserve">Abstract </w:t>
      </w:r>
    </w:p>
    <w:p w14:paraId="00000002" w14:textId="77777777" w:rsidR="006234D7" w:rsidRDefault="006234D7"/>
    <w:p w14:paraId="00000003" w14:textId="77777777" w:rsidR="006234D7" w:rsidRDefault="006234D7"/>
    <w:p w14:paraId="00000004" w14:textId="77777777" w:rsidR="006234D7" w:rsidRDefault="006234D7"/>
    <w:p w14:paraId="00000005" w14:textId="77777777" w:rsidR="006234D7" w:rsidRDefault="0070784F">
      <w:r>
        <w:rPr>
          <w:b/>
        </w:rPr>
        <w:t>Category</w:t>
      </w:r>
      <w:r>
        <w:rPr>
          <w:b/>
          <w:color w:val="FF0000"/>
        </w:rPr>
        <w:t>*</w:t>
      </w:r>
      <w:r>
        <w:rPr>
          <w:b/>
        </w:rPr>
        <w:t>:</w:t>
      </w:r>
      <w:r>
        <w:t xml:space="preserve"> Poster presentation</w:t>
      </w:r>
    </w:p>
    <w:p w14:paraId="00000006" w14:textId="77777777" w:rsidR="006234D7" w:rsidRDefault="006234D7"/>
    <w:p w14:paraId="00000007" w14:textId="77777777" w:rsidR="006234D7" w:rsidRDefault="0070784F">
      <w:r>
        <w:rPr>
          <w:b/>
        </w:rPr>
        <w:t>Title of Presentation</w:t>
      </w:r>
      <w:r>
        <w:rPr>
          <w:b/>
          <w:color w:val="FF0000"/>
        </w:rPr>
        <w:t>*</w:t>
      </w:r>
      <w:r>
        <w:rPr>
          <w:b/>
        </w:rPr>
        <w:t>:</w:t>
      </w:r>
      <w:r>
        <w:t xml:space="preserve"> A Review of Prolonged Post-COVID-19 Symptoms and Their Implications on Dental Management</w:t>
      </w:r>
    </w:p>
    <w:p w14:paraId="00000008" w14:textId="77777777" w:rsidR="006234D7" w:rsidRDefault="006234D7"/>
    <w:p w14:paraId="00000009" w14:textId="77777777" w:rsidR="006234D7" w:rsidRDefault="0070784F">
      <w:r>
        <w:rPr>
          <w:b/>
        </w:rPr>
        <w:t>Author’s Full name</w:t>
      </w:r>
      <w:r>
        <w:rPr>
          <w:b/>
          <w:color w:val="FF0000"/>
        </w:rPr>
        <w:t>*</w:t>
      </w:r>
      <w:r>
        <w:rPr>
          <w:b/>
        </w:rPr>
        <w:t xml:space="preserve">:  </w:t>
      </w:r>
      <w:r>
        <w:rPr>
          <w:b/>
        </w:rPr>
        <w:t>Dr Rizwana Fathima Jamal</w:t>
      </w:r>
    </w:p>
    <w:p w14:paraId="0000000A" w14:textId="77777777" w:rsidR="006234D7" w:rsidRDefault="006234D7"/>
    <w:p w14:paraId="0000000B" w14:textId="77777777" w:rsidR="006234D7" w:rsidRDefault="0070784F">
      <w:pPr>
        <w:rPr>
          <w:b/>
        </w:rPr>
      </w:pPr>
      <w:r>
        <w:rPr>
          <w:b/>
        </w:rPr>
        <w:t>Co-authours (if any): Trishnika Chakraborty</w:t>
      </w:r>
      <w:r>
        <w:rPr>
          <w:b/>
        </w:rPr>
        <w:t xml:space="preserve">, </w:t>
      </w:r>
      <w:r>
        <w:rPr>
          <w:b/>
        </w:rPr>
        <w:t>Carlos Miguel Marto , Gopi Battineni , Kavalipurapu Venkata Teja and Gianrico Spagnuolo</w:t>
      </w:r>
    </w:p>
    <w:p w14:paraId="0000000C" w14:textId="77777777" w:rsidR="006234D7" w:rsidRDefault="006234D7"/>
    <w:p w14:paraId="0000000D" w14:textId="77777777" w:rsidR="006234D7" w:rsidRDefault="0070784F">
      <w:r>
        <w:rPr>
          <w:b/>
        </w:rPr>
        <w:t>Affiliation</w:t>
      </w:r>
      <w:r>
        <w:rPr>
          <w:b/>
          <w:color w:val="FF0000"/>
        </w:rPr>
        <w:t>*</w:t>
      </w:r>
      <w:r>
        <w:t xml:space="preserve">: </w:t>
      </w:r>
      <w:r>
        <w:t>Department of Oral and Maxillofacial Surgery, Chettinad Dental College and Research Institute, Kancheepuram, Tamil Nadu 603103,</w:t>
      </w:r>
    </w:p>
    <w:p w14:paraId="0000000E" w14:textId="77777777" w:rsidR="006234D7" w:rsidRDefault="0070784F">
      <w:pPr>
        <w:rPr>
          <w:sz w:val="32"/>
          <w:szCs w:val="32"/>
        </w:rPr>
      </w:pPr>
      <w:r>
        <w:rPr>
          <w:b/>
          <w:sz w:val="32"/>
          <w:szCs w:val="32"/>
        </w:rPr>
        <w:t>Abstract</w:t>
      </w:r>
      <w:r>
        <w:rPr>
          <w:b/>
          <w:color w:val="FF0000"/>
          <w:sz w:val="32"/>
          <w:szCs w:val="32"/>
        </w:rPr>
        <w:t>*</w:t>
      </w:r>
      <w:r>
        <w:rPr>
          <w:b/>
          <w:sz w:val="32"/>
          <w:szCs w:val="32"/>
        </w:rPr>
        <w:t xml:space="preserve">: </w:t>
      </w:r>
      <w:r>
        <w:rPr>
          <w:sz w:val="32"/>
          <w:szCs w:val="32"/>
        </w:rPr>
        <w:t xml:space="preserve">The available </w:t>
      </w:r>
      <w:r>
        <w:rPr>
          <w:sz w:val="32"/>
          <w:szCs w:val="32"/>
        </w:rPr>
        <w:t>data regarding the short and long-term consequences of COVID-19 is still insufficient. This narrative review aims to provide information on the prolonged COVID-19 symp- toms in recovered patients and their implications during dental management. Additionall</w:t>
      </w:r>
      <w:r>
        <w:rPr>
          <w:sz w:val="32"/>
          <w:szCs w:val="32"/>
        </w:rPr>
        <w:t xml:space="preserve">y, this manuscript highlights the oral manifestations of COVID-19 and its management. A systematic search was conducted in PubMed, Embase, Cochrane Library and Web of Science databases, WHO and CDC websites, and grey literature was searched through Google </w:t>
      </w:r>
      <w:r>
        <w:rPr>
          <w:sz w:val="32"/>
          <w:szCs w:val="32"/>
        </w:rPr>
        <w:t>Scholar. Clinical articles (clinical trials, case-reports, cohort, and cross-sectional studies) were included, reporting prolonged post-COVID-19 symptoms. Although COVID-19 is an infectious disease primarily affecting the lungs, its multi-organ involvement</w:t>
      </w:r>
      <w:r>
        <w:rPr>
          <w:sz w:val="32"/>
          <w:szCs w:val="32"/>
        </w:rPr>
        <w:t xml:space="preserve"> is responsible for several prolonged symptoms, including oral implications. In recov- ered patients with prolonged COVID-19 symptoms, considerations for providing dental treatment has to be made as they can present with assortment of symptoms. These prolo</w:t>
      </w:r>
      <w:r>
        <w:rPr>
          <w:sz w:val="32"/>
          <w:szCs w:val="32"/>
        </w:rPr>
        <w:t>nged post-COVID-19 symptoms can affect the delivery of the required dental treatment. Hence, the recommendations pro- posed in this narrative review can be a useful starting point to aid dental teams providing adequate care for such recovered patients.</w:t>
      </w:r>
    </w:p>
    <w:p w14:paraId="0000000F" w14:textId="77777777" w:rsidR="006234D7" w:rsidRDefault="006234D7"/>
    <w:p w14:paraId="00000010" w14:textId="77777777" w:rsidR="006234D7" w:rsidRDefault="006234D7"/>
    <w:p w14:paraId="00000011" w14:textId="77777777" w:rsidR="006234D7" w:rsidRDefault="0070784F">
      <w:pPr>
        <w:rPr>
          <w:sz w:val="28"/>
          <w:szCs w:val="28"/>
        </w:rPr>
      </w:pPr>
      <w:r>
        <w:rPr>
          <w:b/>
          <w:sz w:val="28"/>
          <w:szCs w:val="28"/>
        </w:rPr>
        <w:t>B</w:t>
      </w:r>
      <w:r>
        <w:rPr>
          <w:b/>
          <w:sz w:val="28"/>
          <w:szCs w:val="28"/>
        </w:rPr>
        <w:t>iography:</w:t>
      </w:r>
    </w:p>
    <w:p w14:paraId="00000012" w14:textId="77777777" w:rsidR="006234D7" w:rsidRDefault="006234D7">
      <w:pPr>
        <w:rPr>
          <w:sz w:val="28"/>
          <w:szCs w:val="28"/>
        </w:rPr>
      </w:pPr>
    </w:p>
    <w:p w14:paraId="00000013" w14:textId="77777777" w:rsidR="006234D7" w:rsidRDefault="0070784F">
      <w:r>
        <w:t xml:space="preserve">Dr Rizwana Fathima Jamal </w:t>
      </w:r>
      <w:r>
        <w:t>has completed</w:t>
      </w:r>
      <w:r>
        <w:t xml:space="preserve"> </w:t>
      </w:r>
      <w:r>
        <w:t xml:space="preserve">her </w:t>
      </w:r>
      <w:r>
        <w:t xml:space="preserve">M.D.S ( Oral and Maxillofacial Surgery) </w:t>
      </w:r>
      <w:r>
        <w:t>at the age of 2</w:t>
      </w:r>
      <w:r>
        <w:t>5</w:t>
      </w:r>
      <w:r>
        <w:t xml:space="preserve"> years from  </w:t>
      </w:r>
      <w:r>
        <w:t xml:space="preserve">Sri Ramachandra Institute of Higher Education and Research </w:t>
      </w:r>
      <w:r>
        <w:t xml:space="preserve">, </w:t>
      </w:r>
      <w:r>
        <w:t>India</w:t>
      </w:r>
      <w:r>
        <w:t>. S</w:t>
      </w:r>
      <w:r>
        <w:t>he</w:t>
      </w:r>
      <w:r>
        <w:t xml:space="preserve"> is </w:t>
      </w:r>
      <w:r>
        <w:t xml:space="preserve">currently working as a Consultant surgeon and lecturer in </w:t>
      </w:r>
      <w:r>
        <w:t>Chettinad Dental College, India .She has keen interest in the field of medical research and in oral and Maxillofacial surgery. Dr. Rizwana was the best outgoing student of her batch where she pursued her masters.She has also been part of various researches</w:t>
      </w:r>
      <w:r>
        <w:t xml:space="preserve"> in her field. S</w:t>
      </w:r>
      <w:r>
        <w:t xml:space="preserve">he has presented papers in </w:t>
      </w:r>
      <w:r>
        <w:t xml:space="preserve">various </w:t>
      </w:r>
      <w:r>
        <w:t>national and international conferences.</w:t>
      </w:r>
    </w:p>
    <w:p w14:paraId="00000014" w14:textId="77777777" w:rsidR="006234D7" w:rsidRDefault="006234D7"/>
    <w:p w14:paraId="00000015" w14:textId="77777777" w:rsidR="006234D7" w:rsidRDefault="0070784F">
      <w:r>
        <w:rPr>
          <w:b/>
        </w:rPr>
        <w:t>Email id</w:t>
      </w:r>
      <w:r>
        <w:rPr>
          <w:b/>
          <w:color w:val="FF0000"/>
        </w:rPr>
        <w:t>*</w:t>
      </w:r>
      <w:r>
        <w:rPr>
          <w:b/>
        </w:rPr>
        <w:t>: jamriz99@gmail</w:t>
      </w:r>
      <w:r>
        <w:rPr>
          <w:b/>
        </w:rPr>
        <w:t>.com</w:t>
      </w:r>
    </w:p>
    <w:p w14:paraId="00000016" w14:textId="77777777" w:rsidR="006234D7" w:rsidRDefault="0070784F">
      <w:pPr>
        <w:rPr>
          <w:b/>
        </w:rPr>
      </w:pPr>
      <w:r>
        <w:br/>
      </w:r>
      <w:r>
        <w:rPr>
          <w:b/>
        </w:rPr>
        <w:t>Phone/ Whats app number:+919176970890</w:t>
      </w:r>
    </w:p>
    <w:p w14:paraId="00000017" w14:textId="77777777" w:rsidR="006234D7" w:rsidRDefault="006234D7">
      <w:pPr>
        <w:rPr>
          <w:b/>
        </w:rPr>
      </w:pPr>
    </w:p>
    <w:p w14:paraId="00000018" w14:textId="77777777" w:rsidR="006234D7" w:rsidRDefault="006234D7">
      <w:pPr>
        <w:rPr>
          <w:b/>
        </w:rPr>
      </w:pPr>
    </w:p>
    <w:p w14:paraId="00000019" w14:textId="77777777" w:rsidR="006234D7" w:rsidRDefault="006234D7"/>
    <w:p w14:paraId="0000001A" w14:textId="77777777" w:rsidR="006234D7" w:rsidRDefault="006234D7">
      <w:pPr>
        <w:ind w:left="3540"/>
      </w:pPr>
    </w:p>
    <w:sectPr w:rsidR="006234D7">
      <w:headerReference w:type="even" r:id="rId7"/>
      <w:headerReference w:type="default" r:id="rId8"/>
      <w:footerReference w:type="even" r:id="rId9"/>
      <w:footerReference w:type="default" r:id="rId10"/>
      <w:headerReference w:type="first" r:id="rId11"/>
      <w:footerReference w:type="first" r:id="rId12"/>
      <w:pgSz w:w="11906" w:h="16838"/>
      <w:pgMar w:top="851"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D4891F" w14:textId="77777777" w:rsidR="0070784F" w:rsidRDefault="0070784F">
      <w:r>
        <w:separator/>
      </w:r>
    </w:p>
  </w:endnote>
  <w:endnote w:type="continuationSeparator" w:id="0">
    <w:p w14:paraId="6CCB42C4" w14:textId="77777777" w:rsidR="0070784F" w:rsidRDefault="00707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1F" w14:textId="77777777" w:rsidR="006234D7" w:rsidRDefault="006234D7">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1E" w14:textId="77777777" w:rsidR="006234D7" w:rsidRDefault="006234D7">
    <w:pPr>
      <w:pBdr>
        <w:top w:val="nil"/>
        <w:left w:val="nil"/>
        <w:bottom w:val="nil"/>
        <w:right w:val="nil"/>
        <w:between w:val="nil"/>
      </w:pBd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0" w14:textId="77777777" w:rsidR="006234D7" w:rsidRDefault="006234D7">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C712FC" w14:textId="77777777" w:rsidR="0070784F" w:rsidRDefault="0070784F">
      <w:r>
        <w:separator/>
      </w:r>
    </w:p>
  </w:footnote>
  <w:footnote w:type="continuationSeparator" w:id="0">
    <w:p w14:paraId="2D895C78" w14:textId="77777777" w:rsidR="0070784F" w:rsidRDefault="007078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1D" w14:textId="77777777" w:rsidR="006234D7" w:rsidRDefault="006234D7">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1C" w14:textId="77777777" w:rsidR="006234D7" w:rsidRDefault="006234D7">
    <w:pPr>
      <w:pBdr>
        <w:top w:val="nil"/>
        <w:left w:val="nil"/>
        <w:bottom w:val="nil"/>
        <w:right w:val="nil"/>
        <w:between w:val="nil"/>
      </w:pBdr>
      <w:tabs>
        <w:tab w:val="center" w:pos="4819"/>
        <w:tab w:val="right" w:pos="9638"/>
      </w:tabs>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1B" w14:textId="77777777" w:rsidR="006234D7" w:rsidRDefault="006234D7">
    <w:pPr>
      <w:pBdr>
        <w:top w:val="nil"/>
        <w:left w:val="nil"/>
        <w:bottom w:val="nil"/>
        <w:right w:val="nil"/>
        <w:between w:val="nil"/>
      </w:pBdr>
      <w:tabs>
        <w:tab w:val="center" w:pos="4819"/>
        <w:tab w:val="right" w:pos="9638"/>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4D7"/>
    <w:rsid w:val="00366298"/>
    <w:rsid w:val="006234D7"/>
    <w:rsid w:val="0070784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ECC6F6-8A36-491C-885D-3166E613E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it-IT"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sDEEzrqAhACsy907UKASq0ORSFg==">AMUW2mVqyJK50QU+anSt9HbtyUrHHQZzYozkAtx0EC02i1PRb72TYNSIHm0hLcBew0qUe7ngDOPiIEL2dtaKD+3AtWuZRSQJ79XVSyzIBhFj19K/X6WA6CU=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Siva</dc:creator>
  <cp:lastModifiedBy>Siva</cp:lastModifiedBy>
  <cp:revision>2</cp:revision>
  <dcterms:created xsi:type="dcterms:W3CDTF">2021-06-17T03:45:00Z</dcterms:created>
  <dcterms:modified xsi:type="dcterms:W3CDTF">2021-06-17T03:45:00Z</dcterms:modified>
</cp:coreProperties>
</file>