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CAF" w:rsidRDefault="001E1CAF" w:rsidP="001E1CAF">
      <w:pPr>
        <w:pStyle w:val="content"/>
        <w:spacing w:before="0" w:beforeAutospacing="0" w:after="150" w:afterAutospacing="0" w:line="360" w:lineRule="atLeast"/>
        <w:jc w:val="both"/>
      </w:pPr>
      <w:r>
        <w:rPr>
          <w:b/>
          <w:bCs/>
        </w:rPr>
        <w:t>Introduction:</w:t>
      </w:r>
      <w:r>
        <w:t> Salivary gland tumors are rare head and neck lesions. The majority are benign, with only 20% of cases malignant. An epithelial-myoepithelial carcinoma is a rare low-grade malignant salivary and lacrimal gland tumor, which accounts for less than 1% of salivary gland tumors. It mostly involves the parotid gland and affects adults in their sixth and seventh decades. It is usually painless, unless the minor salivary glands are affected.</w:t>
      </w:r>
    </w:p>
    <w:p w:rsidR="001E1CAF" w:rsidRDefault="001E1CAF" w:rsidP="001E1CAF">
      <w:pPr>
        <w:pStyle w:val="content"/>
        <w:spacing w:before="0" w:beforeAutospacing="0" w:after="150" w:afterAutospacing="0" w:line="360" w:lineRule="atLeast"/>
        <w:jc w:val="both"/>
      </w:pPr>
      <w:r>
        <w:rPr>
          <w:b/>
          <w:bCs/>
        </w:rPr>
        <w:t>Case Presentation:</w:t>
      </w:r>
      <w:r>
        <w:t> We describe a rare case of a 35-year-old woman who presented with a 1-year-old unilateral painful parotid swelling in December 2014.</w:t>
      </w:r>
    </w:p>
    <w:p w:rsidR="001E1CAF" w:rsidRDefault="001E1CAF" w:rsidP="001E1CAF">
      <w:pPr>
        <w:pStyle w:val="content"/>
        <w:spacing w:before="0" w:beforeAutospacing="0" w:after="150" w:afterAutospacing="0" w:line="360" w:lineRule="atLeast"/>
        <w:jc w:val="both"/>
      </w:pPr>
      <w:r>
        <w:rPr>
          <w:b/>
          <w:bCs/>
        </w:rPr>
        <w:t>Conclusions:</w:t>
      </w:r>
      <w:r>
        <w:t xml:space="preserve"> A complete </w:t>
      </w:r>
      <w:proofErr w:type="spellStart"/>
      <w:r>
        <w:t>immunohistochemical</w:t>
      </w:r>
      <w:proofErr w:type="spellEnd"/>
      <w:r>
        <w:t xml:space="preserve"> study should be considered in cases of malignant salivary gland tumors. To reduce the recurrence rate of these tumors, the optimum therapies are radiotherapy and chemotherapy.</w:t>
      </w:r>
    </w:p>
    <w:p w:rsidR="0003439E" w:rsidRDefault="0003439E">
      <w:bookmarkStart w:id="0" w:name="_GoBack"/>
      <w:bookmarkEnd w:id="0"/>
    </w:p>
    <w:sectPr w:rsidR="00034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AF"/>
    <w:rsid w:val="0003439E"/>
    <w:rsid w:val="001E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B95527D-1E96-4020-B4FA-2C1A58484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ent">
    <w:name w:val="content"/>
    <w:basedOn w:val="Normal"/>
    <w:rsid w:val="001E1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2019-09-18T17:25:00Z</dcterms:created>
  <dcterms:modified xsi:type="dcterms:W3CDTF">2019-09-18T17:25:00Z</dcterms:modified>
</cp:coreProperties>
</file>