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7B9F" w:rsidRDefault="00B828DF" w:rsidP="00494130">
      <w:pPr>
        <w:pStyle w:val="Heading1"/>
        <w:spacing w:before="170"/>
        <w:ind w:left="0"/>
        <w:rPr>
          <w:color w:val="337AB7"/>
        </w:rPr>
      </w:pPr>
      <w:r>
        <w:rPr>
          <w:noProof/>
        </w:rPr>
        <w:drawing>
          <wp:anchor distT="0" distB="0" distL="114300" distR="114300" simplePos="0" relativeHeight="251659264" behindDoc="0" locked="0" layoutInCell="1" allowOverlap="1">
            <wp:simplePos x="0" y="0"/>
            <wp:positionH relativeFrom="column">
              <wp:posOffset>101600</wp:posOffset>
            </wp:positionH>
            <wp:positionV relativeFrom="paragraph">
              <wp:posOffset>-67310</wp:posOffset>
            </wp:positionV>
            <wp:extent cx="723900" cy="998220"/>
            <wp:effectExtent l="0" t="0" r="0" b="0"/>
            <wp:wrapNone/>
            <wp:docPr id="6" name="Picture 6" descr="C:\DENTAL AWH-RAJ\DOCTORS\Dr. Abdulhakim\picture\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ENTAL AWH-RAJ\DOCTORS\Dr. Abdulhakim\picture\pic.jpg"/>
                    <pic:cNvPicPr>
                      <a:picLocks noChangeAspect="1" noChangeArrowheads="1"/>
                    </pic:cNvPicPr>
                  </pic:nvPicPr>
                  <pic:blipFill rotWithShape="1">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0370" r="15556"/>
                    <a:stretch/>
                  </pic:blipFill>
                  <pic:spPr bwMode="auto">
                    <a:xfrm>
                      <a:off x="0" y="0"/>
                      <a:ext cx="723900" cy="99822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957059" w:rsidRDefault="00957059" w:rsidP="0003496F">
      <w:pPr>
        <w:jc w:val="right"/>
        <w:rPr>
          <w:noProof/>
        </w:rPr>
      </w:pPr>
    </w:p>
    <w:p w:rsidR="008979F5" w:rsidRDefault="008979F5" w:rsidP="0003496F">
      <w:pPr>
        <w:jc w:val="right"/>
        <w:rPr>
          <w:noProof/>
        </w:rPr>
      </w:pPr>
    </w:p>
    <w:p w:rsidR="00957059" w:rsidRPr="00B828DF" w:rsidRDefault="00517B9F" w:rsidP="00B828DF">
      <w:pPr>
        <w:rPr>
          <w:b/>
        </w:rPr>
      </w:pPr>
      <w:r w:rsidRPr="00EA40FD">
        <w:rPr>
          <w:b/>
        </w:rPr>
        <w:tab/>
      </w:r>
      <w:r w:rsidRPr="00EA40FD">
        <w:rPr>
          <w:b/>
        </w:rPr>
        <w:tab/>
        <w:t xml:space="preserve">                           </w:t>
      </w:r>
      <w:r>
        <w:rPr>
          <w:b/>
        </w:rPr>
        <w:t xml:space="preserve">                                              </w:t>
      </w:r>
    </w:p>
    <w:p w:rsidR="00957059" w:rsidRPr="00B828DF" w:rsidRDefault="00957059" w:rsidP="0003496F">
      <w:pPr>
        <w:pStyle w:val="BodyText"/>
        <w:spacing w:before="73" w:line="198" w:lineRule="exact"/>
        <w:ind w:right="5987"/>
        <w:rPr>
          <w:rFonts w:ascii="Arial"/>
          <w:b/>
          <w:bCs/>
          <w:sz w:val="16"/>
          <w:szCs w:val="16"/>
        </w:rPr>
      </w:pPr>
    </w:p>
    <w:p w:rsidR="0003496F" w:rsidRPr="0003496F" w:rsidRDefault="0003496F" w:rsidP="0003496F">
      <w:pPr>
        <w:pStyle w:val="BodyText"/>
        <w:spacing w:before="73" w:line="198" w:lineRule="exact"/>
        <w:ind w:right="5987"/>
        <w:rPr>
          <w:rFonts w:ascii="Arial"/>
          <w:b/>
          <w:bCs/>
          <w:sz w:val="24"/>
          <w:szCs w:val="24"/>
        </w:rPr>
      </w:pPr>
      <w:r w:rsidRPr="0003496F">
        <w:rPr>
          <w:rFonts w:ascii="Arial"/>
          <w:b/>
          <w:bCs/>
          <w:sz w:val="24"/>
          <w:szCs w:val="24"/>
        </w:rPr>
        <w:t>Pediatric and orthodontic inter face</w:t>
      </w:r>
    </w:p>
    <w:p w:rsidR="0003496F" w:rsidRPr="00B828DF" w:rsidRDefault="0003496F" w:rsidP="0003496F">
      <w:pPr>
        <w:pStyle w:val="BodyText"/>
        <w:rPr>
          <w:rFonts w:ascii="Arial"/>
          <w:sz w:val="16"/>
          <w:szCs w:val="16"/>
        </w:rPr>
      </w:pPr>
    </w:p>
    <w:p w:rsidR="0003496F" w:rsidRPr="0003496F" w:rsidRDefault="0003496F" w:rsidP="0003496F">
      <w:pPr>
        <w:pStyle w:val="BodyText"/>
        <w:rPr>
          <w:rFonts w:ascii="Arial"/>
          <w:sz w:val="24"/>
          <w:szCs w:val="24"/>
        </w:rPr>
      </w:pPr>
      <w:r w:rsidRPr="0003496F">
        <w:rPr>
          <w:rFonts w:ascii="Arial"/>
          <w:sz w:val="24"/>
          <w:szCs w:val="24"/>
        </w:rPr>
        <w:t xml:space="preserve">Dr Abdulhakim Alyafei </w:t>
      </w:r>
    </w:p>
    <w:p w:rsidR="00AE3E37" w:rsidRPr="0003496F" w:rsidRDefault="0003496F" w:rsidP="0003496F">
      <w:pPr>
        <w:pStyle w:val="BodyText"/>
        <w:rPr>
          <w:rFonts w:ascii="Arial"/>
          <w:sz w:val="24"/>
          <w:szCs w:val="24"/>
        </w:rPr>
      </w:pPr>
      <w:r w:rsidRPr="0003496F">
        <w:rPr>
          <w:rFonts w:ascii="Arial"/>
          <w:sz w:val="24"/>
          <w:szCs w:val="24"/>
        </w:rPr>
        <w:t xml:space="preserve">DDS, MDS, AdvDipDS, Mped Edin, FDSRC Edin, MScOrth Austria  </w:t>
      </w:r>
      <w:r w:rsidRPr="0003496F">
        <w:rPr>
          <w:rFonts w:ascii="Arial"/>
          <w:sz w:val="24"/>
          <w:szCs w:val="24"/>
        </w:rPr>
        <w:br/>
        <w:t>Senior Consultant Hamad Medical Corporation</w:t>
      </w:r>
      <w:r w:rsidRPr="0003496F">
        <w:rPr>
          <w:rFonts w:ascii="Arial"/>
          <w:sz w:val="24"/>
          <w:szCs w:val="24"/>
        </w:rPr>
        <w:br/>
      </w:r>
      <w:r>
        <w:rPr>
          <w:rFonts w:ascii="Arial"/>
          <w:sz w:val="24"/>
          <w:szCs w:val="24"/>
        </w:rPr>
        <w:t xml:space="preserve">Acting </w:t>
      </w:r>
      <w:r w:rsidRPr="0003496F">
        <w:rPr>
          <w:rFonts w:ascii="Arial"/>
          <w:sz w:val="24"/>
          <w:szCs w:val="24"/>
        </w:rPr>
        <w:t>Head of Den</w:t>
      </w:r>
      <w:r>
        <w:rPr>
          <w:rFonts w:ascii="Arial"/>
          <w:sz w:val="24"/>
          <w:szCs w:val="24"/>
        </w:rPr>
        <w:t xml:space="preserve">tal Department Alwakra Hospital, </w:t>
      </w:r>
      <w:r w:rsidRPr="0003496F">
        <w:rPr>
          <w:rFonts w:ascii="Arial"/>
          <w:sz w:val="24"/>
          <w:szCs w:val="24"/>
        </w:rPr>
        <w:t>Qatar</w:t>
      </w:r>
    </w:p>
    <w:p w:rsidR="00AE3E37" w:rsidRDefault="00AE3E37">
      <w:pPr>
        <w:pStyle w:val="BodyText"/>
        <w:spacing w:before="3"/>
        <w:rPr>
          <w:rFonts w:ascii="Arial"/>
          <w:sz w:val="21"/>
        </w:rPr>
      </w:pPr>
    </w:p>
    <w:p w:rsidR="00AE3E37" w:rsidRPr="00B828DF" w:rsidRDefault="00AE3E37">
      <w:pPr>
        <w:rPr>
          <w:rFonts w:ascii="Arial"/>
          <w:sz w:val="16"/>
          <w:szCs w:val="16"/>
        </w:rPr>
        <w:sectPr w:rsidR="00AE3E37" w:rsidRPr="00B828DF" w:rsidSect="00375C34">
          <w:footerReference w:type="default" r:id="rId8"/>
          <w:type w:val="continuous"/>
          <w:pgSz w:w="11910" w:h="16840"/>
          <w:pgMar w:top="0" w:right="600" w:bottom="0" w:left="620" w:header="541" w:footer="642" w:gutter="0"/>
          <w:cols w:space="720"/>
        </w:sectPr>
      </w:pPr>
    </w:p>
    <w:p w:rsidR="007B6ECE" w:rsidRDefault="007B6ECE" w:rsidP="007B6ECE">
      <w:pPr>
        <w:pStyle w:val="Heading3"/>
        <w:spacing w:before="147"/>
        <w:jc w:val="both"/>
      </w:pPr>
      <w:r>
        <w:rPr>
          <w:color w:val="BF5A14"/>
        </w:rPr>
        <w:lastRenderedPageBreak/>
        <w:t>Abstract</w:t>
      </w:r>
    </w:p>
    <w:p w:rsidR="00B828DF" w:rsidRPr="00B828DF" w:rsidRDefault="00B828DF" w:rsidP="00B828DF">
      <w:pPr>
        <w:rPr>
          <w:sz w:val="16"/>
          <w:szCs w:val="16"/>
        </w:rPr>
      </w:pPr>
    </w:p>
    <w:p w:rsidR="00B828DF" w:rsidRDefault="00B828DF" w:rsidP="00B828DF">
      <w:r>
        <w:t xml:space="preserve">Skeletal and Dental arch anomalies which need early intervention among children usually are detected by pediatric dentist or general practitioner. Therefore, they have to be familiar with case specification to help for writing correct referral and parent’s communication. </w:t>
      </w:r>
    </w:p>
    <w:p w:rsidR="00B828DF" w:rsidRDefault="00B828DF" w:rsidP="00B828DF"/>
    <w:p w:rsidR="00B828DF" w:rsidRDefault="00B828DF" w:rsidP="00B828DF">
      <w:r>
        <w:t>Skeletal and Dental arch anomalies requires intervention at an early age, which help in avoiding later surgical procedure and it improves the function of the oral cavity and the facial profile.</w:t>
      </w:r>
    </w:p>
    <w:p w:rsidR="00B828DF" w:rsidRDefault="00B828DF" w:rsidP="00B828DF">
      <w:r>
        <w:t xml:space="preserve">Etiology whether Inherited or habits and could be airways obstruction. Those facts create different types of malocclusion. The presentation would demonstrate cases and their treatment plans, supported with updated literature reviews. The following points will be provided;        </w:t>
      </w:r>
    </w:p>
    <w:p w:rsidR="00B828DF" w:rsidRDefault="00B828DF" w:rsidP="00B828DF">
      <w:r>
        <w:t>a.</w:t>
      </w:r>
      <w:r>
        <w:tab/>
        <w:t>Diagnosis of dental arch anomaly among children;</w:t>
      </w:r>
    </w:p>
    <w:p w:rsidR="00B828DF" w:rsidRDefault="00B828DF" w:rsidP="00B828DF">
      <w:r>
        <w:t>b.</w:t>
      </w:r>
      <w:r>
        <w:tab/>
        <w:t>Proper time for intervention;</w:t>
      </w:r>
      <w:bookmarkStart w:id="0" w:name="_GoBack"/>
      <w:bookmarkEnd w:id="0"/>
    </w:p>
    <w:p w:rsidR="00B828DF" w:rsidRDefault="00B828DF" w:rsidP="00B828DF">
      <w:r>
        <w:t>c.</w:t>
      </w:r>
      <w:r>
        <w:tab/>
        <w:t>Prevention the complication of arch anomaly;</w:t>
      </w:r>
    </w:p>
    <w:p w:rsidR="00B828DF" w:rsidRDefault="00B828DF" w:rsidP="00B828DF">
      <w:r>
        <w:t>d.</w:t>
      </w:r>
      <w:r>
        <w:tab/>
        <w:t>Distinguish between the early need intervention and normal time for orthodontic treatment;</w:t>
      </w:r>
    </w:p>
    <w:p w:rsidR="00B828DF" w:rsidRDefault="00B828DF" w:rsidP="00B828DF">
      <w:r>
        <w:t>e.</w:t>
      </w:r>
      <w:r>
        <w:tab/>
        <w:t>Different procedures for early orthodontic treatment.</w:t>
      </w:r>
    </w:p>
    <w:p w:rsidR="007B6ECE" w:rsidRPr="00B828DF" w:rsidRDefault="007B6ECE" w:rsidP="007B6ECE">
      <w:pPr>
        <w:rPr>
          <w:b/>
          <w:color w:val="000000"/>
          <w:sz w:val="16"/>
          <w:szCs w:val="16"/>
          <w:highlight w:val="yellow"/>
        </w:rPr>
      </w:pPr>
    </w:p>
    <w:p w:rsidR="007B6ECE" w:rsidRPr="00661015" w:rsidRDefault="007B6ECE" w:rsidP="007B6ECE">
      <w:pPr>
        <w:rPr>
          <w:b/>
          <w:color w:val="000000"/>
        </w:rPr>
      </w:pPr>
      <w:r w:rsidRPr="00661015">
        <w:rPr>
          <w:b/>
          <w:color w:val="000000"/>
          <w:highlight w:val="yellow"/>
        </w:rPr>
        <w:t>Key words:</w:t>
      </w:r>
      <w:r>
        <w:rPr>
          <w:b/>
          <w:color w:val="000000"/>
        </w:rPr>
        <w:t xml:space="preserve"> </w:t>
      </w:r>
      <w:r w:rsidR="00B828DF" w:rsidRPr="00B828DF">
        <w:rPr>
          <w:bCs/>
          <w:color w:val="000000"/>
        </w:rPr>
        <w:t>skeletal and dental arch anomalies</w:t>
      </w:r>
    </w:p>
    <w:p w:rsidR="007B6ECE" w:rsidRPr="00B828DF" w:rsidRDefault="007B6ECE" w:rsidP="007B6ECE">
      <w:pPr>
        <w:jc w:val="both"/>
        <w:rPr>
          <w:b/>
          <w:sz w:val="16"/>
          <w:szCs w:val="16"/>
        </w:rPr>
      </w:pPr>
    </w:p>
    <w:p w:rsidR="007B6ECE" w:rsidRPr="007B6ECE" w:rsidRDefault="007B6ECE" w:rsidP="007B6ECE">
      <w:pPr>
        <w:spacing w:before="92"/>
        <w:ind w:right="4234"/>
        <w:rPr>
          <w:rFonts w:ascii="Arial"/>
          <w:sz w:val="20"/>
          <w:szCs w:val="20"/>
        </w:rPr>
      </w:pPr>
      <w:r w:rsidRPr="007B6ECE">
        <w:rPr>
          <w:rFonts w:ascii="Arial"/>
          <w:color w:val="BF5A14"/>
          <w:sz w:val="20"/>
          <w:szCs w:val="20"/>
          <w:highlight w:val="yellow"/>
        </w:rPr>
        <w:t>Biography</w:t>
      </w:r>
      <w:r w:rsidRPr="007B6ECE">
        <w:rPr>
          <w:rFonts w:ascii="Arial"/>
          <w:color w:val="BF5A14"/>
          <w:sz w:val="20"/>
          <w:szCs w:val="20"/>
        </w:rPr>
        <w:t xml:space="preserve"> </w:t>
      </w:r>
    </w:p>
    <w:p w:rsidR="007B6ECE" w:rsidRPr="00B828DF" w:rsidRDefault="007B6ECE" w:rsidP="007B6ECE">
      <w:pPr>
        <w:jc w:val="both"/>
        <w:rPr>
          <w:b/>
          <w:sz w:val="16"/>
          <w:szCs w:val="16"/>
        </w:rPr>
      </w:pPr>
    </w:p>
    <w:p w:rsidR="007B6ECE" w:rsidRDefault="007B6ECE" w:rsidP="007B6ECE">
      <w:pPr>
        <w:jc w:val="both"/>
      </w:pPr>
      <w:r>
        <w:t xml:space="preserve">Dr. Abdulhakim Alyafei  graduated BDD  in Damascus University Syria in 1996, in successding years he completed his Postgraduate Diploma in Dental Surgery in  2005; Master Dental Surgery – Pediatric Dentistry  in 2007; Advance Diploma in Pediatric Dentistry in 2008 at University of Hong Kong. He is a Member of The Royal College of Surgeons of Edinburgh and a Member of The Royal Australian College of Dental Surgeons in Pediatric Dentistry. He also gained his Fellowship in Dental Surgery in The Royal College of Surgeons of Edinburgh England. Dr. Abdulhakim has 20 years of experience in dentistry with excellent patient’s feedback and exceptional treatment and procedure result. He established new dental department which running all dentistry specialty with advance laboratory and advance dental radiology. He is the first in Qatar to establish the Special Needs Dentistry Clinic along with weekly schedule of Day Care surgery under general anesthesia of children. He has involved in 3 publications. Dr. Abdulhakim is currently a Senior Consultant Pedodontist &amp; Special Needs Dentistry; </w:t>
      </w:r>
      <w:r w:rsidR="00B828DF">
        <w:t xml:space="preserve">Acting </w:t>
      </w:r>
      <w:r>
        <w:t>Head of Dental OPD Clinic in Al Wakra Hospital, State of Qatar.</w:t>
      </w:r>
    </w:p>
    <w:p w:rsidR="00785BC3" w:rsidRPr="00785BC3" w:rsidRDefault="00785BC3" w:rsidP="007B6ECE">
      <w:pPr>
        <w:pStyle w:val="Heading3"/>
        <w:spacing w:before="74"/>
        <w:ind w:left="0"/>
        <w:rPr>
          <w:sz w:val="14"/>
        </w:rPr>
      </w:pPr>
    </w:p>
    <w:p w:rsidR="00785BC3" w:rsidRPr="00BF1D4E" w:rsidRDefault="00785BC3" w:rsidP="00785BC3">
      <w:pPr>
        <w:rPr>
          <w:b/>
          <w:color w:val="FF0000"/>
          <w:sz w:val="24"/>
          <w:szCs w:val="24"/>
        </w:rPr>
      </w:pPr>
      <w:r w:rsidRPr="00785BC3">
        <w:rPr>
          <w:b/>
          <w:lang w:val="en-NZ"/>
        </w:rPr>
        <w:t>Presenting author details</w:t>
      </w:r>
      <w:r w:rsidR="00792D49">
        <w:rPr>
          <w:b/>
          <w:lang w:val="en-NZ"/>
        </w:rPr>
        <w:t>:</w:t>
      </w:r>
      <w:r w:rsidRPr="00785BC3">
        <w:rPr>
          <w:b/>
          <w:lang w:val="en-NZ"/>
        </w:rPr>
        <w:br/>
      </w:r>
      <w:r w:rsidRPr="00785BC3">
        <w:rPr>
          <w:lang w:val="en-NZ"/>
        </w:rPr>
        <w:br/>
      </w:r>
      <w:r w:rsidRPr="00BF1D4E">
        <w:rPr>
          <w:b/>
          <w:color w:val="FF0000"/>
          <w:sz w:val="24"/>
          <w:szCs w:val="24"/>
        </w:rPr>
        <w:t>Full name (As per the passport):</w:t>
      </w:r>
      <w:r w:rsidR="00505D06">
        <w:rPr>
          <w:b/>
          <w:color w:val="FF0000"/>
          <w:sz w:val="24"/>
          <w:szCs w:val="24"/>
        </w:rPr>
        <w:t xml:space="preserve"> Abdulhakim Alyafei</w:t>
      </w:r>
    </w:p>
    <w:p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r w:rsidRPr="00BF1D4E">
        <w:rPr>
          <w:b/>
          <w:color w:val="FF0000"/>
          <w:sz w:val="24"/>
          <w:szCs w:val="24"/>
        </w:rPr>
        <w:t>:</w:t>
      </w:r>
      <w:r w:rsidR="00505D06">
        <w:rPr>
          <w:b/>
          <w:color w:val="FF0000"/>
          <w:sz w:val="24"/>
          <w:szCs w:val="24"/>
        </w:rPr>
        <w:t xml:space="preserve"> +974 66639409</w:t>
      </w:r>
    </w:p>
    <w:p w:rsidR="00785BC3" w:rsidRPr="00DF08B4" w:rsidRDefault="00785BC3" w:rsidP="00785BC3">
      <w:pPr>
        <w:rPr>
          <w:b/>
          <w:color w:val="FF0000"/>
          <w:sz w:val="28"/>
          <w:szCs w:val="24"/>
        </w:rPr>
      </w:pPr>
      <w:r w:rsidRPr="00BF1D4E">
        <w:rPr>
          <w:b/>
          <w:color w:val="FF0000"/>
          <w:sz w:val="24"/>
          <w:szCs w:val="24"/>
        </w:rPr>
        <w:t>Email:</w:t>
      </w:r>
      <w:r w:rsidR="00505D06">
        <w:rPr>
          <w:b/>
          <w:color w:val="FF0000"/>
          <w:sz w:val="24"/>
          <w:szCs w:val="24"/>
        </w:rPr>
        <w:t xml:space="preserve"> aalmandaei@hamad.qa</w:t>
      </w:r>
    </w:p>
    <w:p w:rsidR="00785BC3" w:rsidRPr="00BF1D4E" w:rsidRDefault="00785BC3" w:rsidP="00785BC3">
      <w:pPr>
        <w:rPr>
          <w:b/>
          <w:color w:val="FF0000"/>
          <w:sz w:val="24"/>
          <w:szCs w:val="24"/>
          <w:lang w:val="en-NZ"/>
        </w:rPr>
      </w:pPr>
      <w:r w:rsidRPr="00DF08B4">
        <w:rPr>
          <w:b/>
          <w:color w:val="FF0000"/>
          <w:sz w:val="28"/>
          <w:szCs w:val="24"/>
        </w:rPr>
        <w:t xml:space="preserve">Track number: </w:t>
      </w:r>
      <w:hyperlink r:id="rId9" w:history="1">
        <w:r w:rsidR="005D4307" w:rsidRPr="005D4307">
          <w:rPr>
            <w:rStyle w:val="Hyperlink"/>
            <w:b/>
            <w:bCs/>
          </w:rPr>
          <w:t>https://dentists.dentistryconferences.com/</w:t>
        </w:r>
      </w:hyperlink>
      <w:r w:rsidR="00DF08B4">
        <w:t xml:space="preserve"> </w:t>
      </w:r>
      <w:r w:rsidR="001864D2" w:rsidRPr="001864D2">
        <w:rPr>
          <w:sz w:val="24"/>
        </w:rPr>
        <w:t xml:space="preserve"> </w:t>
      </w:r>
      <w:r w:rsidRPr="00BF1D4E">
        <w:rPr>
          <w:b/>
          <w:color w:val="FF0000"/>
          <w:sz w:val="24"/>
          <w:szCs w:val="24"/>
        </w:rPr>
        <w:t>(Fo</w:t>
      </w:r>
      <w:r w:rsidR="00FB64DA">
        <w:rPr>
          <w:b/>
          <w:color w:val="FF0000"/>
          <w:sz w:val="24"/>
          <w:szCs w:val="24"/>
        </w:rPr>
        <w:t>r track number follow this link</w:t>
      </w:r>
      <w:r w:rsidRPr="00BF1D4E">
        <w:rPr>
          <w:b/>
          <w:color w:val="FF0000"/>
          <w:sz w:val="24"/>
          <w:szCs w:val="24"/>
        </w:rPr>
        <w:br/>
      </w:r>
      <w:r w:rsidRPr="00BF1D4E">
        <w:rPr>
          <w:b/>
          <w:color w:val="FF0000"/>
          <w:sz w:val="24"/>
          <w:szCs w:val="24"/>
          <w:lang w:val="en-NZ"/>
        </w:rPr>
        <w:t>Category (Oral presentation/ Poster presentation/Young researcher forum/E-poster</w:t>
      </w:r>
      <w:r w:rsidR="00952165" w:rsidRPr="00BF1D4E">
        <w:rPr>
          <w:b/>
          <w:color w:val="FF0000"/>
          <w:sz w:val="24"/>
          <w:szCs w:val="24"/>
          <w:lang w:val="en-NZ"/>
        </w:rPr>
        <w:t>) :</w:t>
      </w:r>
    </w:p>
    <w:p w:rsidR="00785BC3" w:rsidRPr="00BF1D4E" w:rsidRDefault="00785BC3" w:rsidP="00785BC3">
      <w:pPr>
        <w:rPr>
          <w:b/>
          <w:color w:val="FF0000"/>
          <w:sz w:val="24"/>
          <w:szCs w:val="24"/>
        </w:rPr>
      </w:pPr>
      <w:r w:rsidRPr="00BF1D4E">
        <w:rPr>
          <w:b/>
          <w:color w:val="FF0000"/>
          <w:sz w:val="24"/>
          <w:szCs w:val="24"/>
        </w:rPr>
        <w:t>Research interest:</w:t>
      </w:r>
    </w:p>
    <w:p w:rsidR="00785BC3" w:rsidRPr="00DF76E0" w:rsidRDefault="00785BC3" w:rsidP="005B5CF7">
      <w:pPr>
        <w:autoSpaceDE w:val="0"/>
        <w:autoSpaceDN w:val="0"/>
        <w:adjustRightInd w:val="0"/>
        <w:rPr>
          <w:b/>
          <w:sz w:val="14"/>
          <w:szCs w:val="24"/>
        </w:rPr>
      </w:pPr>
      <w:r w:rsidRPr="00BF1D4E">
        <w:rPr>
          <w:sz w:val="24"/>
          <w:szCs w:val="24"/>
          <w:lang w:val="en-NZ"/>
        </w:rPr>
        <w:br/>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4630" w:rsidRDefault="00F64630">
      <w:r>
        <w:separator/>
      </w:r>
    </w:p>
  </w:endnote>
  <w:endnote w:type="continuationSeparator" w:id="0">
    <w:p w:rsidR="00F64630" w:rsidRDefault="00F6463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D5BD7">
    <w:pPr>
      <w:pStyle w:val="BodyText"/>
      <w:spacing w:line="14" w:lineRule="auto"/>
      <w:rPr>
        <w:sz w:val="20"/>
      </w:rPr>
    </w:pPr>
    <w:r w:rsidRPr="00BD5BD7">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BD5BD7">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BD5BD7">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4630" w:rsidRDefault="00F64630">
      <w:r>
        <w:separator/>
      </w:r>
    </w:p>
  </w:footnote>
  <w:footnote w:type="continuationSeparator" w:id="0">
    <w:p w:rsidR="00F64630" w:rsidRDefault="00F6463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12936"/>
    <w:rsid w:val="000201D2"/>
    <w:rsid w:val="0003496F"/>
    <w:rsid w:val="000E1AA6"/>
    <w:rsid w:val="000E2911"/>
    <w:rsid w:val="000E4D6B"/>
    <w:rsid w:val="000E4F4C"/>
    <w:rsid w:val="001263DF"/>
    <w:rsid w:val="001338EA"/>
    <w:rsid w:val="00153EEF"/>
    <w:rsid w:val="001864D2"/>
    <w:rsid w:val="00241CEB"/>
    <w:rsid w:val="00267B7E"/>
    <w:rsid w:val="00292ED9"/>
    <w:rsid w:val="002B3070"/>
    <w:rsid w:val="00375C34"/>
    <w:rsid w:val="00385987"/>
    <w:rsid w:val="003B13B1"/>
    <w:rsid w:val="00400C03"/>
    <w:rsid w:val="00404E5B"/>
    <w:rsid w:val="00414F7B"/>
    <w:rsid w:val="004355DC"/>
    <w:rsid w:val="00473086"/>
    <w:rsid w:val="004749B4"/>
    <w:rsid w:val="00494130"/>
    <w:rsid w:val="004C473A"/>
    <w:rsid w:val="004F3523"/>
    <w:rsid w:val="00505D06"/>
    <w:rsid w:val="00517B9F"/>
    <w:rsid w:val="00523104"/>
    <w:rsid w:val="0055478C"/>
    <w:rsid w:val="005973B9"/>
    <w:rsid w:val="005B3A56"/>
    <w:rsid w:val="005B5CF7"/>
    <w:rsid w:val="005D4307"/>
    <w:rsid w:val="006060CE"/>
    <w:rsid w:val="0063497F"/>
    <w:rsid w:val="00650A2F"/>
    <w:rsid w:val="007206D3"/>
    <w:rsid w:val="00734D3D"/>
    <w:rsid w:val="00785BC3"/>
    <w:rsid w:val="00792D49"/>
    <w:rsid w:val="007B6ECE"/>
    <w:rsid w:val="00873DF0"/>
    <w:rsid w:val="008756E6"/>
    <w:rsid w:val="008979F5"/>
    <w:rsid w:val="00952165"/>
    <w:rsid w:val="00957059"/>
    <w:rsid w:val="009B2D44"/>
    <w:rsid w:val="00A07E82"/>
    <w:rsid w:val="00A871A6"/>
    <w:rsid w:val="00A9710C"/>
    <w:rsid w:val="00AB1A4A"/>
    <w:rsid w:val="00AE3E37"/>
    <w:rsid w:val="00B11ABB"/>
    <w:rsid w:val="00B21A57"/>
    <w:rsid w:val="00B828DF"/>
    <w:rsid w:val="00BD40D4"/>
    <w:rsid w:val="00BD5BD7"/>
    <w:rsid w:val="00BF1D4E"/>
    <w:rsid w:val="00C33602"/>
    <w:rsid w:val="00C53197"/>
    <w:rsid w:val="00CD6F55"/>
    <w:rsid w:val="00DE3104"/>
    <w:rsid w:val="00DF08B4"/>
    <w:rsid w:val="00DF76E0"/>
    <w:rsid w:val="00E434E9"/>
    <w:rsid w:val="00E66BB3"/>
    <w:rsid w:val="00EB3372"/>
    <w:rsid w:val="00EE182B"/>
    <w:rsid w:val="00F52C13"/>
    <w:rsid w:val="00F64630"/>
    <w:rsid w:val="00F72EEA"/>
    <w:rsid w:val="00F84CAE"/>
    <w:rsid w:val="00FB64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A871A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A871A6"/>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entists.dentistryconferenc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445</Words>
  <Characters>2542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rbedtican</cp:lastModifiedBy>
  <cp:revision>3</cp:revision>
  <cp:lastPrinted>2020-02-18T10:43:00Z</cp:lastPrinted>
  <dcterms:created xsi:type="dcterms:W3CDTF">2020-03-18T09:25:00Z</dcterms:created>
  <dcterms:modified xsi:type="dcterms:W3CDTF">2020-03-18T09:31:00Z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MSIP_Label_573f5887-035d-4765-8d10-97aaac8deb4a_Enabled">
    <vt:lpwstr>True</vt:lpwstr>
  </property>
  <property fmtid="{D5CDD505-2E9C-101B-9397-08002B2CF9AE}" pid="6" name="MSIP_Label_573f5887-035d-4765-8d10-97aaac8deb4a_SiteId">
    <vt:lpwstr>f08ae827-76a0-4eda-8325-df208f3835ab</vt:lpwstr>
  </property>
  <property fmtid="{D5CDD505-2E9C-101B-9397-08002B2CF9AE}" pid="7" name="MSIP_Label_573f5887-035d-4765-8d10-97aaac8deb4a_Owner">
    <vt:lpwstr>RBedtican@hamad.qa</vt:lpwstr>
  </property>
  <property fmtid="{D5CDD505-2E9C-101B-9397-08002B2CF9AE}" pid="8" name="MSIP_Label_573f5887-035d-4765-8d10-97aaac8deb4a_SetDate">
    <vt:lpwstr>2020-02-18T07:37:38.4598256Z</vt:lpwstr>
  </property>
  <property fmtid="{D5CDD505-2E9C-101B-9397-08002B2CF9AE}" pid="9" name="MSIP_Label_573f5887-035d-4765-8d10-97aaac8deb4a_Name">
    <vt:lpwstr>Public</vt:lpwstr>
  </property>
  <property fmtid="{D5CDD505-2E9C-101B-9397-08002B2CF9AE}" pid="10" name="MSIP_Label_573f5887-035d-4765-8d10-97aaac8deb4a_Application">
    <vt:lpwstr>Microsoft Azure Information Protection</vt:lpwstr>
  </property>
  <property fmtid="{D5CDD505-2E9C-101B-9397-08002B2CF9AE}" pid="11" name="MSIP_Label_573f5887-035d-4765-8d10-97aaac8deb4a_ActionId">
    <vt:lpwstr>2edabc64-91b7-4a01-9fb8-ce114bbf4ba4</vt:lpwstr>
  </property>
  <property fmtid="{D5CDD505-2E9C-101B-9397-08002B2CF9AE}" pid="12" name="MSIP_Label_573f5887-035d-4765-8d10-97aaac8deb4a_Extended_MSFT_Method">
    <vt:lpwstr>Automatic</vt:lpwstr>
  </property>
  <property fmtid="{D5CDD505-2E9C-101B-9397-08002B2CF9AE}" pid="13" name="Sensitivity">
    <vt:lpwstr>Public</vt:lpwstr>
  </property>
</Properties>
</file>