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9BD" w:rsidRPr="002B51AD" w:rsidRDefault="002B51AD" w:rsidP="00E569BD">
      <w:pPr>
        <w:pStyle w:val="Default"/>
        <w:rPr>
          <w:b/>
        </w:rPr>
      </w:pPr>
      <w:proofErr w:type="spellStart"/>
      <w:r w:rsidRPr="002B51AD">
        <w:rPr>
          <w:b/>
        </w:rPr>
        <w:t>Dr.Shaikh</w:t>
      </w:r>
      <w:proofErr w:type="spellEnd"/>
      <w:r w:rsidRPr="002B51AD">
        <w:rPr>
          <w:b/>
        </w:rPr>
        <w:t xml:space="preserve"> </w:t>
      </w:r>
      <w:proofErr w:type="spellStart"/>
      <w:r w:rsidRPr="002B51AD">
        <w:rPr>
          <w:b/>
        </w:rPr>
        <w:t>Kaniz</w:t>
      </w:r>
      <w:proofErr w:type="spellEnd"/>
      <w:r w:rsidRPr="002B51AD">
        <w:rPr>
          <w:b/>
        </w:rPr>
        <w:t xml:space="preserve"> </w:t>
      </w:r>
      <w:proofErr w:type="spellStart"/>
      <w:r w:rsidRPr="002B51AD">
        <w:rPr>
          <w:b/>
        </w:rPr>
        <w:t>Sayeda</w:t>
      </w:r>
      <w:proofErr w:type="spellEnd"/>
    </w:p>
    <w:p w:rsidR="002B51AD" w:rsidRPr="002B51AD" w:rsidRDefault="002B51AD" w:rsidP="002B51AD">
      <w:pPr>
        <w:pStyle w:val="Default"/>
        <w:rPr>
          <w:sz w:val="20"/>
          <w:szCs w:val="20"/>
        </w:rPr>
      </w:pPr>
      <w:r w:rsidRPr="002B51AD">
        <w:rPr>
          <w:sz w:val="20"/>
          <w:szCs w:val="20"/>
        </w:rPr>
        <w:t>B.D.S,</w:t>
      </w:r>
      <w:r>
        <w:rPr>
          <w:sz w:val="20"/>
          <w:szCs w:val="20"/>
        </w:rPr>
        <w:t xml:space="preserve"> </w:t>
      </w:r>
      <w:r w:rsidRPr="002B51AD">
        <w:rPr>
          <w:sz w:val="20"/>
          <w:szCs w:val="20"/>
        </w:rPr>
        <w:t>MPH</w:t>
      </w:r>
    </w:p>
    <w:p w:rsidR="002B51AD" w:rsidRPr="002B51AD" w:rsidRDefault="002B51AD" w:rsidP="00E569BD">
      <w:pPr>
        <w:pStyle w:val="Default"/>
        <w:rPr>
          <w:sz w:val="20"/>
          <w:szCs w:val="20"/>
        </w:rPr>
      </w:pPr>
      <w:r w:rsidRPr="002B51AD">
        <w:rPr>
          <w:sz w:val="20"/>
          <w:szCs w:val="20"/>
        </w:rPr>
        <w:t>Deputy Manager Research &amp; Development</w:t>
      </w:r>
    </w:p>
    <w:p w:rsidR="002B51AD" w:rsidRDefault="002B51AD" w:rsidP="00E569BD">
      <w:pPr>
        <w:pStyle w:val="Default"/>
      </w:pPr>
      <w:r w:rsidRPr="002B51AD">
        <w:rPr>
          <w:sz w:val="20"/>
          <w:szCs w:val="20"/>
        </w:rPr>
        <w:t>BRB Hospitals Ltd,</w:t>
      </w:r>
      <w:r>
        <w:rPr>
          <w:sz w:val="20"/>
          <w:szCs w:val="20"/>
        </w:rPr>
        <w:t xml:space="preserve"> </w:t>
      </w:r>
      <w:proofErr w:type="spellStart"/>
      <w:r w:rsidRPr="002B51AD">
        <w:rPr>
          <w:sz w:val="20"/>
          <w:szCs w:val="20"/>
        </w:rPr>
        <w:t>Panthapath</w:t>
      </w:r>
      <w:proofErr w:type="spellEnd"/>
      <w:r w:rsidRPr="002B51AD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2B51AD">
        <w:rPr>
          <w:sz w:val="20"/>
          <w:szCs w:val="20"/>
        </w:rPr>
        <w:t>Dhaka</w:t>
      </w:r>
      <w:r>
        <w:t>.Bangladesh.</w:t>
      </w:r>
    </w:p>
    <w:p w:rsidR="002B51AD" w:rsidRDefault="002B51AD" w:rsidP="002B51AD">
      <w:pPr>
        <w:pStyle w:val="Heading1"/>
        <w:shd w:val="clear" w:color="auto" w:fill="FFFFFF"/>
        <w:spacing w:before="120" w:after="120" w:line="300" w:lineRule="atLeast"/>
        <w:jc w:val="center"/>
        <w:rPr>
          <w:rFonts w:ascii="Arial" w:hAnsi="Arial" w:cs="Arial"/>
          <w:color w:val="000000"/>
          <w:sz w:val="34"/>
          <w:szCs w:val="34"/>
        </w:rPr>
      </w:pPr>
    </w:p>
    <w:p w:rsidR="002B51AD" w:rsidRDefault="002B51AD" w:rsidP="002B51AD">
      <w:pPr>
        <w:pStyle w:val="Heading1"/>
        <w:shd w:val="clear" w:color="auto" w:fill="FFFFFF"/>
        <w:spacing w:before="120" w:after="120" w:line="300" w:lineRule="atLeast"/>
        <w:jc w:val="center"/>
        <w:rPr>
          <w:rFonts w:ascii="Arial" w:hAnsi="Arial" w:cs="Arial"/>
          <w:color w:val="000000"/>
          <w:sz w:val="34"/>
          <w:szCs w:val="34"/>
        </w:rPr>
      </w:pPr>
      <w:r>
        <w:rPr>
          <w:rFonts w:ascii="Arial" w:hAnsi="Arial" w:cs="Arial"/>
          <w:color w:val="000000"/>
          <w:sz w:val="34"/>
          <w:szCs w:val="34"/>
        </w:rPr>
        <w:t>Case study: aphthous ulcers in a 10-year-old girl.</w:t>
      </w:r>
    </w:p>
    <w:p w:rsidR="00E569BD" w:rsidRDefault="00E569BD" w:rsidP="00E569BD">
      <w:pPr>
        <w:rPr>
          <w:rFonts w:ascii="Times New Roman" w:hAnsi="Times New Roman" w:cs="Times New Roman"/>
        </w:rPr>
      </w:pPr>
    </w:p>
    <w:p w:rsidR="00587A17" w:rsidRDefault="007E1C76" w:rsidP="00E56ECD">
      <w:pPr>
        <w:pStyle w:val="Default"/>
        <w:spacing w:line="360" w:lineRule="auto"/>
        <w:jc w:val="both"/>
        <w:rPr>
          <w:rStyle w:val="e24kjd"/>
          <w:color w:val="222222"/>
          <w:shd w:val="clear" w:color="auto" w:fill="FFFFFF"/>
        </w:rPr>
      </w:pPr>
      <w:r w:rsidRPr="00EA352F">
        <w:rPr>
          <w:bCs/>
          <w:color w:val="222222"/>
          <w:shd w:val="clear" w:color="auto" w:fill="FFFFFF"/>
        </w:rPr>
        <w:t>A</w:t>
      </w:r>
      <w:r w:rsidR="00E569BD" w:rsidRPr="00EA352F">
        <w:rPr>
          <w:bCs/>
          <w:color w:val="222222"/>
          <w:shd w:val="clear" w:color="auto" w:fill="FFFFFF"/>
        </w:rPr>
        <w:t>phthous ulcer</w:t>
      </w:r>
      <w:r w:rsidR="00E569BD" w:rsidRPr="00393023">
        <w:rPr>
          <w:color w:val="222222"/>
          <w:shd w:val="clear" w:color="auto" w:fill="FFFFFF"/>
        </w:rPr>
        <w:t> is typically a recurrent round or oval sore or </w:t>
      </w:r>
      <w:r w:rsidR="00E569BD" w:rsidRPr="00587A17">
        <w:rPr>
          <w:bCs/>
          <w:color w:val="222222"/>
          <w:shd w:val="clear" w:color="auto" w:fill="FFFFFF"/>
        </w:rPr>
        <w:t>ulcer</w:t>
      </w:r>
      <w:r w:rsidR="00E569BD" w:rsidRPr="00393023">
        <w:rPr>
          <w:color w:val="222222"/>
          <w:shd w:val="clear" w:color="auto" w:fill="FFFFFF"/>
        </w:rPr>
        <w:t> inside the </w:t>
      </w:r>
      <w:r w:rsidR="00E569BD" w:rsidRPr="00587A17">
        <w:rPr>
          <w:bCs/>
          <w:color w:val="222222"/>
          <w:shd w:val="clear" w:color="auto" w:fill="FFFFFF"/>
        </w:rPr>
        <w:t>mouth</w:t>
      </w:r>
      <w:r w:rsidR="00E569BD" w:rsidRPr="00393023">
        <w:rPr>
          <w:color w:val="222222"/>
          <w:shd w:val="clear" w:color="auto" w:fill="FFFFFF"/>
        </w:rPr>
        <w:t xml:space="preserve"> on an area where the skin is not tightly bound to the underlying bone, such as on the inside of the lips and cheeks or underneath the tongue. </w:t>
      </w:r>
      <w:proofErr w:type="gramStart"/>
      <w:r w:rsidR="00393023" w:rsidRPr="00393023">
        <w:rPr>
          <w:rStyle w:val="e24kjd"/>
          <w:color w:val="222222"/>
          <w:shd w:val="clear" w:color="auto" w:fill="FFFFFF"/>
        </w:rPr>
        <w:t>A</w:t>
      </w:r>
      <w:r w:rsidR="00E569BD" w:rsidRPr="00393023">
        <w:rPr>
          <w:rStyle w:val="e24kjd"/>
          <w:color w:val="222222"/>
          <w:shd w:val="clear" w:color="auto" w:fill="FFFFFF"/>
        </w:rPr>
        <w:t>ffecting as many as 25% of the population worldwide</w:t>
      </w:r>
      <w:r w:rsidR="00587A17">
        <w:rPr>
          <w:rStyle w:val="e24kjd"/>
          <w:color w:val="222222"/>
          <w:shd w:val="clear" w:color="auto" w:fill="FFFFFF"/>
        </w:rPr>
        <w:t xml:space="preserve"> with aphthous ulcer</w:t>
      </w:r>
      <w:r w:rsidR="00393023" w:rsidRPr="00393023">
        <w:rPr>
          <w:rStyle w:val="e24kjd"/>
          <w:color w:val="222222"/>
          <w:shd w:val="clear" w:color="auto" w:fill="FFFFFF"/>
        </w:rPr>
        <w:t>.</w:t>
      </w:r>
      <w:proofErr w:type="gramEnd"/>
      <w:r w:rsidR="00393023" w:rsidRPr="00393023">
        <w:t xml:space="preserve"> </w:t>
      </w:r>
      <w:r w:rsidR="00587A17">
        <w:t xml:space="preserve">There may be </w:t>
      </w:r>
      <w:r w:rsidR="00393023" w:rsidRPr="00393023">
        <w:t>female predominance in some adult and child p</w:t>
      </w:r>
      <w:r w:rsidR="00EA352F">
        <w:t>atient.</w:t>
      </w:r>
      <w:r w:rsidR="00587A17">
        <w:t xml:space="preserve"> </w:t>
      </w:r>
      <w:r w:rsidR="00393023">
        <w:t>We report a case of a 10</w:t>
      </w:r>
      <w:r w:rsidR="00393023" w:rsidRPr="00393023">
        <w:t>-year</w:t>
      </w:r>
      <w:r w:rsidR="00393023">
        <w:t>s old female child patient presented a 1</w:t>
      </w:r>
      <w:r w:rsidR="00393023" w:rsidRPr="00393023">
        <w:t>-year history of episodes of multiple re</w:t>
      </w:r>
      <w:r w:rsidR="00393023">
        <w:t xml:space="preserve">current ulcers on </w:t>
      </w:r>
      <w:proofErr w:type="spellStart"/>
      <w:r w:rsidR="00393023">
        <w:t>lips</w:t>
      </w:r>
      <w:proofErr w:type="gramStart"/>
      <w:r w:rsidR="00EA352F">
        <w:t>,cheeks</w:t>
      </w:r>
      <w:proofErr w:type="spellEnd"/>
      <w:proofErr w:type="gramEnd"/>
      <w:r w:rsidR="00393023">
        <w:t xml:space="preserve"> and tongue</w:t>
      </w:r>
      <w:r w:rsidR="00393023" w:rsidRPr="00393023">
        <w:t>. Topical application of</w:t>
      </w:r>
      <w:r w:rsidR="002A2DB0">
        <w:t xml:space="preserve"> </w:t>
      </w:r>
      <w:r w:rsidR="00EA352F">
        <w:t>Amlexanox 5% oral p</w:t>
      </w:r>
      <w:r w:rsidR="002A2DB0">
        <w:t xml:space="preserve">aste </w:t>
      </w:r>
      <w:r w:rsidR="00393023" w:rsidRPr="00393023">
        <w:t xml:space="preserve"> and </w:t>
      </w:r>
      <w:r w:rsidR="0076170F">
        <w:t>Iron tablet</w:t>
      </w:r>
      <w:r w:rsidR="00587A17">
        <w:t xml:space="preserve">( combination of </w:t>
      </w:r>
      <w:r w:rsidR="00BE1823" w:rsidRPr="007E1C76">
        <w:rPr>
          <w:shd w:val="clear" w:color="auto" w:fill="FFFFFF"/>
        </w:rPr>
        <w:t>Iron (III) hydroxide polymaltose complex INN 188mg equivalent to 47mg elemental iron, folic acid BP 0.5mg and zinc sul</w:t>
      </w:r>
      <w:r w:rsidR="0076170F">
        <w:rPr>
          <w:shd w:val="clear" w:color="auto" w:fill="FFFFFF"/>
        </w:rPr>
        <w:t xml:space="preserve">phate monohydrate USP 61.8mg) and </w:t>
      </w:r>
      <w:r w:rsidR="00BE1823" w:rsidRPr="007E1C76">
        <w:rPr>
          <w:shd w:val="clear" w:color="auto" w:fill="FFFFFF"/>
        </w:rPr>
        <w:t>vitamin C</w:t>
      </w:r>
      <w:r w:rsidR="00EA352F">
        <w:rPr>
          <w:shd w:val="clear" w:color="auto" w:fill="FFFFFF"/>
        </w:rPr>
        <w:t xml:space="preserve"> was given.</w:t>
      </w:r>
      <w:r w:rsidR="0076170F">
        <w:rPr>
          <w:shd w:val="clear" w:color="auto" w:fill="FFFFFF"/>
        </w:rPr>
        <w:t xml:space="preserve"> Also focused on i</w:t>
      </w:r>
      <w:r w:rsidR="00BE1823" w:rsidRPr="007E1C76">
        <w:rPr>
          <w:shd w:val="clear" w:color="auto" w:fill="FFFFFF"/>
        </w:rPr>
        <w:t>mprovement of balanced diet</w:t>
      </w:r>
      <w:r w:rsidR="00EA352F">
        <w:rPr>
          <w:shd w:val="clear" w:color="auto" w:fill="FFFFFF"/>
        </w:rPr>
        <w:t xml:space="preserve"> </w:t>
      </w:r>
      <w:proofErr w:type="gramStart"/>
      <w:r w:rsidR="0076170F">
        <w:rPr>
          <w:shd w:val="clear" w:color="auto" w:fill="FFFFFF"/>
        </w:rPr>
        <w:t xml:space="preserve">and </w:t>
      </w:r>
      <w:r w:rsidR="00BE1823" w:rsidRPr="007E1C76">
        <w:rPr>
          <w:shd w:val="clear" w:color="auto" w:fill="FFFFFF"/>
        </w:rPr>
        <w:t xml:space="preserve"> </w:t>
      </w:r>
      <w:r w:rsidR="00587A17">
        <w:t>proper</w:t>
      </w:r>
      <w:proofErr w:type="gramEnd"/>
      <w:r w:rsidR="00EA352F">
        <w:t xml:space="preserve"> oral hygiene</w:t>
      </w:r>
      <w:r w:rsidR="00EA352F" w:rsidRPr="007E1C76">
        <w:t xml:space="preserve"> </w:t>
      </w:r>
      <w:r w:rsidR="0076170F">
        <w:t xml:space="preserve">maintain. </w:t>
      </w:r>
      <w:proofErr w:type="gramStart"/>
      <w:r w:rsidR="0076170F">
        <w:t xml:space="preserve">As a result improvement of pain, </w:t>
      </w:r>
      <w:r w:rsidR="00393023" w:rsidRPr="007E1C76">
        <w:t>discomfort and</w:t>
      </w:r>
      <w:r w:rsidR="00393023" w:rsidRPr="00393023">
        <w:t xml:space="preserve"> healing of the aphthous ulcer</w:t>
      </w:r>
      <w:r w:rsidR="00E56ECD">
        <w:t>.</w:t>
      </w:r>
      <w:proofErr w:type="gramEnd"/>
      <w:r w:rsidR="00587A17">
        <w:t xml:space="preserve"> </w:t>
      </w:r>
      <w:r w:rsidR="00393023" w:rsidRPr="00393023">
        <w:t xml:space="preserve">No side effects were recorded. </w:t>
      </w:r>
      <w:r w:rsidR="00E569BD" w:rsidRPr="00393023">
        <w:rPr>
          <w:rStyle w:val="e24kjd"/>
          <w:color w:val="222222"/>
          <w:shd w:val="clear" w:color="auto" w:fill="FFFFFF"/>
        </w:rPr>
        <w:t xml:space="preserve"> </w:t>
      </w:r>
    </w:p>
    <w:p w:rsidR="00EA352F" w:rsidRPr="00EA352F" w:rsidRDefault="00EA352F" w:rsidP="00E56ECD">
      <w:pPr>
        <w:pStyle w:val="Default"/>
        <w:spacing w:line="360" w:lineRule="auto"/>
        <w:jc w:val="both"/>
        <w:rPr>
          <w:color w:val="222222"/>
          <w:shd w:val="clear" w:color="auto" w:fill="FFFFFF"/>
        </w:rPr>
      </w:pPr>
      <w:r w:rsidRPr="00EA352F">
        <w:rPr>
          <w:rFonts w:eastAsia="Times New Roman"/>
        </w:rPr>
        <w:t>We are far from k</w:t>
      </w:r>
      <w:r w:rsidR="0076170F">
        <w:rPr>
          <w:rFonts w:eastAsia="Times New Roman"/>
        </w:rPr>
        <w:t>nowing the exact etiology of recurrent aphthous ulcer</w:t>
      </w:r>
      <w:r w:rsidRPr="00EA352F">
        <w:rPr>
          <w:rFonts w:eastAsia="Times New Roman"/>
        </w:rPr>
        <w:t xml:space="preserve">. We suggest determining patients’ </w:t>
      </w:r>
      <w:r w:rsidR="00587A17">
        <w:rPr>
          <w:rFonts w:eastAsia="Times New Roman"/>
        </w:rPr>
        <w:t xml:space="preserve">Hemoglobin level, </w:t>
      </w:r>
      <w:proofErr w:type="gramStart"/>
      <w:r w:rsidRPr="00EA352F">
        <w:rPr>
          <w:rFonts w:eastAsia="Times New Roman"/>
        </w:rPr>
        <w:t>vitamin</w:t>
      </w:r>
      <w:r w:rsidR="00587A17">
        <w:rPr>
          <w:rFonts w:eastAsia="Times New Roman"/>
        </w:rPr>
        <w:t>s</w:t>
      </w:r>
      <w:r w:rsidRPr="00EA352F">
        <w:rPr>
          <w:rFonts w:eastAsia="Times New Roman"/>
        </w:rPr>
        <w:t xml:space="preserve"> </w:t>
      </w:r>
      <w:r w:rsidR="00587A17">
        <w:rPr>
          <w:rFonts w:eastAsia="Times New Roman"/>
        </w:rPr>
        <w:t> levels</w:t>
      </w:r>
      <w:proofErr w:type="gramEnd"/>
      <w:r w:rsidR="00587A17">
        <w:rPr>
          <w:rFonts w:eastAsia="Times New Roman"/>
        </w:rPr>
        <w:t xml:space="preserve"> and Oral hygiene condition. A</w:t>
      </w:r>
      <w:r w:rsidRPr="00EA352F">
        <w:rPr>
          <w:rFonts w:eastAsia="Times New Roman"/>
        </w:rPr>
        <w:t xml:space="preserve">s replacement therapy with this </w:t>
      </w:r>
      <w:r w:rsidR="00587A17">
        <w:rPr>
          <w:rFonts w:eastAsia="Times New Roman"/>
        </w:rPr>
        <w:t xml:space="preserve">iron, zinc, </w:t>
      </w:r>
      <w:r w:rsidRPr="00EA352F">
        <w:rPr>
          <w:rFonts w:eastAsia="Times New Roman"/>
        </w:rPr>
        <w:t>vitamin</w:t>
      </w:r>
      <w:r w:rsidR="00587A17">
        <w:rPr>
          <w:rFonts w:eastAsia="Times New Roman"/>
        </w:rPr>
        <w:t xml:space="preserve"> and proper oral hygiene maintain</w:t>
      </w:r>
      <w:r w:rsidRPr="00EA352F">
        <w:rPr>
          <w:rFonts w:eastAsia="Times New Roman"/>
        </w:rPr>
        <w:t xml:space="preserve"> could be of considerable benefit to them.</w:t>
      </w:r>
    </w:p>
    <w:p w:rsidR="00EA352F" w:rsidRDefault="00EA352F" w:rsidP="00587A17">
      <w:pPr>
        <w:pStyle w:val="Default"/>
        <w:spacing w:line="360" w:lineRule="auto"/>
        <w:rPr>
          <w:rStyle w:val="e24kjd"/>
          <w:color w:val="222222"/>
          <w:shd w:val="clear" w:color="auto" w:fill="FFFFFF"/>
        </w:rPr>
      </w:pPr>
    </w:p>
    <w:p w:rsidR="00BE1823" w:rsidRDefault="00BE1823" w:rsidP="00BE1823">
      <w:pPr>
        <w:pStyle w:val="Default"/>
      </w:pPr>
    </w:p>
    <w:p w:rsidR="00BE1823" w:rsidRPr="007E1C76" w:rsidRDefault="00BE1823" w:rsidP="00BE1823">
      <w:pPr>
        <w:pStyle w:val="Default"/>
        <w:spacing w:line="360" w:lineRule="auto"/>
        <w:rPr>
          <w:rStyle w:val="e24kjd"/>
          <w:color w:val="222222"/>
          <w:shd w:val="clear" w:color="auto" w:fill="FFFFFF"/>
        </w:rPr>
      </w:pPr>
      <w:r>
        <w:t xml:space="preserve"> </w:t>
      </w:r>
      <w:r w:rsidRPr="007E1C76">
        <w:rPr>
          <w:b/>
          <w:bCs/>
        </w:rPr>
        <w:t xml:space="preserve">Keywords: </w:t>
      </w:r>
      <w:r w:rsidR="007E1C76" w:rsidRPr="007E1C76">
        <w:t>Aphthous ulcer, Children,</w:t>
      </w:r>
      <w:r w:rsidR="007E1C76">
        <w:t xml:space="preserve"> </w:t>
      </w:r>
      <w:r w:rsidR="007E1C76" w:rsidRPr="007E1C76">
        <w:t>Oral paste,</w:t>
      </w:r>
      <w:r w:rsidR="007E1C76">
        <w:t xml:space="preserve"> iron, vitamin-C</w:t>
      </w:r>
      <w:r w:rsidR="007E1C76" w:rsidRPr="007E1C76">
        <w:t>,</w:t>
      </w:r>
      <w:r w:rsidR="007E1C76">
        <w:t xml:space="preserve"> Oral H</w:t>
      </w:r>
      <w:r w:rsidR="007E1C76" w:rsidRPr="007E1C76">
        <w:t>ygiene.</w:t>
      </w:r>
    </w:p>
    <w:p w:rsidR="00BE1823" w:rsidRPr="00393023" w:rsidRDefault="00BE1823" w:rsidP="00393023">
      <w:pPr>
        <w:pStyle w:val="Default"/>
        <w:spacing w:line="360" w:lineRule="auto"/>
      </w:pPr>
    </w:p>
    <w:sectPr w:rsidR="00BE1823" w:rsidRPr="00393023" w:rsidSect="00E569B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E569BD"/>
    <w:rsid w:val="000473CB"/>
    <w:rsid w:val="002A2DB0"/>
    <w:rsid w:val="002B51AD"/>
    <w:rsid w:val="00393023"/>
    <w:rsid w:val="00587A17"/>
    <w:rsid w:val="005C2A31"/>
    <w:rsid w:val="0076170F"/>
    <w:rsid w:val="007E1C76"/>
    <w:rsid w:val="009B490A"/>
    <w:rsid w:val="00B6619C"/>
    <w:rsid w:val="00BE1823"/>
    <w:rsid w:val="00E569BD"/>
    <w:rsid w:val="00E56ECD"/>
    <w:rsid w:val="00EA3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90A"/>
  </w:style>
  <w:style w:type="paragraph" w:styleId="Heading1">
    <w:name w:val="heading 1"/>
    <w:basedOn w:val="Normal"/>
    <w:next w:val="Normal"/>
    <w:link w:val="Heading1Char"/>
    <w:uiPriority w:val="9"/>
    <w:qFormat/>
    <w:rsid w:val="002B51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35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569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e24kjd">
    <w:name w:val="e24kjd"/>
    <w:basedOn w:val="DefaultParagraphFont"/>
    <w:rsid w:val="00E569BD"/>
  </w:style>
  <w:style w:type="character" w:customStyle="1" w:styleId="kx21rb">
    <w:name w:val="kx21rb"/>
    <w:basedOn w:val="DefaultParagraphFont"/>
    <w:rsid w:val="00E569BD"/>
  </w:style>
  <w:style w:type="character" w:customStyle="1" w:styleId="Heading2Char">
    <w:name w:val="Heading 2 Char"/>
    <w:basedOn w:val="DefaultParagraphFont"/>
    <w:link w:val="Heading2"/>
    <w:uiPriority w:val="9"/>
    <w:rsid w:val="00EA352F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p">
    <w:name w:val="p"/>
    <w:basedOn w:val="Normal"/>
    <w:rsid w:val="00EA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B51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2B51A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4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GLH</dc:creator>
  <cp:lastModifiedBy>GLH</cp:lastModifiedBy>
  <cp:revision>2</cp:revision>
  <dcterms:created xsi:type="dcterms:W3CDTF">2020-03-10T05:50:00Z</dcterms:created>
  <dcterms:modified xsi:type="dcterms:W3CDTF">2020-03-10T05:50:00Z</dcterms:modified>
</cp:coreProperties>
</file>