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C65A88" w:rsidRDefault="00C65A88" w:rsidP="00494130">
      <w:pPr>
        <w:pStyle w:val="1"/>
        <w:spacing w:before="170"/>
        <w:ind w:left="0"/>
        <w:rPr>
          <w:rFonts w:eastAsiaTheme="minorEastAsia"/>
          <w:lang w:eastAsia="zh-CN"/>
        </w:rPr>
      </w:pPr>
      <w:r>
        <w:rPr>
          <w:rFonts w:eastAsiaTheme="minorEastAsia" w:hint="eastAsia"/>
          <w:color w:val="337AB7"/>
          <w:lang w:eastAsia="zh-CN"/>
        </w:rPr>
        <w:t>Investigation</w:t>
      </w:r>
      <w:r w:rsidR="00F9628A" w:rsidRPr="00F9628A">
        <w:rPr>
          <w:color w:val="337AB7"/>
        </w:rPr>
        <w:t xml:space="preserve"> on high</w:t>
      </w:r>
      <w:r>
        <w:rPr>
          <w:rFonts w:eastAsiaTheme="minorEastAsia" w:hint="eastAsia"/>
          <w:color w:val="337AB7"/>
          <w:lang w:eastAsia="zh-CN"/>
        </w:rPr>
        <w:t>-energy</w:t>
      </w:r>
      <w:r w:rsidR="00F9628A" w:rsidRPr="00F9628A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CN"/>
        </w:rPr>
        <w:t xml:space="preserve">ultra-short </w:t>
      </w:r>
      <w:r w:rsidR="006D06D2">
        <w:rPr>
          <w:rFonts w:eastAsiaTheme="minorEastAsia" w:hint="eastAsia"/>
          <w:color w:val="337AB7"/>
          <w:lang w:eastAsia="zh-CN"/>
        </w:rPr>
        <w:t xml:space="preserve">mid-infrared </w:t>
      </w:r>
      <w:r>
        <w:rPr>
          <w:rFonts w:eastAsiaTheme="minorEastAsia" w:hint="eastAsia"/>
          <w:color w:val="337AB7"/>
          <w:lang w:eastAsia="zh-CN"/>
        </w:rPr>
        <w:t>coherent radiation</w:t>
      </w:r>
      <w:r w:rsidR="00F9628A" w:rsidRPr="00F9628A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CN"/>
        </w:rPr>
        <w:t>generation</w:t>
      </w:r>
      <w:r w:rsidR="00F9628A" w:rsidRPr="00F9628A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zh-CN"/>
        </w:rPr>
        <w:t xml:space="preserve">from OPA </w:t>
      </w:r>
      <w:r w:rsidR="00F9628A" w:rsidRPr="00F9628A">
        <w:rPr>
          <w:color w:val="337AB7"/>
        </w:rPr>
        <w:t xml:space="preserve">in </w:t>
      </w:r>
      <w:r>
        <w:rPr>
          <w:rFonts w:eastAsiaTheme="minorEastAsia" w:hint="eastAsia"/>
          <w:color w:val="337AB7"/>
          <w:lang w:eastAsia="zh-CN"/>
        </w:rPr>
        <w:t xml:space="preserve">BGSe crystal </w:t>
      </w:r>
    </w:p>
    <w:p w:rsidR="005973B9" w:rsidRPr="00394A97" w:rsidRDefault="00C65A88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Feng Yang</w:t>
      </w:r>
      <w:r w:rsidR="00F9628A" w:rsidRPr="00F9628A">
        <w:rPr>
          <w:rFonts w:ascii="Arial"/>
        </w:rPr>
        <w:t>, PhD, TIPC,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r w:rsidR="00085009">
        <w:rPr>
          <w:color w:val="BF5A14"/>
        </w:rPr>
        <w:t>250</w:t>
      </w:r>
      <w:r w:rsidR="00404E5B">
        <w:rPr>
          <w:color w:val="BF5A14"/>
        </w:rPr>
        <w:t xml:space="preserve"> word limit)</w:t>
      </w:r>
    </w:p>
    <w:p w:rsidR="003D309D" w:rsidRPr="003D309D" w:rsidRDefault="00C65A88" w:rsidP="002F064D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 w:rsidRPr="00C65A88">
        <w:t xml:space="preserve">Powerful and compact coherent radiation source with wavelength </w:t>
      </w:r>
      <w:r w:rsidRPr="00C65A88">
        <w:rPr>
          <w:rFonts w:hint="eastAsia"/>
        </w:rPr>
        <w:t>cover</w:t>
      </w:r>
      <w:r w:rsidRPr="00C65A88">
        <w:t xml:space="preserve">ing the </w:t>
      </w:r>
      <w:r w:rsidRPr="0054638B">
        <w:rPr>
          <w:rFonts w:hint="eastAsia"/>
        </w:rPr>
        <w:t>3</w:t>
      </w:r>
      <w:r w:rsidR="000D71A9">
        <w:t>-14</w:t>
      </w:r>
      <w:r w:rsidRPr="00C65A88">
        <w:t xml:space="preserve">µm </w:t>
      </w:r>
      <w:r w:rsidRPr="00C65A88">
        <w:rPr>
          <w:rFonts w:hint="eastAsia"/>
        </w:rPr>
        <w:t xml:space="preserve">mid-Infrared </w:t>
      </w:r>
      <w:r w:rsidRPr="00C65A88">
        <w:t xml:space="preserve">spectral range is crucial for a number of applications. </w:t>
      </w:r>
      <w:r w:rsidR="00190301" w:rsidRPr="00190301">
        <w:t xml:space="preserve">The </w:t>
      </w:r>
      <w:r w:rsidR="00E44478" w:rsidRPr="0054638B">
        <w:rPr>
          <w:rFonts w:hint="eastAsia"/>
        </w:rPr>
        <w:t xml:space="preserve">parametric </w:t>
      </w:r>
      <w:r w:rsidR="00190301" w:rsidRPr="00190301">
        <w:t>frequency down-conversion</w:t>
      </w:r>
      <w:r w:rsidR="00E44478" w:rsidRPr="0054638B">
        <w:rPr>
          <w:rFonts w:hint="eastAsia"/>
        </w:rPr>
        <w:t xml:space="preserve"> pumped by the mature and efficient 1</w:t>
      </w:r>
      <w:r w:rsidR="00E44478" w:rsidRPr="00C65A88">
        <w:t>µm</w:t>
      </w:r>
      <w:r w:rsidR="00E44478" w:rsidRPr="0054638B">
        <w:rPr>
          <w:rFonts w:hint="eastAsia"/>
        </w:rPr>
        <w:t xml:space="preserve"> </w:t>
      </w:r>
      <w:r w:rsidR="00190301" w:rsidRPr="00190301">
        <w:t xml:space="preserve"> </w:t>
      </w:r>
      <w:r w:rsidR="000D71A9">
        <w:rPr>
          <w:rFonts w:eastAsiaTheme="minorEastAsia" w:hint="eastAsia"/>
          <w:lang w:eastAsia="zh-CN"/>
        </w:rPr>
        <w:t xml:space="preserve">laser </w:t>
      </w:r>
      <w:r w:rsidR="00190301" w:rsidRPr="00190301">
        <w:rPr>
          <w:rFonts w:hint="eastAsia"/>
        </w:rPr>
        <w:t>in IR</w:t>
      </w:r>
      <w:r w:rsidR="00190301" w:rsidRPr="00190301">
        <w:t xml:space="preserve"> nonlinear </w:t>
      </w:r>
      <w:r w:rsidR="00190301" w:rsidRPr="00190301">
        <w:rPr>
          <w:rFonts w:hint="eastAsia"/>
        </w:rPr>
        <w:t xml:space="preserve">optical </w:t>
      </w:r>
      <w:r w:rsidR="00190301" w:rsidRPr="00190301">
        <w:t>crystal</w:t>
      </w:r>
      <w:r w:rsidR="00190301" w:rsidRPr="00190301">
        <w:rPr>
          <w:rFonts w:hint="eastAsia"/>
        </w:rPr>
        <w:t>s</w:t>
      </w:r>
      <w:r w:rsidR="0054638B" w:rsidRPr="0054638B">
        <w:t xml:space="preserve"> </w:t>
      </w:r>
      <w:r w:rsidR="0054638B">
        <w:t>ha</w:t>
      </w:r>
      <w:r w:rsidR="0054638B" w:rsidRPr="0054638B">
        <w:rPr>
          <w:rFonts w:hint="eastAsia"/>
        </w:rPr>
        <w:t>ve</w:t>
      </w:r>
      <w:r w:rsidR="0054638B">
        <w:t xml:space="preserve"> been proved to</w:t>
      </w:r>
      <w:r w:rsidR="0054638B" w:rsidRPr="0054638B">
        <w:rPr>
          <w:rFonts w:hint="eastAsia"/>
        </w:rPr>
        <w:t xml:space="preserve"> </w:t>
      </w:r>
      <w:r w:rsidR="0054638B" w:rsidRPr="00E44478">
        <w:t>be an effective way to</w:t>
      </w:r>
      <w:r w:rsidR="00190301" w:rsidRPr="00190301">
        <w:t xml:space="preserve"> </w:t>
      </w:r>
      <w:r w:rsidR="0054638B">
        <w:rPr>
          <w:rFonts w:eastAsiaTheme="minorEastAsia" w:hint="eastAsia"/>
          <w:lang w:eastAsia="zh-CN"/>
        </w:rPr>
        <w:t>generate</w:t>
      </w:r>
      <w:r w:rsidR="00190301" w:rsidRPr="00190301">
        <w:t xml:space="preserve"> </w:t>
      </w:r>
      <w:r w:rsidR="0054638B" w:rsidRPr="0054638B">
        <w:rPr>
          <w:rFonts w:hint="eastAsia"/>
        </w:rPr>
        <w:t xml:space="preserve">this </w:t>
      </w:r>
      <w:r w:rsidR="009C06BD" w:rsidRPr="00EB6C92">
        <w:rPr>
          <w:spacing w:val="-8"/>
          <w:szCs w:val="16"/>
        </w:rPr>
        <w:t>tunable coherent radiation</w:t>
      </w:r>
      <w:r w:rsidR="00190301" w:rsidRPr="00190301">
        <w:rPr>
          <w:rFonts w:hint="eastAsia"/>
        </w:rPr>
        <w:t>.</w:t>
      </w:r>
      <w:r w:rsidR="00190301" w:rsidRPr="0054638B">
        <w:rPr>
          <w:rFonts w:hint="eastAsia"/>
        </w:rPr>
        <w:t xml:space="preserve"> </w:t>
      </w:r>
      <w:r w:rsidRPr="00C65A88">
        <w:t xml:space="preserve">Here we present a high energy widely and continuously tunable picosecond coherent radiation source from an optical parametric amplifier (OPA) </w:t>
      </w:r>
      <w:r w:rsidR="0054638B" w:rsidRPr="0054638B">
        <w:rPr>
          <w:rFonts w:hint="eastAsia"/>
        </w:rPr>
        <w:t xml:space="preserve">pumped by1064nm Nd:YAG laser </w:t>
      </w:r>
      <w:r w:rsidRPr="00C65A88">
        <w:t xml:space="preserve">in </w:t>
      </w:r>
      <w:r w:rsidR="0054638B" w:rsidRPr="0054638B">
        <w:rPr>
          <w:rFonts w:hint="eastAsia"/>
        </w:rPr>
        <w:t xml:space="preserve">the newly developed </w:t>
      </w:r>
      <w:r w:rsidRPr="00C65A88">
        <w:t>BaGa</w:t>
      </w:r>
      <w:r w:rsidRPr="002D0B14">
        <w:rPr>
          <w:vertAlign w:val="subscript"/>
        </w:rPr>
        <w:t>4</w:t>
      </w:r>
      <w:r w:rsidRPr="00C65A88">
        <w:t>Se</w:t>
      </w:r>
      <w:r w:rsidRPr="002D0B14">
        <w:rPr>
          <w:vertAlign w:val="subscript"/>
        </w:rPr>
        <w:t>7</w:t>
      </w:r>
      <w:r w:rsidRPr="00C65A88">
        <w:t xml:space="preserve"> (BGSe) crystal</w:t>
      </w:r>
      <w:r w:rsidR="0054638B" w:rsidRPr="0054638B">
        <w:rPr>
          <w:rFonts w:hint="eastAsia"/>
        </w:rPr>
        <w:t>.</w:t>
      </w:r>
      <w:r w:rsidR="0054638B">
        <w:rPr>
          <w:rFonts w:eastAsiaTheme="minorEastAsia" w:hint="eastAsia"/>
          <w:lang w:eastAsia="zh-CN"/>
        </w:rPr>
        <w:t xml:space="preserve"> </w:t>
      </w:r>
      <w:r w:rsidR="0084483E">
        <w:rPr>
          <w:rFonts w:eastAsiaTheme="minorEastAsia" w:hint="eastAsia"/>
          <w:lang w:eastAsia="zh-CN"/>
        </w:rPr>
        <w:t xml:space="preserve">In experiment, the </w:t>
      </w:r>
      <w:r w:rsidR="00A80D1A">
        <w:rPr>
          <w:rFonts w:hint="eastAsia"/>
        </w:rPr>
        <w:t>3-5</w:t>
      </w:r>
      <w:r w:rsidR="0084483E" w:rsidRPr="00C65A88">
        <w:t>µm</w:t>
      </w:r>
      <w:r w:rsidR="0084483E">
        <w:rPr>
          <w:rFonts w:eastAsiaTheme="minorEastAsia" w:hint="eastAsia"/>
          <w:lang w:eastAsia="zh-CN"/>
        </w:rPr>
        <w:t xml:space="preserve"> tuning with </w:t>
      </w:r>
      <w:r w:rsidR="0084483E" w:rsidRPr="0084483E">
        <w:rPr>
          <w:rFonts w:hint="eastAsia"/>
        </w:rPr>
        <w:t xml:space="preserve">output </w:t>
      </w:r>
      <w:r w:rsidR="0084483E" w:rsidRPr="0084483E">
        <w:t xml:space="preserve">energies in the </w:t>
      </w:r>
      <w:r w:rsidR="00D36BD0">
        <w:rPr>
          <w:rFonts w:eastAsiaTheme="minorEastAsia" w:hint="eastAsia"/>
          <w:lang w:eastAsia="zh-CN"/>
        </w:rPr>
        <w:t>1mJ</w:t>
      </w:r>
      <w:r w:rsidR="0084483E" w:rsidRPr="0084483E">
        <w:t>-</w:t>
      </w:r>
      <w:r w:rsidR="00D36BD0">
        <w:rPr>
          <w:rFonts w:eastAsiaTheme="minorEastAsia" w:hint="eastAsia"/>
          <w:lang w:eastAsia="zh-CN"/>
        </w:rPr>
        <w:t>300</w:t>
      </w:r>
      <w:r w:rsidR="0084483E" w:rsidRPr="0084483E">
        <w:t>µJ range</w:t>
      </w:r>
      <w:r w:rsidR="0084483E">
        <w:rPr>
          <w:rFonts w:eastAsiaTheme="minorEastAsia" w:hint="eastAsia"/>
          <w:lang w:eastAsia="zh-CN"/>
        </w:rPr>
        <w:t xml:space="preserve"> </w:t>
      </w:r>
      <w:r w:rsidR="00A80D1A" w:rsidRPr="00A80D1A">
        <w:rPr>
          <w:rFonts w:hint="eastAsia"/>
        </w:rPr>
        <w:t xml:space="preserve">, </w:t>
      </w:r>
      <w:r w:rsidR="009C06BD" w:rsidRPr="00A80D1A">
        <w:rPr>
          <w:rFonts w:hint="eastAsia"/>
        </w:rPr>
        <w:t>6.4-11</w:t>
      </w:r>
      <w:r w:rsidR="0084483E" w:rsidRPr="00C65A88">
        <w:t>µm</w:t>
      </w:r>
      <w:r w:rsidR="009C06BD" w:rsidRPr="00A80D1A">
        <w:rPr>
          <w:rFonts w:hint="eastAsia"/>
        </w:rPr>
        <w:t xml:space="preserve"> </w:t>
      </w:r>
      <w:r w:rsidR="0084483E">
        <w:rPr>
          <w:rFonts w:eastAsiaTheme="minorEastAsia" w:hint="eastAsia"/>
          <w:lang w:eastAsia="zh-CN"/>
        </w:rPr>
        <w:t xml:space="preserve">tuning with </w:t>
      </w:r>
      <w:r w:rsidR="0084483E" w:rsidRPr="0084483E">
        <w:rPr>
          <w:rFonts w:hint="eastAsia"/>
        </w:rPr>
        <w:t xml:space="preserve">output </w:t>
      </w:r>
      <w:r w:rsidR="0084483E" w:rsidRPr="0084483E">
        <w:t>energies in the 1</w:t>
      </w:r>
      <w:r w:rsidR="00D36BD0">
        <w:rPr>
          <w:rFonts w:eastAsiaTheme="minorEastAsia" w:hint="eastAsia"/>
          <w:lang w:eastAsia="zh-CN"/>
        </w:rPr>
        <w:t>00</w:t>
      </w:r>
      <w:r w:rsidR="0084483E" w:rsidRPr="0084483E">
        <w:t>-</w:t>
      </w:r>
      <w:r w:rsidR="00D36BD0">
        <w:rPr>
          <w:rFonts w:eastAsiaTheme="minorEastAsia" w:hint="eastAsia"/>
          <w:lang w:eastAsia="zh-CN"/>
        </w:rPr>
        <w:t>38</w:t>
      </w:r>
      <w:r w:rsidR="0084483E" w:rsidRPr="0084483E">
        <w:t>µJ range</w:t>
      </w:r>
      <w:r w:rsidR="0084483E">
        <w:rPr>
          <w:rFonts w:eastAsiaTheme="minorEastAsia" w:hint="eastAsia"/>
          <w:lang w:eastAsia="zh-CN"/>
        </w:rPr>
        <w:t xml:space="preserve"> </w:t>
      </w:r>
      <w:r w:rsidR="00A80D1A" w:rsidRPr="00A80D1A">
        <w:rPr>
          <w:rFonts w:hint="eastAsia"/>
        </w:rPr>
        <w:t>and 8-14</w:t>
      </w:r>
      <w:r w:rsidR="0084483E" w:rsidRPr="00C65A88">
        <w:t>µm</w:t>
      </w:r>
      <w:r w:rsidR="009C06BD" w:rsidRPr="00A80D1A">
        <w:t xml:space="preserve"> </w:t>
      </w:r>
      <w:r w:rsidR="0084483E">
        <w:rPr>
          <w:rFonts w:eastAsiaTheme="minorEastAsia" w:hint="eastAsia"/>
          <w:lang w:eastAsia="zh-CN"/>
        </w:rPr>
        <w:t xml:space="preserve">tuning with </w:t>
      </w:r>
      <w:r w:rsidR="0084483E" w:rsidRPr="0084483E">
        <w:rPr>
          <w:rFonts w:hint="eastAsia"/>
        </w:rPr>
        <w:t xml:space="preserve">output </w:t>
      </w:r>
      <w:r w:rsidR="0084483E" w:rsidRPr="0084483E">
        <w:t xml:space="preserve">energies in the </w:t>
      </w:r>
      <w:r w:rsidR="00D36BD0">
        <w:rPr>
          <w:rFonts w:eastAsiaTheme="minorEastAsia" w:hint="eastAsia"/>
          <w:lang w:eastAsia="zh-CN"/>
        </w:rPr>
        <w:t>230</w:t>
      </w:r>
      <w:r w:rsidR="0084483E" w:rsidRPr="0084483E">
        <w:t>-</w:t>
      </w:r>
      <w:r w:rsidR="00D36BD0">
        <w:rPr>
          <w:rFonts w:eastAsiaTheme="minorEastAsia" w:hint="eastAsia"/>
          <w:lang w:eastAsia="zh-CN"/>
        </w:rPr>
        <w:t>140</w:t>
      </w:r>
      <w:r w:rsidR="0084483E" w:rsidRPr="0084483E">
        <w:t>µJ range</w:t>
      </w:r>
      <w:r w:rsidR="0084483E">
        <w:rPr>
          <w:rFonts w:eastAsiaTheme="minorEastAsia" w:hint="eastAsia"/>
          <w:lang w:eastAsia="zh-CN"/>
        </w:rPr>
        <w:t xml:space="preserve"> </w:t>
      </w:r>
      <w:r w:rsidR="00A80D1A" w:rsidRPr="00A80D1A">
        <w:rPr>
          <w:rFonts w:hint="eastAsia"/>
        </w:rPr>
        <w:t xml:space="preserve">were </w:t>
      </w:r>
      <w:r w:rsidR="009C06BD" w:rsidRPr="00A80D1A">
        <w:t>demonstrated</w:t>
      </w:r>
      <w:r w:rsidR="00A80D1A" w:rsidRPr="00A80D1A">
        <w:rPr>
          <w:rFonts w:hint="eastAsia"/>
        </w:rPr>
        <w:t>, respectively.</w:t>
      </w:r>
      <w:r w:rsidR="0084483E" w:rsidRPr="00314690">
        <w:rPr>
          <w:rFonts w:hint="eastAsia"/>
        </w:rPr>
        <w:t xml:space="preserve"> </w:t>
      </w:r>
      <w:r w:rsidR="002F064D" w:rsidRPr="002F064D">
        <w:t>Further, the</w:t>
      </w:r>
      <w:r w:rsidR="002F064D" w:rsidRPr="00314690">
        <w:rPr>
          <w:rFonts w:hint="eastAsia"/>
        </w:rPr>
        <w:t xml:space="preserve"> </w:t>
      </w:r>
      <w:r w:rsidR="002F064D" w:rsidRPr="002F064D">
        <w:t xml:space="preserve">type-I </w:t>
      </w:r>
      <w:r w:rsidR="0084483E" w:rsidRPr="00314690">
        <w:rPr>
          <w:rFonts w:hint="eastAsia"/>
        </w:rPr>
        <w:t xml:space="preserve">(eeo) </w:t>
      </w:r>
      <w:r w:rsidR="002F064D" w:rsidRPr="002F064D">
        <w:t>phase-matching angles of B</w:t>
      </w:r>
      <w:r w:rsidR="0084483E" w:rsidRPr="00314690">
        <w:rPr>
          <w:rFonts w:hint="eastAsia"/>
        </w:rPr>
        <w:t>GSe</w:t>
      </w:r>
      <w:r w:rsidR="002F064D" w:rsidRPr="002F064D">
        <w:t xml:space="preserve"> crystal for </w:t>
      </w:r>
      <w:r w:rsidR="00016778" w:rsidRPr="00C65A88">
        <w:rPr>
          <w:rFonts w:hint="eastAsia"/>
        </w:rPr>
        <w:t>mid-Infrared</w:t>
      </w:r>
      <w:r w:rsidR="00F6210B" w:rsidRPr="00314690">
        <w:rPr>
          <w:rFonts w:hint="eastAsia"/>
        </w:rPr>
        <w:t xml:space="preserve"> light generation </w:t>
      </w:r>
      <w:r w:rsidR="002F064D" w:rsidRPr="002F064D">
        <w:t>were experimentally</w:t>
      </w:r>
      <w:r w:rsidR="002F064D" w:rsidRPr="00314690">
        <w:rPr>
          <w:rFonts w:hint="eastAsia"/>
        </w:rPr>
        <w:t xml:space="preserve"> </w:t>
      </w:r>
      <w:r w:rsidR="002F064D" w:rsidRPr="002F064D">
        <w:t>measured</w:t>
      </w:r>
      <w:r w:rsidRPr="00C65A88">
        <w:t>.</w:t>
      </w:r>
      <w:r w:rsidRPr="00C65A88">
        <w:rPr>
          <w:rFonts w:hint="eastAsia"/>
        </w:rPr>
        <w:t xml:space="preserve"> </w:t>
      </w:r>
      <w:r w:rsidR="0084483E" w:rsidRPr="00314690">
        <w:rPr>
          <w:rFonts w:hint="eastAsia"/>
        </w:rPr>
        <w:t>T</w:t>
      </w:r>
      <w:r w:rsidRPr="00C65A88">
        <w:rPr>
          <w:rFonts w:hint="eastAsia"/>
        </w:rPr>
        <w:t xml:space="preserve">he </w:t>
      </w:r>
      <w:r w:rsidRPr="00C65A88">
        <w:t>nonlinear absorption</w:t>
      </w:r>
      <w:r w:rsidRPr="00C65A88">
        <w:rPr>
          <w:rFonts w:hint="eastAsia"/>
        </w:rPr>
        <w:t xml:space="preserve"> of BGSe crystal under 1064 nm pumping was investigated for the first time.</w:t>
      </w:r>
      <w:r w:rsidR="00314690" w:rsidRPr="00314690">
        <w:rPr>
          <w:rFonts w:hint="eastAsia"/>
        </w:rPr>
        <w:t xml:space="preserve"> The results confirm the great potential of BGSe </w:t>
      </w:r>
      <w:r w:rsidR="00314690" w:rsidRPr="00314690">
        <w:t xml:space="preserve">in </w:t>
      </w:r>
      <w:r w:rsidR="00314690" w:rsidRPr="00314690">
        <w:rPr>
          <w:rFonts w:hint="eastAsia"/>
        </w:rPr>
        <w:t>ultra</w:t>
      </w:r>
      <w:r w:rsidR="00E02C05">
        <w:rPr>
          <w:rFonts w:eastAsiaTheme="minorEastAsia" w:hint="eastAsia"/>
          <w:lang w:eastAsia="zh-CN"/>
        </w:rPr>
        <w:t>-</w:t>
      </w:r>
      <w:r w:rsidR="00314690" w:rsidRPr="00314690">
        <w:rPr>
          <w:rFonts w:hint="eastAsia"/>
        </w:rPr>
        <w:t>short</w:t>
      </w:r>
      <w:r w:rsidR="00314690" w:rsidRPr="00314690">
        <w:t xml:space="preserve"> </w:t>
      </w:r>
      <w:r w:rsidR="00016778" w:rsidRPr="00C65A88">
        <w:rPr>
          <w:rFonts w:hint="eastAsia"/>
        </w:rPr>
        <w:t>mid-Infrared</w:t>
      </w:r>
      <w:r w:rsidR="00314690" w:rsidRPr="00314690">
        <w:t xml:space="preserve"> tunable coherent radiation generation</w:t>
      </w:r>
      <w:r w:rsidR="003D309D">
        <w:rPr>
          <w:rFonts w:eastAsiaTheme="minorEastAsia" w:hint="eastAsia"/>
          <w:lang w:eastAsia="zh-CN"/>
        </w:rPr>
        <w:t xml:space="preserve"> </w:t>
      </w:r>
      <w:r w:rsidR="003D309D" w:rsidRPr="003D309D">
        <w:rPr>
          <w:rFonts w:hint="eastAsia"/>
        </w:rPr>
        <w:t>owing to its wide transmission range, high laser damage threshold</w:t>
      </w:r>
      <w:r w:rsidR="006D1DE9">
        <w:rPr>
          <w:rFonts w:hint="eastAsia"/>
        </w:rPr>
        <w:t xml:space="preserve">, </w:t>
      </w:r>
      <w:r w:rsidR="003D309D" w:rsidRPr="003D309D">
        <w:t>1</w:t>
      </w:r>
      <w:r w:rsidR="003D309D" w:rsidRPr="00C65A88">
        <w:t>µm</w:t>
      </w:r>
      <w:r w:rsidR="003D309D" w:rsidRPr="003D309D">
        <w:rPr>
          <w:rFonts w:hint="eastAsia"/>
        </w:rPr>
        <w:t xml:space="preserve"> laser pumping and large size. On the other hand, it exhibits a strong nonlinear loss under </w:t>
      </w:r>
      <w:r w:rsidR="003D309D" w:rsidRPr="003D309D">
        <w:t>1</w:t>
      </w:r>
      <w:r w:rsidR="003D309D" w:rsidRPr="00C65A88">
        <w:t>µm</w:t>
      </w:r>
      <w:r w:rsidR="003D309D" w:rsidRPr="003D309D">
        <w:rPr>
          <w:rFonts w:hint="eastAsia"/>
        </w:rPr>
        <w:t xml:space="preserve"> laser pumping</w:t>
      </w:r>
      <w:r w:rsidR="004D5828">
        <w:rPr>
          <w:rFonts w:eastAsiaTheme="minorEastAsia" w:hint="eastAsia"/>
          <w:lang w:eastAsia="zh-CN"/>
        </w:rPr>
        <w:t xml:space="preserve"> intensity &gt;1.3GW/cm</w:t>
      </w:r>
      <w:r w:rsidR="004D5828" w:rsidRPr="004D5828">
        <w:rPr>
          <w:rFonts w:eastAsiaTheme="minorEastAsia" w:hint="eastAsia"/>
          <w:vertAlign w:val="superscript"/>
          <w:lang w:eastAsia="zh-CN"/>
        </w:rPr>
        <w:t>2</w:t>
      </w:r>
      <w:r w:rsidR="003D309D" w:rsidRPr="003D309D">
        <w:rPr>
          <w:rFonts w:hint="eastAsia"/>
        </w:rPr>
        <w:t xml:space="preserve">, which limits the generation of high energy </w:t>
      </w:r>
      <w:r w:rsidR="00E02C05">
        <w:rPr>
          <w:rFonts w:eastAsiaTheme="minorEastAsia" w:hint="eastAsia"/>
          <w:lang w:eastAsia="zh-CN"/>
        </w:rPr>
        <w:t xml:space="preserve">ultra-short </w:t>
      </w:r>
      <w:r w:rsidR="00016778" w:rsidRPr="00C65A88">
        <w:rPr>
          <w:rFonts w:hint="eastAsia"/>
        </w:rPr>
        <w:t>mid-Infrared</w:t>
      </w:r>
      <w:r w:rsidR="003D309D" w:rsidRPr="003D309D">
        <w:rPr>
          <w:rFonts w:hint="eastAsia"/>
        </w:rPr>
        <w:t xml:space="preserve"> laser to some extent.</w:t>
      </w:r>
    </w:p>
    <w:p w:rsidR="00AE3E37" w:rsidRDefault="00A9710C" w:rsidP="003D309D">
      <w:pPr>
        <w:pStyle w:val="a3"/>
        <w:spacing w:before="90" w:line="280" w:lineRule="auto"/>
        <w:ind w:left="100"/>
        <w:jc w:val="both"/>
      </w:pPr>
      <w:r>
        <w:br w:type="column"/>
      </w:r>
      <w:r>
        <w:rPr>
          <w:color w:val="BF5A14"/>
        </w:rPr>
        <w:lastRenderedPageBreak/>
        <w:t>Image</w:t>
      </w:r>
    </w:p>
    <w:p w:rsidR="00EB0875" w:rsidRDefault="000456E2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/>
          <w:b/>
          <w:noProof/>
          <w:sz w:val="16"/>
          <w:lang w:eastAsia="zh-CN"/>
        </w:rPr>
        <w:drawing>
          <wp:inline distT="0" distB="0" distL="0" distR="0">
            <wp:extent cx="3145809" cy="1869743"/>
            <wp:effectExtent l="1905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61" cy="186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86E" w:rsidRDefault="0092686E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</w:p>
    <w:p w:rsidR="00AE3E37" w:rsidRPr="00EB0875" w:rsidRDefault="00EB0875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Figure 1: </w:t>
      </w:r>
      <w:r w:rsidRPr="00EB0875">
        <w:rPr>
          <w:rFonts w:ascii="Arial"/>
          <w:b/>
          <w:sz w:val="16"/>
        </w:rPr>
        <w:t xml:space="preserve">Experiment scheme of the </w:t>
      </w:r>
      <w:r w:rsidR="000456E2">
        <w:rPr>
          <w:rFonts w:ascii="Arial" w:eastAsiaTheme="minorEastAsia" w:hint="eastAsia"/>
          <w:b/>
          <w:sz w:val="16"/>
          <w:lang w:eastAsia="zh-CN"/>
        </w:rPr>
        <w:t>optical parametric amplifier based on BGSe crystal</w:t>
      </w:r>
      <w:r w:rsidRPr="00EB0875">
        <w:rPr>
          <w:rFonts w:ascii="Arial"/>
          <w:b/>
          <w:sz w:val="16"/>
        </w:rPr>
        <w:t>.</w:t>
      </w: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B0875" w:rsidRPr="00EB0875" w:rsidRDefault="007B6B3D" w:rsidP="00EB0875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7B6B3D">
        <w:rPr>
          <w:rFonts w:ascii="Calibri" w:eastAsiaTheme="minorEastAsia" w:hAnsi="Calibri"/>
          <w:lang w:eastAsia="zh-CN"/>
        </w:rPr>
        <w:t>J</w:t>
      </w:r>
      <w:r w:rsidRPr="007B6B3D">
        <w:rPr>
          <w:rFonts w:ascii="Calibri" w:eastAsiaTheme="minorEastAsia" w:hAnsi="Calibri" w:hint="eastAsia"/>
          <w:lang w:eastAsia="zh-CN"/>
        </w:rPr>
        <w:t>. Y.</w:t>
      </w:r>
      <w:r w:rsidRPr="007B6B3D">
        <w:rPr>
          <w:rFonts w:ascii="Calibri" w:eastAsiaTheme="minorEastAsia" w:hAnsi="Calibri"/>
          <w:lang w:eastAsia="zh-CN"/>
        </w:rPr>
        <w:t xml:space="preserve"> Yao</w:t>
      </w:r>
      <w:r w:rsidRPr="007B6B3D"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eastAsiaTheme="minorEastAsia" w:hAnsi="Calibri" w:hint="eastAsia"/>
          <w:lang w:eastAsia="zh-CN"/>
        </w:rPr>
        <w:t xml:space="preserve">et al. (2010) </w:t>
      </w:r>
      <w:r w:rsidRPr="007B6B3D">
        <w:rPr>
          <w:rFonts w:ascii="Calibri" w:eastAsiaTheme="minorEastAsia" w:hAnsi="Calibri" w:hint="eastAsia"/>
          <w:lang w:eastAsia="zh-CN"/>
        </w:rPr>
        <w:t>BaGa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4</w:t>
      </w:r>
      <w:r w:rsidRPr="007B6B3D">
        <w:rPr>
          <w:rFonts w:ascii="Calibri" w:eastAsiaTheme="minorEastAsia" w:hAnsi="Calibri" w:hint="eastAsia"/>
          <w:lang w:eastAsia="zh-CN"/>
        </w:rPr>
        <w:t>Se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7:</w:t>
      </w:r>
      <w:r w:rsidRPr="007B6B3D">
        <w:rPr>
          <w:rFonts w:ascii="Calibri" w:eastAsiaTheme="minorEastAsia" w:hAnsi="Calibri" w:hint="eastAsia"/>
          <w:lang w:eastAsia="zh-CN"/>
        </w:rPr>
        <w:t xml:space="preserve"> A New Congruent-Melting IR Nonlinear Optical Material</w:t>
      </w:r>
      <w:r>
        <w:rPr>
          <w:rFonts w:ascii="Calibri" w:eastAsiaTheme="minorEastAsia" w:hAnsi="Calibri" w:hint="eastAsia"/>
          <w:lang w:eastAsia="zh-CN"/>
        </w:rPr>
        <w:t>.</w:t>
      </w:r>
      <w:r w:rsidRPr="007B6B3D">
        <w:rPr>
          <w:rFonts w:ascii="Calibri" w:eastAsiaTheme="minorEastAsia" w:hAnsi="Calibri" w:hint="eastAsia"/>
          <w:lang w:eastAsia="zh-CN"/>
        </w:rPr>
        <w:t xml:space="preserve"> </w:t>
      </w:r>
      <w:r w:rsidRPr="007B6B3D">
        <w:rPr>
          <w:rFonts w:ascii="Calibri" w:eastAsiaTheme="minorEastAsia" w:hAnsi="Calibri"/>
          <w:lang w:eastAsia="zh-CN"/>
        </w:rPr>
        <w:t>Inorg. Chem. 49</w:t>
      </w:r>
      <w:r w:rsidRPr="007B6B3D">
        <w:rPr>
          <w:rFonts w:ascii="Calibri" w:eastAsiaTheme="minorEastAsia" w:hAnsi="Calibri" w:hint="eastAsia"/>
          <w:lang w:eastAsia="zh-CN"/>
        </w:rPr>
        <w:t xml:space="preserve"> (18)</w:t>
      </w:r>
      <w:r>
        <w:rPr>
          <w:rFonts w:ascii="Calibri" w:eastAsiaTheme="minorEastAsia" w:hAnsi="Calibri" w:hint="eastAsia"/>
          <w:lang w:eastAsia="zh-CN"/>
        </w:rPr>
        <w:t>:</w:t>
      </w:r>
      <w:r w:rsidRPr="007B6B3D">
        <w:rPr>
          <w:rFonts w:ascii="Calibri" w:eastAsiaTheme="minorEastAsia" w:hAnsi="Calibri"/>
          <w:lang w:eastAsia="zh-CN"/>
        </w:rPr>
        <w:t>9212</w:t>
      </w:r>
      <w:r w:rsidRPr="007B6B3D">
        <w:rPr>
          <w:rFonts w:ascii="Calibri" w:eastAsiaTheme="minorEastAsia" w:hAnsi="Calibri" w:hint="eastAsia"/>
          <w:lang w:eastAsia="zh-CN"/>
        </w:rPr>
        <w:t>-9216.</w:t>
      </w:r>
    </w:p>
    <w:p w:rsidR="00F95BE7" w:rsidRPr="00F95BE7" w:rsidRDefault="00F95BE7" w:rsidP="00F95BE7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>
        <w:rPr>
          <w:rFonts w:ascii="Calibri" w:eastAsiaTheme="minorEastAsia" w:hAnsi="Calibri" w:hint="eastAsia"/>
          <w:lang w:eastAsia="zh-CN"/>
        </w:rPr>
        <w:t>F. Yang et al. (2013)</w:t>
      </w:r>
      <w:r w:rsidRPr="00F95BE7">
        <w:rPr>
          <w:rFonts w:ascii="Calibri" w:eastAsiaTheme="minorEastAsia" w:hAnsi="Calibri" w:hint="eastAsia"/>
          <w:lang w:eastAsia="zh-CN"/>
        </w:rPr>
        <w:t xml:space="preserve"> High efficiency and high peak power picosecond mid-infrared optical parametric amplifier based on BaGa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4</w:t>
      </w:r>
      <w:r w:rsidRPr="00F95BE7">
        <w:rPr>
          <w:rFonts w:ascii="Calibri" w:eastAsiaTheme="minorEastAsia" w:hAnsi="Calibri" w:hint="eastAsia"/>
          <w:lang w:eastAsia="zh-CN"/>
        </w:rPr>
        <w:t>Se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7</w:t>
      </w:r>
      <w:r w:rsidRPr="00F95BE7">
        <w:rPr>
          <w:rFonts w:ascii="Calibri" w:eastAsiaTheme="minorEastAsia" w:hAnsi="Calibri" w:hint="eastAsia"/>
          <w:lang w:eastAsia="zh-CN"/>
        </w:rPr>
        <w:t xml:space="preserve"> crystal</w:t>
      </w:r>
      <w:r>
        <w:rPr>
          <w:rFonts w:ascii="Calibri" w:eastAsiaTheme="minorEastAsia" w:hAnsi="Calibri" w:hint="eastAsia"/>
          <w:lang w:eastAsia="zh-CN"/>
        </w:rPr>
        <w:t xml:space="preserve">. </w:t>
      </w:r>
      <w:r w:rsidRPr="00F95BE7">
        <w:rPr>
          <w:rFonts w:ascii="Calibri" w:eastAsiaTheme="minorEastAsia" w:hAnsi="Calibri" w:hint="eastAsia"/>
          <w:lang w:eastAsia="zh-CN"/>
        </w:rPr>
        <w:t xml:space="preserve"> </w:t>
      </w:r>
      <w:r w:rsidRPr="00F95BE7">
        <w:rPr>
          <w:rFonts w:ascii="Calibri" w:eastAsiaTheme="minorEastAsia" w:hAnsi="Calibri"/>
          <w:lang w:eastAsia="zh-CN"/>
        </w:rPr>
        <w:t>Opt. Lett.</w:t>
      </w:r>
      <w:r w:rsidRPr="00F95BE7">
        <w:rPr>
          <w:rFonts w:ascii="Calibri" w:eastAsiaTheme="minorEastAsia" w:hAnsi="Calibri" w:hint="eastAsia"/>
          <w:lang w:eastAsia="zh-CN"/>
        </w:rPr>
        <w:t xml:space="preserve"> 38 (19)</w:t>
      </w:r>
      <w:r>
        <w:rPr>
          <w:rFonts w:ascii="Calibri" w:eastAsiaTheme="minorEastAsia" w:hAnsi="Calibri" w:hint="eastAsia"/>
          <w:lang w:eastAsia="zh-CN"/>
        </w:rPr>
        <w:t>:</w:t>
      </w:r>
      <w:r w:rsidRPr="00F95BE7">
        <w:rPr>
          <w:rFonts w:ascii="Calibri" w:eastAsiaTheme="minorEastAsia" w:hAnsi="Calibri" w:hint="eastAsia"/>
          <w:lang w:eastAsia="zh-CN"/>
        </w:rPr>
        <w:t>3903-3905.</w:t>
      </w:r>
    </w:p>
    <w:p w:rsidR="00F95BE7" w:rsidRDefault="00F95BE7" w:rsidP="00F95BE7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F95BE7">
        <w:rPr>
          <w:rFonts w:ascii="Calibri" w:eastAsiaTheme="minorEastAsia" w:hAnsi="Calibri"/>
          <w:lang w:eastAsia="zh-CN"/>
        </w:rPr>
        <w:t>F</w:t>
      </w:r>
      <w:r w:rsidRPr="00F95BE7">
        <w:rPr>
          <w:rFonts w:ascii="Calibri" w:eastAsiaTheme="minorEastAsia" w:hAnsi="Calibri" w:hint="eastAsia"/>
          <w:lang w:eastAsia="zh-CN"/>
        </w:rPr>
        <w:t>.</w:t>
      </w:r>
      <w:r w:rsidRPr="00F95BE7">
        <w:rPr>
          <w:rFonts w:ascii="Calibri" w:eastAsiaTheme="minorEastAsia" w:hAnsi="Calibri"/>
          <w:lang w:eastAsia="zh-CN"/>
        </w:rPr>
        <w:t xml:space="preserve"> Yang</w:t>
      </w:r>
      <w:r>
        <w:rPr>
          <w:rFonts w:ascii="Calibri" w:eastAsiaTheme="minorEastAsia" w:hAnsi="Calibri" w:hint="eastAsia"/>
          <w:lang w:eastAsia="zh-CN"/>
        </w:rPr>
        <w:t xml:space="preserve"> et al. (2015)</w:t>
      </w:r>
      <w:r w:rsidRPr="00F95BE7">
        <w:rPr>
          <w:rFonts w:ascii="Calibri" w:eastAsiaTheme="minorEastAsia" w:hAnsi="Calibri" w:hint="eastAsia"/>
          <w:lang w:eastAsia="zh-CN"/>
        </w:rPr>
        <w:t xml:space="preserve"> Mid-infrared Optical Parametric Amplifier With 6.4-11 </w:t>
      </w:r>
      <w:r w:rsidRPr="00F95BE7">
        <w:rPr>
          <w:rFonts w:ascii="Calibri" w:eastAsiaTheme="minorEastAsia" w:hAnsi="Calibri"/>
          <w:lang w:eastAsia="zh-CN"/>
        </w:rPr>
        <w:t xml:space="preserve">μm </w:t>
      </w:r>
      <w:r w:rsidRPr="00F95BE7">
        <w:rPr>
          <w:rFonts w:ascii="Calibri" w:eastAsiaTheme="minorEastAsia" w:hAnsi="Calibri" w:hint="eastAsia"/>
          <w:lang w:eastAsia="zh-CN"/>
        </w:rPr>
        <w:t>Range Based on BaGa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4</w:t>
      </w:r>
      <w:r w:rsidRPr="00F95BE7">
        <w:rPr>
          <w:rFonts w:ascii="Calibri" w:eastAsiaTheme="minorEastAsia" w:hAnsi="Calibri" w:hint="eastAsia"/>
          <w:lang w:eastAsia="zh-CN"/>
        </w:rPr>
        <w:t>Se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7</w:t>
      </w:r>
      <w:r>
        <w:rPr>
          <w:rFonts w:ascii="Calibri" w:eastAsiaTheme="minorEastAsia" w:hAnsi="Calibri" w:hint="eastAsia"/>
          <w:lang w:eastAsia="zh-CN"/>
        </w:rPr>
        <w:t xml:space="preserve">. </w:t>
      </w:r>
      <w:r w:rsidRPr="00F95BE7">
        <w:rPr>
          <w:rFonts w:ascii="Calibri" w:eastAsiaTheme="minorEastAsia" w:hAnsi="Calibri"/>
          <w:lang w:eastAsia="zh-CN"/>
        </w:rPr>
        <w:t>IEEE</w:t>
      </w:r>
      <w:r w:rsidRPr="00F95BE7">
        <w:rPr>
          <w:rFonts w:ascii="Calibri" w:eastAsiaTheme="minorEastAsia" w:hAnsi="Calibri" w:hint="eastAsia"/>
          <w:lang w:eastAsia="zh-CN"/>
        </w:rPr>
        <w:t>.</w:t>
      </w:r>
      <w:r w:rsidRPr="00F95BE7">
        <w:rPr>
          <w:rFonts w:ascii="Calibri" w:eastAsiaTheme="minorEastAsia" w:hAnsi="Calibri"/>
          <w:lang w:eastAsia="zh-CN"/>
        </w:rPr>
        <w:t xml:space="preserve"> Photo</w:t>
      </w:r>
      <w:r w:rsidRPr="00F95BE7">
        <w:rPr>
          <w:rFonts w:ascii="Calibri" w:eastAsiaTheme="minorEastAsia" w:hAnsi="Calibri" w:hint="eastAsia"/>
          <w:lang w:eastAsia="zh-CN"/>
        </w:rPr>
        <w:t>.</w:t>
      </w:r>
      <w:r w:rsidRPr="00F95BE7">
        <w:rPr>
          <w:rFonts w:ascii="Calibri" w:eastAsiaTheme="minorEastAsia" w:hAnsi="Calibri"/>
          <w:lang w:eastAsia="zh-CN"/>
        </w:rPr>
        <w:t xml:space="preserve"> </w:t>
      </w:r>
      <w:r w:rsidRPr="00F95BE7">
        <w:rPr>
          <w:rFonts w:ascii="Calibri" w:eastAsiaTheme="minorEastAsia" w:hAnsi="Calibri" w:hint="eastAsia"/>
          <w:lang w:eastAsia="zh-CN"/>
        </w:rPr>
        <w:t>T</w:t>
      </w:r>
      <w:r w:rsidRPr="00F95BE7">
        <w:rPr>
          <w:rFonts w:ascii="Calibri" w:eastAsiaTheme="minorEastAsia" w:hAnsi="Calibri"/>
          <w:lang w:eastAsia="zh-CN"/>
        </w:rPr>
        <w:t>ech</w:t>
      </w:r>
      <w:r w:rsidRPr="00F95BE7">
        <w:rPr>
          <w:rFonts w:ascii="Calibri" w:eastAsiaTheme="minorEastAsia" w:hAnsi="Calibri" w:hint="eastAsia"/>
          <w:lang w:eastAsia="zh-CN"/>
        </w:rPr>
        <w:t>.</w:t>
      </w:r>
      <w:r w:rsidRPr="00F95BE7">
        <w:rPr>
          <w:rFonts w:ascii="Calibri" w:eastAsiaTheme="minorEastAsia" w:hAnsi="Calibri"/>
          <w:lang w:eastAsia="zh-CN"/>
        </w:rPr>
        <w:t xml:space="preserve"> </w:t>
      </w:r>
      <w:r w:rsidRPr="00F95BE7">
        <w:rPr>
          <w:rFonts w:ascii="Calibri" w:eastAsiaTheme="minorEastAsia" w:hAnsi="Calibri" w:hint="eastAsia"/>
          <w:lang w:eastAsia="zh-CN"/>
        </w:rPr>
        <w:t>L</w:t>
      </w:r>
      <w:r w:rsidRPr="00F95BE7">
        <w:rPr>
          <w:rFonts w:ascii="Calibri" w:eastAsiaTheme="minorEastAsia" w:hAnsi="Calibri"/>
          <w:lang w:eastAsia="zh-CN"/>
        </w:rPr>
        <w:t>ett</w:t>
      </w:r>
      <w:r w:rsidRPr="00F95BE7">
        <w:rPr>
          <w:rFonts w:ascii="Calibri" w:eastAsiaTheme="minorEastAsia" w:hAnsi="Calibri" w:hint="eastAsia"/>
          <w:lang w:eastAsia="zh-CN"/>
        </w:rPr>
        <w:t>.</w:t>
      </w:r>
      <w:r w:rsidRPr="00F95BE7">
        <w:rPr>
          <w:rFonts w:ascii="Calibri" w:eastAsiaTheme="minorEastAsia" w:hAnsi="Calibri"/>
          <w:lang w:eastAsia="zh-CN"/>
        </w:rPr>
        <w:t xml:space="preserve"> </w:t>
      </w:r>
      <w:r w:rsidRPr="00F95BE7">
        <w:rPr>
          <w:rFonts w:ascii="Calibri" w:eastAsiaTheme="minorEastAsia" w:hAnsi="Calibri" w:hint="eastAsia"/>
          <w:lang w:eastAsia="zh-CN"/>
        </w:rPr>
        <w:t>27 (10)</w:t>
      </w:r>
      <w:r>
        <w:rPr>
          <w:rFonts w:ascii="Calibri" w:eastAsiaTheme="minorEastAsia" w:hAnsi="Calibri" w:hint="eastAsia"/>
          <w:lang w:eastAsia="zh-CN"/>
        </w:rPr>
        <w:t xml:space="preserve">: </w:t>
      </w:r>
      <w:r w:rsidRPr="00F95BE7">
        <w:rPr>
          <w:rFonts w:ascii="Calibri" w:eastAsiaTheme="minorEastAsia" w:hAnsi="Calibri"/>
          <w:lang w:eastAsia="zh-CN"/>
        </w:rPr>
        <w:t>1100</w:t>
      </w:r>
      <w:r w:rsidRPr="00F95BE7">
        <w:rPr>
          <w:rFonts w:ascii="Calibri" w:eastAsiaTheme="minorEastAsia" w:hAnsi="Calibri" w:hint="eastAsia"/>
          <w:lang w:eastAsia="zh-CN"/>
        </w:rPr>
        <w:t>-1103.</w:t>
      </w:r>
    </w:p>
    <w:p w:rsidR="00AC2755" w:rsidRDefault="00AC2755" w:rsidP="00F95BE7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AC2755">
        <w:rPr>
          <w:rFonts w:ascii="Calibri" w:eastAsiaTheme="minorEastAsia" w:hAnsi="Calibri"/>
          <w:lang w:eastAsia="zh-CN"/>
        </w:rPr>
        <w:t>K</w:t>
      </w:r>
      <w:r w:rsidRPr="00AC2755">
        <w:rPr>
          <w:rFonts w:ascii="Calibri" w:eastAsiaTheme="minorEastAsia" w:hAnsi="Calibri" w:hint="eastAsia"/>
          <w:lang w:eastAsia="zh-CN"/>
        </w:rPr>
        <w:t xml:space="preserve">. </w:t>
      </w:r>
      <w:r w:rsidRPr="00AC2755">
        <w:rPr>
          <w:rFonts w:ascii="Calibri" w:eastAsiaTheme="minorEastAsia" w:hAnsi="Calibri"/>
          <w:lang w:eastAsia="zh-CN"/>
        </w:rPr>
        <w:t>Kato</w:t>
      </w:r>
      <w:r>
        <w:rPr>
          <w:rFonts w:ascii="Calibri" w:eastAsiaTheme="minorEastAsia" w:hAnsi="Calibri" w:hint="eastAsia"/>
          <w:lang w:eastAsia="zh-CN"/>
        </w:rPr>
        <w:t xml:space="preserve"> et al. (2017)</w:t>
      </w:r>
      <w:r w:rsidRPr="00F95BE7">
        <w:rPr>
          <w:rFonts w:ascii="Calibri" w:eastAsiaTheme="minorEastAsia" w:hAnsi="Calibri" w:hint="eastAsia"/>
          <w:lang w:eastAsia="zh-CN"/>
        </w:rPr>
        <w:t xml:space="preserve"> </w:t>
      </w:r>
      <w:r w:rsidRPr="00AC2755">
        <w:rPr>
          <w:rFonts w:ascii="Calibri" w:eastAsiaTheme="minorEastAsia" w:hAnsi="Calibri" w:hint="eastAsia"/>
          <w:lang w:eastAsia="zh-CN"/>
        </w:rPr>
        <w:t>Phase-matching propertise of BaGa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4</w:t>
      </w:r>
      <w:r w:rsidRPr="00AC2755">
        <w:rPr>
          <w:rFonts w:ascii="Calibri" w:eastAsiaTheme="minorEastAsia" w:hAnsi="Calibri" w:hint="eastAsia"/>
          <w:lang w:eastAsia="zh-CN"/>
        </w:rPr>
        <w:t>Se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7</w:t>
      </w:r>
      <w:r w:rsidRPr="00AC2755">
        <w:rPr>
          <w:rFonts w:ascii="Calibri" w:eastAsiaTheme="minorEastAsia" w:hAnsi="Calibri" w:hint="eastAsia"/>
          <w:lang w:eastAsia="zh-CN"/>
        </w:rPr>
        <w:t xml:space="preserve"> for SHG and SFG in the 0.901-10.5910 </w:t>
      </w:r>
      <w:r w:rsidRPr="00AC2755">
        <w:rPr>
          <w:rFonts w:ascii="Calibri" w:eastAsiaTheme="minorEastAsia" w:hAnsi="Calibri"/>
          <w:lang w:eastAsia="zh-CN"/>
        </w:rPr>
        <w:t xml:space="preserve">μm </w:t>
      </w:r>
      <w:r w:rsidRPr="00AC2755">
        <w:rPr>
          <w:rFonts w:ascii="Calibri" w:eastAsiaTheme="minorEastAsia" w:hAnsi="Calibri" w:hint="eastAsia"/>
          <w:lang w:eastAsia="zh-CN"/>
        </w:rPr>
        <w:t>range</w:t>
      </w:r>
      <w:r>
        <w:rPr>
          <w:rFonts w:ascii="Calibri" w:eastAsiaTheme="minorEastAsia" w:hAnsi="Calibri" w:hint="eastAsia"/>
          <w:lang w:eastAsia="zh-CN"/>
        </w:rPr>
        <w:t xml:space="preserve">. </w:t>
      </w:r>
      <w:r w:rsidRPr="00AC2755">
        <w:rPr>
          <w:rFonts w:ascii="Calibri" w:eastAsiaTheme="minorEastAsia" w:hAnsi="Calibri"/>
          <w:lang w:eastAsia="zh-CN"/>
        </w:rPr>
        <w:t>Appl</w:t>
      </w:r>
      <w:r w:rsidRPr="00AC2755">
        <w:rPr>
          <w:rFonts w:ascii="Calibri" w:eastAsiaTheme="minorEastAsia" w:hAnsi="Calibri" w:hint="eastAsia"/>
          <w:lang w:eastAsia="zh-CN"/>
        </w:rPr>
        <w:t xml:space="preserve"> .</w:t>
      </w:r>
      <w:r w:rsidRPr="00AC2755">
        <w:rPr>
          <w:rFonts w:ascii="Calibri" w:eastAsiaTheme="minorEastAsia" w:hAnsi="Calibri"/>
          <w:lang w:eastAsia="zh-CN"/>
        </w:rPr>
        <w:t>Opt</w:t>
      </w:r>
      <w:r w:rsidRPr="00AC2755">
        <w:rPr>
          <w:rFonts w:ascii="Calibri" w:eastAsiaTheme="minorEastAsia" w:hAnsi="Calibri" w:hint="eastAsia"/>
          <w:lang w:eastAsia="zh-CN"/>
        </w:rPr>
        <w:t>.</w:t>
      </w:r>
      <w:r>
        <w:rPr>
          <w:rFonts w:ascii="Calibri" w:eastAsiaTheme="minorEastAsia" w:hAnsi="Calibri" w:hint="eastAsia"/>
          <w:lang w:eastAsia="zh-CN"/>
        </w:rPr>
        <w:t xml:space="preserve"> </w:t>
      </w:r>
      <w:r w:rsidRPr="00AC2755">
        <w:rPr>
          <w:rFonts w:ascii="Calibri" w:eastAsiaTheme="minorEastAsia" w:hAnsi="Calibri"/>
          <w:lang w:eastAsia="zh-CN"/>
        </w:rPr>
        <w:t>56</w:t>
      </w:r>
      <w:r w:rsidRPr="00AC2755">
        <w:rPr>
          <w:rFonts w:ascii="Calibri" w:eastAsiaTheme="minorEastAsia" w:hAnsi="Calibri" w:hint="eastAsia"/>
          <w:lang w:eastAsia="zh-CN"/>
        </w:rPr>
        <w:t xml:space="preserve"> (11)</w:t>
      </w:r>
      <w:r>
        <w:rPr>
          <w:rFonts w:ascii="Calibri" w:eastAsiaTheme="minorEastAsia" w:hAnsi="Calibri" w:hint="eastAsia"/>
          <w:lang w:eastAsia="zh-CN"/>
        </w:rPr>
        <w:t xml:space="preserve">: </w:t>
      </w:r>
      <w:r w:rsidRPr="00AC2755">
        <w:rPr>
          <w:rFonts w:ascii="Calibri" w:eastAsiaTheme="minorEastAsia" w:hAnsi="Calibri"/>
          <w:lang w:eastAsia="zh-CN"/>
        </w:rPr>
        <w:t>2978</w:t>
      </w:r>
      <w:r w:rsidRPr="00AC2755">
        <w:rPr>
          <w:rFonts w:ascii="Calibri" w:eastAsiaTheme="minorEastAsia" w:hAnsi="Calibri" w:hint="eastAsia"/>
          <w:lang w:eastAsia="zh-CN"/>
        </w:rPr>
        <w:t>-2981</w:t>
      </w:r>
      <w:r>
        <w:rPr>
          <w:rFonts w:ascii="Calibri" w:eastAsiaTheme="minorEastAsia" w:hAnsi="Calibri" w:hint="eastAsia"/>
          <w:lang w:eastAsia="zh-CN"/>
        </w:rPr>
        <w:t xml:space="preserve"> </w:t>
      </w:r>
      <w:r w:rsidRPr="00AC2755">
        <w:rPr>
          <w:rFonts w:ascii="Calibri" w:eastAsiaTheme="minorEastAsia" w:hAnsi="Calibri" w:hint="eastAsia"/>
          <w:lang w:eastAsia="zh-CN"/>
        </w:rPr>
        <w:t>.</w:t>
      </w:r>
    </w:p>
    <w:p w:rsidR="00AC2755" w:rsidRPr="00F95BE7" w:rsidRDefault="00AC2755" w:rsidP="00F95BE7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Theme="minorEastAsia" w:hAnsi="Calibri"/>
          <w:lang w:eastAsia="zh-CN"/>
        </w:rPr>
      </w:pPr>
      <w:r w:rsidRPr="00AC2755">
        <w:rPr>
          <w:rFonts w:ascii="Calibri" w:eastAsiaTheme="minorEastAsia" w:hAnsi="Calibri"/>
          <w:lang w:eastAsia="zh-CN"/>
        </w:rPr>
        <w:t>N</w:t>
      </w:r>
      <w:r w:rsidRPr="00AC2755">
        <w:rPr>
          <w:rFonts w:ascii="Calibri" w:eastAsiaTheme="minorEastAsia" w:hAnsi="Calibri" w:hint="eastAsia"/>
          <w:lang w:eastAsia="zh-CN"/>
        </w:rPr>
        <w:t xml:space="preserve">. </w:t>
      </w:r>
      <w:r w:rsidRPr="00AC2755">
        <w:rPr>
          <w:rFonts w:ascii="Calibri" w:eastAsiaTheme="minorEastAsia" w:hAnsi="Calibri"/>
          <w:lang w:eastAsia="zh-CN"/>
        </w:rPr>
        <w:t>Y.</w:t>
      </w:r>
      <w:r w:rsidRPr="00AC2755">
        <w:rPr>
          <w:rFonts w:ascii="Calibri" w:eastAsiaTheme="minorEastAsia" w:hAnsi="Calibri" w:hint="eastAsia"/>
          <w:lang w:eastAsia="zh-CN"/>
        </w:rPr>
        <w:t xml:space="preserve"> </w:t>
      </w:r>
      <w:r w:rsidRPr="00AC2755">
        <w:rPr>
          <w:rFonts w:ascii="Calibri" w:eastAsiaTheme="minorEastAsia" w:hAnsi="Calibri"/>
          <w:lang w:eastAsia="zh-CN"/>
        </w:rPr>
        <w:t>Kostyukova</w:t>
      </w:r>
      <w:r w:rsidRPr="00AC2755"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eastAsiaTheme="minorEastAsia" w:hAnsi="Calibri" w:hint="eastAsia"/>
          <w:lang w:eastAsia="zh-CN"/>
        </w:rPr>
        <w:t>et al. (2017)</w:t>
      </w:r>
      <w:r w:rsidRPr="00F95BE7">
        <w:rPr>
          <w:rFonts w:ascii="Calibri" w:eastAsiaTheme="minorEastAsia" w:hAnsi="Calibri" w:hint="eastAsia"/>
          <w:lang w:eastAsia="zh-CN"/>
        </w:rPr>
        <w:t xml:space="preserve"> </w:t>
      </w:r>
      <w:r w:rsidRPr="00AC2755">
        <w:rPr>
          <w:rFonts w:ascii="Calibri" w:eastAsiaTheme="minorEastAsia" w:hAnsi="Calibri" w:hint="eastAsia"/>
          <w:lang w:eastAsia="zh-CN"/>
        </w:rPr>
        <w:t>Widely tunable in the mid</w:t>
      </w:r>
      <w:r>
        <w:rPr>
          <w:rFonts w:ascii="Calibri" w:eastAsiaTheme="minorEastAsia" w:hAnsi="Calibri" w:hint="eastAsia"/>
          <w:lang w:eastAsia="zh-CN"/>
        </w:rPr>
        <w:t>-</w:t>
      </w:r>
      <w:r w:rsidRPr="00AC2755">
        <w:rPr>
          <w:rFonts w:ascii="Calibri" w:eastAsiaTheme="minorEastAsia" w:hAnsi="Calibri" w:hint="eastAsia"/>
          <w:lang w:eastAsia="zh-CN"/>
        </w:rPr>
        <w:t>IR BaGa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4</w:t>
      </w:r>
      <w:r w:rsidRPr="00AC2755">
        <w:rPr>
          <w:rFonts w:ascii="Calibri" w:eastAsiaTheme="minorEastAsia" w:hAnsi="Calibri" w:hint="eastAsia"/>
          <w:lang w:eastAsia="zh-CN"/>
        </w:rPr>
        <w:t>Se</w:t>
      </w:r>
      <w:r w:rsidRPr="00437EB9">
        <w:rPr>
          <w:rFonts w:ascii="Calibri" w:eastAsiaTheme="minorEastAsia" w:hAnsi="Calibri" w:hint="eastAsia"/>
          <w:vertAlign w:val="subscript"/>
          <w:lang w:eastAsia="zh-CN"/>
        </w:rPr>
        <w:t>7</w:t>
      </w:r>
      <w:r w:rsidRPr="00AC2755">
        <w:rPr>
          <w:rFonts w:ascii="Calibri" w:eastAsiaTheme="minorEastAsia" w:hAnsi="Calibri" w:hint="eastAsia"/>
          <w:lang w:eastAsia="zh-CN"/>
        </w:rPr>
        <w:t xml:space="preserve"> optical parametric oscillator pumped at 1064 nm</w:t>
      </w:r>
      <w:r>
        <w:rPr>
          <w:rFonts w:ascii="Calibri" w:eastAsiaTheme="minorEastAsia" w:hAnsi="Calibri" w:hint="eastAsia"/>
          <w:lang w:eastAsia="zh-CN"/>
        </w:rPr>
        <w:t xml:space="preserve">. </w:t>
      </w:r>
      <w:r w:rsidRPr="00AC2755">
        <w:rPr>
          <w:rFonts w:ascii="Calibri" w:eastAsiaTheme="minorEastAsia" w:hAnsi="Calibri"/>
          <w:lang w:eastAsia="zh-CN"/>
        </w:rPr>
        <w:t>Opt. Lett. 41</w:t>
      </w:r>
      <w:r w:rsidRPr="00AC2755">
        <w:rPr>
          <w:rFonts w:ascii="Calibri" w:eastAsiaTheme="minorEastAsia" w:hAnsi="Calibri" w:hint="eastAsia"/>
          <w:lang w:eastAsia="zh-CN"/>
        </w:rPr>
        <w:t xml:space="preserve"> (15)</w:t>
      </w:r>
      <w:r>
        <w:rPr>
          <w:rFonts w:ascii="Calibri" w:eastAsiaTheme="minorEastAsia" w:hAnsi="Calibri" w:hint="eastAsia"/>
          <w:lang w:eastAsia="zh-CN"/>
        </w:rPr>
        <w:t xml:space="preserve">: </w:t>
      </w:r>
      <w:r w:rsidRPr="00AC2755">
        <w:rPr>
          <w:rFonts w:ascii="Calibri" w:eastAsiaTheme="minorEastAsia" w:hAnsi="Calibri"/>
          <w:lang w:eastAsia="zh-CN"/>
        </w:rPr>
        <w:t>3667</w:t>
      </w:r>
      <w:r w:rsidRPr="00AC2755">
        <w:rPr>
          <w:rFonts w:ascii="Calibri" w:eastAsiaTheme="minorEastAsia" w:hAnsi="Calibri" w:hint="eastAsia"/>
          <w:lang w:eastAsia="zh-CN"/>
        </w:rPr>
        <w:t>-3670.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73423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72028C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714375" cy="849634"/>
            <wp:effectExtent l="19050" t="0" r="9525" b="0"/>
            <wp:docPr id="4" name="图片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889" cy="84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</w:t>
      </w:r>
      <w:r w:rsidR="00085009">
        <w:rPr>
          <w:rFonts w:ascii="Arial"/>
          <w:color w:val="BF5A14"/>
        </w:rPr>
        <w:t>0</w:t>
      </w:r>
      <w:r w:rsidR="00404E5B">
        <w:rPr>
          <w:rFonts w:ascii="Arial"/>
          <w:color w:val="BF5A14"/>
        </w:rPr>
        <w:t>0 word limit)</w:t>
      </w:r>
    </w:p>
    <w:p w:rsidR="00AE3E37" w:rsidRDefault="000456E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Feng Yang</w:t>
      </w:r>
      <w:r w:rsidR="002A0EB3" w:rsidRPr="002A0EB3">
        <w:rPr>
          <w:rFonts w:ascii="Arial"/>
          <w:sz w:val="14"/>
        </w:rPr>
        <w:t xml:space="preserve"> has h</w:t>
      </w:r>
      <w:r w:rsidR="00A85A28">
        <w:rPr>
          <w:rFonts w:ascii="Arial" w:eastAsiaTheme="minorEastAsia" w:hint="eastAsia"/>
          <w:sz w:val="14"/>
          <w:lang w:eastAsia="zh-CN"/>
        </w:rPr>
        <w:t>is</w:t>
      </w:r>
      <w:r w:rsidR="002A0EB3" w:rsidRPr="002A0EB3">
        <w:rPr>
          <w:rFonts w:ascii="Arial"/>
          <w:sz w:val="14"/>
        </w:rPr>
        <w:t xml:space="preserve"> expertise in all-solid-state lasers and characterization of nonlinear optical materials. </w:t>
      </w:r>
      <w:r w:rsidR="00A85A28">
        <w:rPr>
          <w:rFonts w:ascii="Arial" w:eastAsiaTheme="minorEastAsia" w:hint="eastAsia"/>
          <w:sz w:val="14"/>
          <w:lang w:eastAsia="zh-CN"/>
        </w:rPr>
        <w:t>H</w:t>
      </w:r>
      <w:r w:rsidR="002A0EB3" w:rsidRPr="002A0EB3">
        <w:rPr>
          <w:rFonts w:ascii="Arial"/>
          <w:sz w:val="14"/>
        </w:rPr>
        <w:t xml:space="preserve">e received the Ph.D. degree in optical physics from the Institute of Physics, Chinese Academy of Sciences (CAS) in 2010. </w:t>
      </w:r>
      <w:r w:rsidR="00A85A28">
        <w:rPr>
          <w:rFonts w:ascii="Arial" w:eastAsiaTheme="minorEastAsia" w:hint="eastAsia"/>
          <w:sz w:val="14"/>
          <w:lang w:eastAsia="zh-CN"/>
        </w:rPr>
        <w:t>H</w:t>
      </w:r>
      <w:r w:rsidR="002A0EB3" w:rsidRPr="002A0EB3">
        <w:rPr>
          <w:rFonts w:ascii="Arial"/>
          <w:sz w:val="14"/>
        </w:rPr>
        <w:t xml:space="preserve">e is currently an Associate Professor in the Technical Institute of Physics and Chemistry (TIPC) in CAS. </w:t>
      </w:r>
      <w:r w:rsidR="00A85A28">
        <w:rPr>
          <w:rFonts w:ascii="Arial" w:eastAsiaTheme="minorEastAsia" w:hint="eastAsia"/>
          <w:sz w:val="14"/>
          <w:lang w:eastAsia="zh-CN"/>
        </w:rPr>
        <w:t>H</w:t>
      </w:r>
      <w:r w:rsidR="002A0EB3" w:rsidRPr="002A0EB3">
        <w:rPr>
          <w:rFonts w:ascii="Arial"/>
          <w:sz w:val="14"/>
        </w:rPr>
        <w:t>e has coauthored approximately 1</w:t>
      </w:r>
      <w:r w:rsidR="00A85A28">
        <w:rPr>
          <w:rFonts w:ascii="Arial" w:eastAsiaTheme="minorEastAsia" w:hint="eastAsia"/>
          <w:sz w:val="14"/>
          <w:lang w:eastAsia="zh-CN"/>
        </w:rPr>
        <w:t>5</w:t>
      </w:r>
      <w:r w:rsidR="002A0EB3" w:rsidRPr="002A0EB3">
        <w:rPr>
          <w:rFonts w:ascii="Arial"/>
          <w:sz w:val="14"/>
        </w:rPr>
        <w:t>0 papers in scienti</w:t>
      </w:r>
      <w:r w:rsidR="002A0EB3" w:rsidRPr="002A0EB3">
        <w:rPr>
          <w:rFonts w:ascii="Arial"/>
          <w:sz w:val="14"/>
        </w:rPr>
        <w:t>ﬁ</w:t>
      </w:r>
      <w:r w:rsidR="002A0EB3" w:rsidRPr="002A0EB3">
        <w:rPr>
          <w:rFonts w:ascii="Arial"/>
          <w:sz w:val="14"/>
        </w:rPr>
        <w:t xml:space="preserve">c journals and held about 20 patents. The researches on </w:t>
      </w:r>
      <w:r w:rsidR="00A85A28">
        <w:rPr>
          <w:rFonts w:ascii="Arial" w:eastAsiaTheme="minorEastAsia" w:hint="eastAsia"/>
          <w:sz w:val="14"/>
          <w:lang w:eastAsia="zh-CN"/>
        </w:rPr>
        <w:t xml:space="preserve">ultraviolet and </w:t>
      </w:r>
      <w:r w:rsidR="00A85A28" w:rsidRPr="002A0EB3">
        <w:rPr>
          <w:rFonts w:ascii="Arial"/>
          <w:sz w:val="14"/>
        </w:rPr>
        <w:t>vacuum ultraviole</w:t>
      </w:r>
      <w:r w:rsidR="00A85A28">
        <w:rPr>
          <w:rFonts w:ascii="Arial" w:eastAsiaTheme="minorEastAsia" w:hint="eastAsia"/>
          <w:sz w:val="14"/>
          <w:lang w:eastAsia="zh-CN"/>
        </w:rPr>
        <w:t>t laser</w:t>
      </w:r>
      <w:r w:rsidR="002A0EB3" w:rsidRPr="002A0EB3">
        <w:rPr>
          <w:rFonts w:ascii="Arial"/>
          <w:sz w:val="14"/>
        </w:rPr>
        <w:t xml:space="preserve">, mid-infrared </w:t>
      </w:r>
      <w:r w:rsidR="00A85A28">
        <w:rPr>
          <w:rFonts w:ascii="Arial" w:eastAsiaTheme="minorEastAsia" w:hint="eastAsia"/>
          <w:sz w:val="14"/>
          <w:lang w:eastAsia="zh-CN"/>
        </w:rPr>
        <w:t xml:space="preserve">laser </w:t>
      </w:r>
      <w:r w:rsidR="00A85A28">
        <w:rPr>
          <w:rFonts w:ascii="Arial"/>
          <w:sz w:val="14"/>
        </w:rPr>
        <w:t xml:space="preserve">and </w:t>
      </w:r>
      <w:r w:rsidR="00A85A28">
        <w:rPr>
          <w:rFonts w:ascii="Arial" w:eastAsiaTheme="minorEastAsia" w:hint="eastAsia"/>
          <w:sz w:val="14"/>
          <w:lang w:eastAsia="zh-CN"/>
        </w:rPr>
        <w:t>new</w:t>
      </w:r>
      <w:r w:rsidR="002A0EB3" w:rsidRPr="002A0EB3">
        <w:rPr>
          <w:rFonts w:ascii="Arial"/>
          <w:sz w:val="14"/>
        </w:rPr>
        <w:t xml:space="preserve"> nonlinear optical materials have been carried out.</w:t>
      </w:r>
    </w:p>
    <w:p w:rsidR="00AE3E37" w:rsidRPr="00C810A1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810A1">
          <w:rPr>
            <w:rStyle w:val="a8"/>
            <w:rFonts w:ascii="Arial" w:eastAsiaTheme="minorEastAsia" w:hint="eastAsia"/>
            <w:sz w:val="14"/>
            <w:lang w:eastAsia="zh-CN"/>
          </w:rPr>
          <w:t>yang12345yang</w:t>
        </w:r>
        <w:r w:rsidR="002A0EB3" w:rsidRPr="001B20A6">
          <w:rPr>
            <w:rStyle w:val="a8"/>
            <w:rFonts w:ascii="Arial"/>
            <w:sz w:val="14"/>
          </w:rPr>
          <w:t>@</w:t>
        </w:r>
        <w:r w:rsidR="00C810A1">
          <w:rPr>
            <w:rStyle w:val="a8"/>
            <w:rFonts w:ascii="Arial" w:eastAsiaTheme="minorEastAsia" w:hint="eastAsia"/>
            <w:sz w:val="14"/>
            <w:lang w:eastAsia="zh-CN"/>
          </w:rPr>
          <w:t>163.com</w:t>
        </w:r>
      </w:hyperlink>
    </w:p>
    <w:p w:rsidR="00AE3E37" w:rsidRDefault="00F73423">
      <w:pPr>
        <w:pStyle w:val="a3"/>
        <w:spacing w:before="2"/>
        <w:rPr>
          <w:rFonts w:ascii="Arial"/>
          <w:sz w:val="19"/>
        </w:rPr>
      </w:pPr>
      <w:r w:rsidRPr="00F73423">
        <w:rPr>
          <w:noProof/>
          <w:lang w:eastAsia="zh-C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6EE" w:rsidRDefault="001216EE">
      <w:r>
        <w:separator/>
      </w:r>
    </w:p>
  </w:endnote>
  <w:endnote w:type="continuationSeparator" w:id="1">
    <w:p w:rsidR="001216EE" w:rsidRDefault="001216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BKIC C+ Helvetica">
    <w:altName w:val="Arial"/>
    <w:charset w:val="00"/>
    <w:family w:val="swiss"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73423">
    <w:pPr>
      <w:pStyle w:val="a3"/>
      <w:spacing w:line="14" w:lineRule="auto"/>
      <w:rPr>
        <w:sz w:val="20"/>
      </w:rPr>
    </w:pPr>
    <w:r w:rsidRPr="00F7342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73423">
      <w:rPr>
        <w:noProof/>
        <w:lang w:eastAsia="zh-C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73423">
      <w:rPr>
        <w:noProof/>
        <w:lang w:eastAsia="zh-C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6EE" w:rsidRDefault="001216EE">
      <w:r>
        <w:separator/>
      </w:r>
    </w:p>
  </w:footnote>
  <w:footnote w:type="continuationSeparator" w:id="1">
    <w:p w:rsidR="001216EE" w:rsidRDefault="001216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73423">
    <w:pPr>
      <w:pStyle w:val="a3"/>
      <w:spacing w:line="14" w:lineRule="auto"/>
      <w:rPr>
        <w:sz w:val="20"/>
      </w:rPr>
    </w:pPr>
    <w:r w:rsidRPr="00F73423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73423">
      <w:rPr>
        <w:noProof/>
        <w:lang w:eastAsia="zh-C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13C27"/>
    <w:rsid w:val="00016778"/>
    <w:rsid w:val="000456E2"/>
    <w:rsid w:val="00085009"/>
    <w:rsid w:val="000D71A9"/>
    <w:rsid w:val="000E2911"/>
    <w:rsid w:val="001216EE"/>
    <w:rsid w:val="001263DF"/>
    <w:rsid w:val="00134ED6"/>
    <w:rsid w:val="00190301"/>
    <w:rsid w:val="0029113A"/>
    <w:rsid w:val="00292ED9"/>
    <w:rsid w:val="002A0EB3"/>
    <w:rsid w:val="002A5E02"/>
    <w:rsid w:val="002A6021"/>
    <w:rsid w:val="002C0761"/>
    <w:rsid w:val="002D0B14"/>
    <w:rsid w:val="002F064D"/>
    <w:rsid w:val="0030466C"/>
    <w:rsid w:val="00314690"/>
    <w:rsid w:val="00322591"/>
    <w:rsid w:val="00394A97"/>
    <w:rsid w:val="003A7650"/>
    <w:rsid w:val="003D309D"/>
    <w:rsid w:val="003E4D24"/>
    <w:rsid w:val="003F2002"/>
    <w:rsid w:val="00404E5B"/>
    <w:rsid w:val="00414F7B"/>
    <w:rsid w:val="00421DDA"/>
    <w:rsid w:val="004355DC"/>
    <w:rsid w:val="00437EB9"/>
    <w:rsid w:val="00471413"/>
    <w:rsid w:val="004749B4"/>
    <w:rsid w:val="00494130"/>
    <w:rsid w:val="004A64B6"/>
    <w:rsid w:val="004C4A30"/>
    <w:rsid w:val="004D5828"/>
    <w:rsid w:val="004E1918"/>
    <w:rsid w:val="004F3523"/>
    <w:rsid w:val="0054638B"/>
    <w:rsid w:val="005973B9"/>
    <w:rsid w:val="005B3A56"/>
    <w:rsid w:val="005B3F57"/>
    <w:rsid w:val="005C0D60"/>
    <w:rsid w:val="005E21CC"/>
    <w:rsid w:val="006060CE"/>
    <w:rsid w:val="0063497F"/>
    <w:rsid w:val="006C23C4"/>
    <w:rsid w:val="006D06D2"/>
    <w:rsid w:val="006D1DE9"/>
    <w:rsid w:val="0072028C"/>
    <w:rsid w:val="007B6B3D"/>
    <w:rsid w:val="007F6345"/>
    <w:rsid w:val="0084483E"/>
    <w:rsid w:val="00873DF0"/>
    <w:rsid w:val="008756E6"/>
    <w:rsid w:val="0092686E"/>
    <w:rsid w:val="009B2D44"/>
    <w:rsid w:val="009B6366"/>
    <w:rsid w:val="009C06BD"/>
    <w:rsid w:val="009C7271"/>
    <w:rsid w:val="00A07E82"/>
    <w:rsid w:val="00A767E0"/>
    <w:rsid w:val="00A80D1A"/>
    <w:rsid w:val="00A85A28"/>
    <w:rsid w:val="00A860FE"/>
    <w:rsid w:val="00A9710C"/>
    <w:rsid w:val="00AC2755"/>
    <w:rsid w:val="00AD4006"/>
    <w:rsid w:val="00AE3E37"/>
    <w:rsid w:val="00B21A57"/>
    <w:rsid w:val="00C3064D"/>
    <w:rsid w:val="00C33602"/>
    <w:rsid w:val="00C65A88"/>
    <w:rsid w:val="00C810A1"/>
    <w:rsid w:val="00CA25F2"/>
    <w:rsid w:val="00CD6F55"/>
    <w:rsid w:val="00D36BD0"/>
    <w:rsid w:val="00D72FCD"/>
    <w:rsid w:val="00D918AC"/>
    <w:rsid w:val="00DE3104"/>
    <w:rsid w:val="00E02C05"/>
    <w:rsid w:val="00E44478"/>
    <w:rsid w:val="00E70430"/>
    <w:rsid w:val="00EA0617"/>
    <w:rsid w:val="00EB0875"/>
    <w:rsid w:val="00EB7157"/>
    <w:rsid w:val="00EC31E7"/>
    <w:rsid w:val="00F10768"/>
    <w:rsid w:val="00F6210B"/>
    <w:rsid w:val="00F72EEA"/>
    <w:rsid w:val="00F73423"/>
    <w:rsid w:val="00F84CAE"/>
    <w:rsid w:val="00F95BE7"/>
    <w:rsid w:val="00F9628A"/>
    <w:rsid w:val="00FB6FBA"/>
    <w:rsid w:val="00FE6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CM4">
    <w:name w:val="CM4"/>
    <w:basedOn w:val="a"/>
    <w:next w:val="a"/>
    <w:uiPriority w:val="99"/>
    <w:rsid w:val="00F95BE7"/>
    <w:pPr>
      <w:autoSpaceDE w:val="0"/>
      <w:autoSpaceDN w:val="0"/>
      <w:adjustRightInd w:val="0"/>
      <w:spacing w:line="240" w:lineRule="atLeast"/>
    </w:pPr>
    <w:rPr>
      <w:rFonts w:ascii="OBKIC C+ Helvetica" w:eastAsia="宋体" w:hAnsi="OBKIC C+ Helvetic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ongnan@mail.ipc.ac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40</cp:revision>
  <dcterms:created xsi:type="dcterms:W3CDTF">2019-11-04T02:44:00Z</dcterms:created>
  <dcterms:modified xsi:type="dcterms:W3CDTF">2019-12-27T06:56:00Z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