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38D" w:rsidRPr="00000548" w:rsidRDefault="002C438D" w:rsidP="00DC2E9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0054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48456BD" wp14:editId="54006DB8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900000" cy="1336763"/>
            <wp:effectExtent l="19050" t="19050" r="14605" b="15875"/>
            <wp:wrapSquare wrapText="bothSides"/>
            <wp:docPr id="23" name="Рисунок 23" descr="Изображение выглядит как человек, стена, мужчина, внутрен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умар Винод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10" t="1954" r="26219" b="35173"/>
                    <a:stretch/>
                  </pic:blipFill>
                  <pic:spPr bwMode="auto">
                    <a:xfrm>
                      <a:off x="0" y="0"/>
                      <a:ext cx="900000" cy="1336763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438D" w:rsidRPr="00000548" w:rsidRDefault="002C438D" w:rsidP="00DC2E9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C438D" w:rsidRPr="00000548" w:rsidRDefault="002C438D" w:rsidP="00DC2E9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C438D" w:rsidRPr="00000548" w:rsidRDefault="002C438D" w:rsidP="00DC2E9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D5DC4" w:rsidRPr="00000548" w:rsidRDefault="001D51BB" w:rsidP="00000548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D51BB">
        <w:rPr>
          <w:rFonts w:ascii="Times New Roman" w:eastAsia="MS PGothic" w:hAnsi="Times New Roman" w:cs="Times New Roman"/>
          <w:bCs/>
          <w:color w:val="000000"/>
          <w:sz w:val="28"/>
          <w:szCs w:val="28"/>
          <w:lang w:val="en-US"/>
        </w:rPr>
        <w:t>Title:</w:t>
      </w:r>
      <w:r>
        <w:rPr>
          <w:rFonts w:eastAsia="MS PGothic"/>
          <w:b/>
          <w:color w:val="000000"/>
          <w:sz w:val="28"/>
          <w:szCs w:val="28"/>
          <w:lang w:val="en-US"/>
        </w:rPr>
        <w:t xml:space="preserve"> </w:t>
      </w:r>
      <w:r w:rsidR="00E56B27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Bleb independent glaucoma surgery to activate </w:t>
      </w:r>
      <w:proofErr w:type="spellStart"/>
      <w:r w:rsidR="00E56B27" w:rsidRPr="00000548">
        <w:rPr>
          <w:rFonts w:ascii="Times New Roman" w:hAnsi="Times New Roman" w:cs="Times New Roman"/>
          <w:sz w:val="28"/>
          <w:szCs w:val="28"/>
          <w:lang w:val="en-US"/>
        </w:rPr>
        <w:t>uveolymphatic</w:t>
      </w:r>
      <w:proofErr w:type="spellEnd"/>
      <w:r w:rsidR="00E56B27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outflow pathway of aqueous humor – </w:t>
      </w:r>
      <w:r w:rsidR="00C60461" w:rsidRPr="00000548">
        <w:rPr>
          <w:rFonts w:ascii="Times New Roman" w:hAnsi="Times New Roman" w:cs="Times New Roman"/>
          <w:sz w:val="28"/>
          <w:szCs w:val="28"/>
          <w:lang w:val="en-US"/>
        </w:rPr>
        <w:t>short-term clinical and optical coherence tomography evaluation results</w:t>
      </w:r>
    </w:p>
    <w:p w:rsidR="00EC7B0B" w:rsidRPr="00EC7B0B" w:rsidRDefault="00EC7B0B" w:rsidP="00000548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00548">
        <w:rPr>
          <w:rFonts w:ascii="Times New Roman" w:hAnsi="Times New Roman" w:cs="Times New Roman"/>
          <w:sz w:val="28"/>
          <w:szCs w:val="28"/>
          <w:lang w:val="en-US"/>
        </w:rPr>
        <w:t>Kumar</w:t>
      </w:r>
      <w:r w:rsidR="001D51BB">
        <w:rPr>
          <w:rFonts w:ascii="Times New Roman" w:hAnsi="Times New Roman" w:cs="Times New Roman"/>
          <w:sz w:val="28"/>
          <w:szCs w:val="28"/>
          <w:lang w:val="en-US"/>
        </w:rPr>
        <w:t xml:space="preserve"> Vinod</w:t>
      </w:r>
      <w:r w:rsidRPr="0000054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1,2</w:t>
      </w:r>
      <w:r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27D99" w:rsidRPr="00EC7B0B">
        <w:rPr>
          <w:rFonts w:ascii="Times New Roman" w:hAnsi="Times New Roman" w:cs="Times New Roman"/>
          <w:sz w:val="28"/>
          <w:szCs w:val="28"/>
          <w:lang w:val="en-US"/>
        </w:rPr>
        <w:t xml:space="preserve">Abu </w:t>
      </w:r>
      <w:proofErr w:type="spellStart"/>
      <w:r w:rsidR="00D27D99" w:rsidRPr="00EC7B0B">
        <w:rPr>
          <w:rFonts w:ascii="Times New Roman" w:hAnsi="Times New Roman" w:cs="Times New Roman"/>
          <w:sz w:val="28"/>
          <w:szCs w:val="28"/>
          <w:lang w:val="en-US"/>
        </w:rPr>
        <w:t>Zaalan</w:t>
      </w:r>
      <w:proofErr w:type="spellEnd"/>
      <w:r w:rsidR="00D27D99" w:rsidRPr="00EC7B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7B0B">
        <w:rPr>
          <w:rFonts w:ascii="Times New Roman" w:hAnsi="Times New Roman" w:cs="Times New Roman"/>
          <w:sz w:val="28"/>
          <w:szCs w:val="28"/>
          <w:lang w:val="en-US"/>
        </w:rPr>
        <w:t xml:space="preserve">K.A. </w:t>
      </w:r>
      <w:r w:rsidRPr="00EC7B0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EC7B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D27D99" w:rsidRPr="00000548">
        <w:rPr>
          <w:rFonts w:ascii="Times New Roman" w:hAnsi="Times New Roman" w:cs="Times New Roman"/>
          <w:sz w:val="28"/>
          <w:szCs w:val="28"/>
          <w:lang w:val="en-US"/>
        </w:rPr>
        <w:t>Frolov</w:t>
      </w:r>
      <w:proofErr w:type="spellEnd"/>
      <w:r w:rsidR="00D27D99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7D99" w:rsidRPr="00000548">
        <w:rPr>
          <w:rFonts w:ascii="Times New Roman" w:hAnsi="Times New Roman" w:cs="Times New Roman"/>
          <w:sz w:val="28"/>
          <w:szCs w:val="28"/>
          <w:lang w:val="en-US"/>
        </w:rPr>
        <w:t>Mikhail</w:t>
      </w:r>
      <w:r w:rsidR="00D27D99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054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D27D99" w:rsidRPr="00000548">
        <w:rPr>
          <w:rFonts w:ascii="Times New Roman" w:hAnsi="Times New Roman" w:cs="Times New Roman"/>
          <w:sz w:val="28"/>
          <w:szCs w:val="28"/>
          <w:lang w:val="en-US"/>
        </w:rPr>
        <w:t>Shradqa</w:t>
      </w:r>
      <w:proofErr w:type="spellEnd"/>
      <w:r w:rsidR="00D27D99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Ahmad </w:t>
      </w:r>
      <w:r w:rsidRPr="0000054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</w:t>
      </w:r>
      <w:r w:rsidRPr="0000054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27D99" w:rsidRPr="00D27D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7D99" w:rsidRPr="00000548">
        <w:rPr>
          <w:rFonts w:ascii="Times New Roman" w:hAnsi="Times New Roman" w:cs="Times New Roman"/>
          <w:sz w:val="28"/>
          <w:szCs w:val="28"/>
          <w:lang w:val="en-US"/>
        </w:rPr>
        <w:t>Dushina</w:t>
      </w:r>
      <w:proofErr w:type="spellEnd"/>
      <w:r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Galina </w:t>
      </w:r>
      <w:r w:rsidRPr="0000054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1,2</w:t>
      </w:r>
      <w:r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D27D99" w:rsidRPr="00000548">
        <w:rPr>
          <w:rFonts w:ascii="Times New Roman" w:hAnsi="Times New Roman" w:cs="Times New Roman"/>
          <w:sz w:val="28"/>
          <w:szCs w:val="28"/>
          <w:lang w:val="en-US"/>
        </w:rPr>
        <w:t>Bezzabotnov</w:t>
      </w:r>
      <w:proofErr w:type="spellEnd"/>
      <w:r w:rsidR="00D27D99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Andrey </w:t>
      </w:r>
      <w:r w:rsidRPr="0000054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</w:t>
      </w:r>
      <w:r w:rsidRPr="00000548">
        <w:rPr>
          <w:rFonts w:ascii="Times New Roman" w:hAnsi="Times New Roman" w:cs="Times New Roman"/>
          <w:sz w:val="28"/>
          <w:szCs w:val="28"/>
          <w:lang w:val="en-US" w:bidi="ar-JO"/>
        </w:rPr>
        <w:t xml:space="preserve">, </w:t>
      </w:r>
      <w:proofErr w:type="spellStart"/>
      <w:r w:rsidRPr="00000548">
        <w:rPr>
          <w:rFonts w:ascii="Times New Roman" w:hAnsi="Times New Roman" w:cs="Times New Roman"/>
          <w:sz w:val="28"/>
          <w:szCs w:val="28"/>
          <w:lang w:val="en-US" w:bidi="ar-JO"/>
        </w:rPr>
        <w:t>Rustamova</w:t>
      </w:r>
      <w:proofErr w:type="spellEnd"/>
      <w:r w:rsidRPr="00000548">
        <w:rPr>
          <w:rFonts w:ascii="Times New Roman" w:hAnsi="Times New Roman" w:cs="Times New Roman"/>
          <w:sz w:val="28"/>
          <w:szCs w:val="28"/>
          <w:lang w:val="en-US" w:bidi="ar-JO"/>
        </w:rPr>
        <w:t xml:space="preserve"> Zarina Shaikulievna.</w:t>
      </w:r>
      <w:r w:rsidRPr="00000548">
        <w:rPr>
          <w:rFonts w:ascii="Times New Roman" w:hAnsi="Times New Roman" w:cs="Times New Roman"/>
          <w:sz w:val="28"/>
          <w:szCs w:val="28"/>
          <w:vertAlign w:val="superscript"/>
          <w:lang w:val="en-US" w:bidi="ar-JO"/>
        </w:rPr>
        <w:t>2</w:t>
      </w:r>
    </w:p>
    <w:p w:rsidR="00DD1DCA" w:rsidRPr="00DD1DCA" w:rsidRDefault="00DD1DCA" w:rsidP="000005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0054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1 </w:t>
      </w:r>
      <w:r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Centre of eye microsurgery “Pro </w:t>
      </w:r>
      <w:proofErr w:type="spellStart"/>
      <w:r w:rsidRPr="00000548">
        <w:rPr>
          <w:rFonts w:ascii="Times New Roman" w:hAnsi="Times New Roman" w:cs="Times New Roman"/>
          <w:sz w:val="28"/>
          <w:szCs w:val="28"/>
          <w:lang w:val="en-US"/>
        </w:rPr>
        <w:t>zrenie</w:t>
      </w:r>
      <w:proofErr w:type="spellEnd"/>
      <w:r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”, </w:t>
      </w:r>
      <w:proofErr w:type="spellStart"/>
      <w:r w:rsidRPr="00000548">
        <w:rPr>
          <w:rFonts w:ascii="Times New Roman" w:hAnsi="Times New Roman" w:cs="Times New Roman"/>
          <w:sz w:val="28"/>
          <w:szCs w:val="28"/>
          <w:lang w:val="en-US"/>
        </w:rPr>
        <w:t>Khimki</w:t>
      </w:r>
      <w:proofErr w:type="spellEnd"/>
      <w:r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, Moscow province </w:t>
      </w:r>
    </w:p>
    <w:p w:rsidR="00DD1DCA" w:rsidRPr="00DD1DCA" w:rsidRDefault="00DD1DCA" w:rsidP="000005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0054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2 </w:t>
      </w:r>
      <w:r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RUDN university Medical institute Department of Eye Diseases, Moscow </w:t>
      </w:r>
    </w:p>
    <w:p w:rsidR="00DD1DCA" w:rsidRDefault="00DD1DCA" w:rsidP="000005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00548">
        <w:rPr>
          <w:rFonts w:ascii="Times New Roman" w:hAnsi="Times New Roman" w:cs="Times New Roman"/>
          <w:sz w:val="28"/>
          <w:szCs w:val="28"/>
          <w:lang w:val="en-US"/>
        </w:rPr>
        <w:t>Russian Federation</w:t>
      </w:r>
      <w:bookmarkStart w:id="0" w:name="_GoBack"/>
      <w:bookmarkEnd w:id="0"/>
    </w:p>
    <w:p w:rsidR="00000548" w:rsidRPr="00DD1DCA" w:rsidRDefault="00000548" w:rsidP="0000054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C60461" w:rsidRPr="00000548" w:rsidRDefault="005A15BB" w:rsidP="000005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Deep sclerectomy </w:t>
      </w:r>
      <w:r w:rsidR="00F56531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technique </w:t>
      </w:r>
      <w:r w:rsidR="001623E5" w:rsidRPr="00000548">
        <w:rPr>
          <w:rFonts w:ascii="Times New Roman" w:hAnsi="Times New Roman" w:cs="Times New Roman"/>
          <w:sz w:val="28"/>
          <w:szCs w:val="28"/>
          <w:lang w:val="en-US"/>
        </w:rPr>
        <w:t>was modified</w:t>
      </w:r>
      <w:r w:rsidR="007C6AE5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1623E5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17B7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An </w:t>
      </w:r>
      <w:r w:rsidR="00142651" w:rsidRPr="00000548">
        <w:rPr>
          <w:rFonts w:ascii="Times New Roman" w:hAnsi="Times New Roman" w:cs="Times New Roman"/>
          <w:sz w:val="28"/>
          <w:szCs w:val="28"/>
          <w:lang w:val="en-US"/>
        </w:rPr>
        <w:t>intrascleral reservoir</w:t>
      </w:r>
      <w:r w:rsidR="007C6AE5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(4*4mm) </w:t>
      </w:r>
      <w:r w:rsidR="00B936BC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(ISR) </w:t>
      </w:r>
      <w:r w:rsidR="007C6AE5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is </w:t>
      </w:r>
      <w:r w:rsidR="00B936BC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made </w:t>
      </w:r>
      <w:r w:rsidR="007C6AE5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by removing 95% of deep scleral layers and deroofing </w:t>
      </w:r>
      <w:r w:rsidR="00B936BC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7C6AE5" w:rsidRPr="00000548">
        <w:rPr>
          <w:rFonts w:ascii="Times New Roman" w:hAnsi="Times New Roman" w:cs="Times New Roman"/>
          <w:sz w:val="28"/>
          <w:szCs w:val="28"/>
          <w:lang w:val="en-US"/>
        </w:rPr>
        <w:t>Schlemm’s</w:t>
      </w:r>
      <w:r w:rsidR="00B936BC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canal without a </w:t>
      </w:r>
      <w:r w:rsidR="007C6AE5" w:rsidRPr="00000548">
        <w:rPr>
          <w:rFonts w:ascii="Times New Roman" w:hAnsi="Times New Roman" w:cs="Times New Roman"/>
          <w:sz w:val="28"/>
          <w:szCs w:val="28"/>
          <w:lang w:val="en-US"/>
        </w:rPr>
        <w:t>window in Descemet’s membrane</w:t>
      </w:r>
      <w:r w:rsidR="00C217B7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to receive in future AH from anterior chamber (AC)</w:t>
      </w:r>
      <w:r w:rsidR="00B936BC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. A </w:t>
      </w:r>
      <w:proofErr w:type="spellStart"/>
      <w:r w:rsidR="00B936BC" w:rsidRPr="00000548">
        <w:rPr>
          <w:rFonts w:ascii="Times New Roman" w:hAnsi="Times New Roman" w:cs="Times New Roman"/>
          <w:sz w:val="28"/>
          <w:szCs w:val="28"/>
          <w:lang w:val="en-US"/>
        </w:rPr>
        <w:t>cyclodialysis</w:t>
      </w:r>
      <w:proofErr w:type="spellEnd"/>
      <w:r w:rsidR="00B936BC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tunnel </w:t>
      </w:r>
      <w:r w:rsidR="00B936BC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with a collagen implant in it connects ISR to </w:t>
      </w:r>
      <w:r w:rsidR="00142651" w:rsidRPr="00000548">
        <w:rPr>
          <w:rFonts w:ascii="Times New Roman" w:hAnsi="Times New Roman" w:cs="Times New Roman"/>
          <w:sz w:val="28"/>
          <w:szCs w:val="28"/>
          <w:lang w:val="en-US"/>
        </w:rPr>
        <w:t>suprachoroidal space (SCS).</w:t>
      </w:r>
      <w:r w:rsidR="002140A3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29EB" w:rsidRPr="00000548">
        <w:rPr>
          <w:rFonts w:ascii="Times New Roman" w:hAnsi="Times New Roman" w:cs="Times New Roman"/>
          <w:sz w:val="28"/>
          <w:szCs w:val="28"/>
          <w:lang w:val="en-US"/>
        </w:rPr>
        <w:t>Postoperatively</w:t>
      </w:r>
      <w:r w:rsidR="0095253A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741A4" w:rsidRPr="0000054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8F2AE0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8F2AE0" w:rsidRPr="00000548">
        <w:rPr>
          <w:rFonts w:ascii="Times New Roman" w:hAnsi="Times New Roman" w:cs="Times New Roman"/>
          <w:sz w:val="28"/>
          <w:szCs w:val="28"/>
          <w:lang w:val="en-US"/>
        </w:rPr>
        <w:t>Nd:YAG</w:t>
      </w:r>
      <w:proofErr w:type="spellEnd"/>
      <w:proofErr w:type="gramEnd"/>
      <w:r w:rsidR="008F2AE0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laser </w:t>
      </w:r>
      <w:r w:rsidR="006741A4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opening in the trabecular </w:t>
      </w:r>
      <w:r w:rsidR="0095253A" w:rsidRPr="00000548">
        <w:rPr>
          <w:rFonts w:ascii="Times New Roman" w:hAnsi="Times New Roman" w:cs="Times New Roman"/>
          <w:sz w:val="28"/>
          <w:szCs w:val="28"/>
          <w:lang w:val="en-US"/>
        </w:rPr>
        <w:t>meshwork</w:t>
      </w:r>
      <w:r w:rsidR="00B936BC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provides resistance free AH outflow from </w:t>
      </w:r>
      <w:r w:rsidR="00C217B7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AC </w:t>
      </w:r>
      <w:r w:rsidR="00B936BC" w:rsidRPr="00000548">
        <w:rPr>
          <w:rFonts w:ascii="Times New Roman" w:hAnsi="Times New Roman" w:cs="Times New Roman"/>
          <w:sz w:val="28"/>
          <w:szCs w:val="28"/>
          <w:lang w:val="en-US"/>
        </w:rPr>
        <w:t>under pressure</w:t>
      </w:r>
      <w:r w:rsidR="006741A4" w:rsidRPr="0000054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F47AE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93023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Thirty-eight </w:t>
      </w:r>
      <w:r w:rsidR="008F2AE0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 xml:space="preserve">patients </w:t>
      </w:r>
      <w:r w:rsidR="0095253A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 xml:space="preserve">with open angle glaucoma </w:t>
      </w:r>
      <w:r w:rsidR="008F2AE0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>were operated upon</w:t>
      </w:r>
      <w:r w:rsidR="005B29EB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 xml:space="preserve"> to study </w:t>
      </w:r>
      <w:r w:rsidR="00593023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 xml:space="preserve">the </w:t>
      </w:r>
      <w:r w:rsidR="005B29EB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>safety and effectiveness</w:t>
      </w:r>
      <w:r w:rsidR="00DE0C2A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593023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 xml:space="preserve">of the </w:t>
      </w:r>
      <w:r w:rsidR="00C217B7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 xml:space="preserve">proposed </w:t>
      </w:r>
      <w:r w:rsidR="00593023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>technique</w:t>
      </w:r>
      <w:r w:rsidR="00C217B7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>. OCT evaluation of surgical and adjacent sites was carried out</w:t>
      </w:r>
      <w:r w:rsidR="00593023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 xml:space="preserve"> </w:t>
      </w:r>
      <w:r w:rsidR="00C217B7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 xml:space="preserve">in each case to </w:t>
      </w:r>
      <w:r w:rsidR="00DE0C2A" w:rsidRPr="00000548">
        <w:rPr>
          <w:rFonts w:ascii="Times New Roman" w:hAnsi="Times New Roman" w:cs="Times New Roman"/>
          <w:sz w:val="28"/>
          <w:szCs w:val="28"/>
          <w:lang w:val="en-US"/>
        </w:rPr>
        <w:t>trace and verify possible AH outflow pathway</w:t>
      </w:r>
      <w:r w:rsidR="002451BE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 xml:space="preserve">. </w:t>
      </w:r>
      <w:r w:rsidR="001429A9" w:rsidRPr="00000548">
        <w:rPr>
          <w:rStyle w:val="ts-alignment-element"/>
          <w:rFonts w:ascii="Times New Roman" w:hAnsi="Times New Roman" w:cs="Times New Roman"/>
          <w:sz w:val="28"/>
          <w:szCs w:val="28"/>
          <w:lang w:val="en"/>
        </w:rPr>
        <w:t>Outcome measures were IOP change, use of additional medica</w:t>
      </w:r>
      <w:proofErr w:type="spellStart"/>
      <w:r w:rsidR="001429A9" w:rsidRPr="00000548">
        <w:rPr>
          <w:rFonts w:ascii="Times New Roman" w:hAnsi="Times New Roman" w:cs="Times New Roman"/>
          <w:sz w:val="28"/>
          <w:szCs w:val="28"/>
          <w:lang w:val="en-US"/>
        </w:rPr>
        <w:t>tions</w:t>
      </w:r>
      <w:proofErr w:type="spellEnd"/>
      <w:r w:rsidR="008403DE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 w:rsidR="001429A9" w:rsidRPr="00000548">
        <w:rPr>
          <w:rFonts w:ascii="Times New Roman" w:hAnsi="Times New Roman" w:cs="Times New Roman"/>
          <w:sz w:val="28"/>
          <w:szCs w:val="28"/>
          <w:lang w:val="en-US"/>
        </w:rPr>
        <w:t>complications</w:t>
      </w:r>
      <w:r w:rsidR="001429A9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. </w:t>
      </w:r>
      <w:r w:rsidR="002140A3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At six months, </w:t>
      </w:r>
      <w:r w:rsidR="00310981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mean IOP decreased </w:t>
      </w:r>
      <w:r w:rsidR="00310981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from </w:t>
      </w:r>
      <w:r w:rsidR="00310981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29.1±9.2 </w:t>
      </w:r>
      <w:r w:rsidR="00310981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to 14.0</w:t>
      </w:r>
      <w:r w:rsidR="00310981" w:rsidRPr="00000548">
        <w:rPr>
          <w:rFonts w:ascii="Times New Roman" w:hAnsi="Times New Roman" w:cs="Times New Roman"/>
          <w:sz w:val="28"/>
          <w:szCs w:val="28"/>
          <w:lang w:val="en-US"/>
        </w:rPr>
        <w:sym w:font="Symbol" w:char="F0B1"/>
      </w:r>
      <w:r w:rsidR="00310981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4.3 mmHg </w:t>
      </w:r>
      <w:r w:rsidR="00310981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(p=1.4E–09)</w:t>
      </w:r>
      <w:r w:rsidR="00C217B7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and hypotensive </w:t>
      </w:r>
      <w:r w:rsidR="00C217B7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medication use reduced by 79.3% (from 2.9</w:t>
      </w:r>
      <w:r w:rsidR="00C217B7" w:rsidRPr="00000548">
        <w:rPr>
          <w:rFonts w:ascii="Times New Roman" w:hAnsi="Times New Roman" w:cs="Times New Roman"/>
          <w:sz w:val="28"/>
          <w:szCs w:val="28"/>
          <w:lang w:val="en-US"/>
        </w:rPr>
        <w:sym w:font="Symbol" w:char="F0B1"/>
      </w:r>
      <w:r w:rsidR="00C217B7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0.9 </w:t>
      </w:r>
      <w:r w:rsidR="00C217B7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to 0.6</w:t>
      </w:r>
      <w:r w:rsidR="00C217B7" w:rsidRPr="00000548">
        <w:rPr>
          <w:rFonts w:ascii="Times New Roman" w:hAnsi="Times New Roman" w:cs="Times New Roman"/>
          <w:sz w:val="28"/>
          <w:szCs w:val="28"/>
          <w:lang w:val="en-US"/>
        </w:rPr>
        <w:sym w:font="Symbol" w:char="F0B1"/>
      </w:r>
      <w:r w:rsidR="00C217B7" w:rsidRPr="00000548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217B7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, p=1.3E–10)</w:t>
      </w:r>
      <w:r w:rsidR="00310981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. </w:t>
      </w:r>
      <w:r w:rsidR="00B936BC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Notably, </w:t>
      </w:r>
      <w:proofErr w:type="spellStart"/>
      <w:r w:rsidR="00B936BC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i</w:t>
      </w:r>
      <w:proofErr w:type="spellEnd"/>
      <w:r w:rsidR="00310981" w:rsidRPr="00000548">
        <w:rPr>
          <w:rFonts w:ascii="Times New Roman" w:hAnsi="Times New Roman" w:cs="Times New Roman"/>
          <w:sz w:val="28"/>
          <w:szCs w:val="28"/>
          <w:lang w:val="en-US"/>
        </w:rPr>
        <w:t>n 50% cases (19 eyes) the IOP decrease was &gt;50%</w:t>
      </w:r>
      <w:r w:rsidR="00C217B7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10981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Overall success was achieved in 94.7% cases (complete success – 63.1% and partial – 31.6%). Intraoperative complications were </w:t>
      </w:r>
      <w:r w:rsidR="0095253A" w:rsidRPr="00000548">
        <w:rPr>
          <w:rFonts w:ascii="Times New Roman" w:hAnsi="Times New Roman" w:cs="Times New Roman"/>
          <w:sz w:val="28"/>
          <w:szCs w:val="28"/>
          <w:lang w:val="en-US"/>
        </w:rPr>
        <w:t>few</w:t>
      </w:r>
      <w:r w:rsidR="00867162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and manageable</w:t>
      </w:r>
      <w:r w:rsidR="00310981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67162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There were two failure </w:t>
      </w:r>
      <w:r w:rsidR="00867162" w:rsidRPr="00000548">
        <w:rPr>
          <w:rFonts w:ascii="Times New Roman" w:hAnsi="Times New Roman" w:cs="Times New Roman"/>
          <w:noProof/>
          <w:sz w:val="28"/>
          <w:szCs w:val="28"/>
          <w:lang w:val="en-US"/>
        </w:rPr>
        <w:t>cases, the reason being high IOP due to blockage of trabeculotomy opening by iris tissue.</w:t>
      </w:r>
      <w:r w:rsidR="00867162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r w:rsidR="00867162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OCT evaluation confirmed </w:t>
      </w:r>
      <w:r w:rsidR="005D4221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AH filtration via conjunctival lymphatics without formation of a filtering bleb. </w:t>
      </w:r>
      <w:r w:rsidR="00C217B7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It is concluded that t</w:t>
      </w:r>
      <w:r w:rsidR="00F56531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he </w:t>
      </w:r>
      <w:r w:rsidR="00C60461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proposed</w:t>
      </w:r>
      <w:r w:rsidR="00F56531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r w:rsidR="00C60461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technique </w:t>
      </w:r>
      <w:r w:rsidR="00362863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is safe and</w:t>
      </w:r>
      <w:r w:rsidR="00F56531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r w:rsidR="00362863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effective</w:t>
      </w:r>
      <w:r w:rsidR="00F56531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in </w:t>
      </w:r>
      <w:r w:rsidR="00362863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decreas</w:t>
      </w:r>
      <w:r w:rsidR="00F56531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ing </w:t>
      </w:r>
      <w:r w:rsidR="00362863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IOP. </w:t>
      </w:r>
      <w:r w:rsidR="00F56531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It </w:t>
      </w:r>
      <w:r w:rsidR="00C217B7" w:rsidRPr="00000548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decreases IOP by </w:t>
      </w:r>
      <w:r w:rsidR="00C60461" w:rsidRPr="00000548">
        <w:rPr>
          <w:rFonts w:ascii="Times New Roman" w:hAnsi="Times New Roman" w:cs="Times New Roman"/>
          <w:sz w:val="28"/>
          <w:szCs w:val="28"/>
          <w:lang w:val="en-US"/>
        </w:rPr>
        <w:t>activat</w:t>
      </w:r>
      <w:r w:rsidR="00C217B7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ing </w:t>
      </w:r>
      <w:proofErr w:type="spellStart"/>
      <w:r w:rsidR="00C60461" w:rsidRPr="00000548">
        <w:rPr>
          <w:rFonts w:ascii="Times New Roman" w:hAnsi="Times New Roman" w:cs="Times New Roman"/>
          <w:sz w:val="28"/>
          <w:szCs w:val="28"/>
          <w:lang w:val="en-US"/>
        </w:rPr>
        <w:t>uveolymphatic</w:t>
      </w:r>
      <w:proofErr w:type="spellEnd"/>
      <w:r w:rsidR="00C60461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outflow pathway.</w:t>
      </w:r>
      <w:r w:rsidR="00F56531" w:rsidRPr="00000548">
        <w:rPr>
          <w:rFonts w:ascii="Times New Roman" w:hAnsi="Times New Roman" w:cs="Times New Roman"/>
          <w:sz w:val="28"/>
          <w:szCs w:val="28"/>
          <w:lang w:val="en-US"/>
        </w:rPr>
        <w:t xml:space="preserve"> For predictable hypotensive outcomes, every caution should be taken in glaucoma surgery to preserve the lymphatics.</w:t>
      </w:r>
    </w:p>
    <w:p w:rsidR="00EC7B0B" w:rsidRPr="001D51BB" w:rsidRDefault="00EC7B0B" w:rsidP="00EC7B0B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51BB">
        <w:rPr>
          <w:rFonts w:ascii="Times New Roman" w:hAnsi="Times New Roman" w:cs="Times New Roman"/>
          <w:b/>
          <w:sz w:val="28"/>
          <w:szCs w:val="28"/>
          <w:lang w:val="en-US"/>
        </w:rPr>
        <w:t>Biography</w:t>
      </w:r>
    </w:p>
    <w:p w:rsidR="002C438D" w:rsidRPr="00000548" w:rsidRDefault="002C438D" w:rsidP="002C438D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0548">
        <w:rPr>
          <w:rFonts w:ascii="Times New Roman" w:hAnsi="Times New Roman" w:cs="Times New Roman"/>
          <w:sz w:val="28"/>
          <w:szCs w:val="28"/>
        </w:rPr>
        <w:t xml:space="preserve">Kumar </w:t>
      </w:r>
      <w:r w:rsidR="001D51BB">
        <w:rPr>
          <w:rFonts w:ascii="Times New Roman" w:hAnsi="Times New Roman" w:cs="Times New Roman"/>
          <w:sz w:val="28"/>
          <w:szCs w:val="28"/>
        </w:rPr>
        <w:t xml:space="preserve">Vinod </w:t>
      </w:r>
      <w:r w:rsidRPr="00000548">
        <w:rPr>
          <w:rFonts w:ascii="Times New Roman" w:hAnsi="Times New Roman" w:cs="Times New Roman"/>
          <w:sz w:val="28"/>
          <w:szCs w:val="28"/>
        </w:rPr>
        <w:t xml:space="preserve">is a professor at the Department of Eye Diseases of RUDN University and General Director of Center of Eye Microsurgery “Pro </w:t>
      </w:r>
      <w:proofErr w:type="spellStart"/>
      <w:r w:rsidRPr="00000548">
        <w:rPr>
          <w:rFonts w:ascii="Times New Roman" w:hAnsi="Times New Roman" w:cs="Times New Roman"/>
          <w:sz w:val="28"/>
          <w:szCs w:val="28"/>
        </w:rPr>
        <w:t>zrenie</w:t>
      </w:r>
      <w:proofErr w:type="spellEnd"/>
      <w:r w:rsidRPr="00000548">
        <w:rPr>
          <w:rFonts w:ascii="Times New Roman" w:hAnsi="Times New Roman" w:cs="Times New Roman"/>
          <w:sz w:val="28"/>
          <w:szCs w:val="28"/>
        </w:rPr>
        <w:t xml:space="preserve">”. His main interests are surgical treatment of glaucoma and complicated cataract cases. He had published more than 60 scientific articles in peer-reviewed journals. He has to his credit 8 </w:t>
      </w:r>
      <w:r w:rsidRPr="00000548">
        <w:rPr>
          <w:rFonts w:ascii="Times New Roman" w:hAnsi="Times New Roman" w:cs="Times New Roman"/>
          <w:sz w:val="28"/>
          <w:szCs w:val="28"/>
        </w:rPr>
        <w:lastRenderedPageBreak/>
        <w:t>patents of Russian Federation and had co</w:t>
      </w:r>
      <w:r w:rsidRPr="00000548">
        <w:rPr>
          <w:rFonts w:ascii="Times New Roman" w:eastAsia="Calibri" w:hAnsi="Times New Roman" w:cs="Times New Roman"/>
          <w:sz w:val="28"/>
          <w:szCs w:val="28"/>
        </w:rPr>
        <w:t>authored 10 educational monographs.</w:t>
      </w:r>
      <w:r w:rsidRPr="00000548">
        <w:rPr>
          <w:rFonts w:ascii="Times New Roman" w:hAnsi="Times New Roman" w:cs="Times New Roman"/>
          <w:sz w:val="28"/>
          <w:szCs w:val="28"/>
        </w:rPr>
        <w:t xml:space="preserve"> He is a member of the dissertation committee of </w:t>
      </w:r>
      <w:r w:rsidRPr="0000054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Federal Medical-Biological Agency, a member of t</w:t>
      </w:r>
      <w:r w:rsidRPr="00000548">
        <w:rPr>
          <w:rFonts w:ascii="Times New Roman" w:hAnsi="Times New Roman" w:cs="Times New Roman"/>
          <w:sz w:val="28"/>
          <w:szCs w:val="28"/>
        </w:rPr>
        <w:t xml:space="preserve">he editor council of </w:t>
      </w:r>
      <w:r w:rsidR="007D141C" w:rsidRPr="00000548">
        <w:rPr>
          <w:rFonts w:ascii="Times New Roman" w:hAnsi="Times New Roman" w:cs="Times New Roman"/>
          <w:sz w:val="28"/>
          <w:szCs w:val="28"/>
        </w:rPr>
        <w:t xml:space="preserve">scientific </w:t>
      </w:r>
      <w:r w:rsidRPr="00000548">
        <w:rPr>
          <w:rFonts w:ascii="Times New Roman" w:hAnsi="Times New Roman" w:cs="Times New Roman"/>
          <w:sz w:val="28"/>
          <w:szCs w:val="28"/>
        </w:rPr>
        <w:t xml:space="preserve">journal “Medicine in </w:t>
      </w:r>
      <w:proofErr w:type="spellStart"/>
      <w:r w:rsidRPr="00000548">
        <w:rPr>
          <w:rFonts w:ascii="Times New Roman" w:hAnsi="Times New Roman" w:cs="Times New Roman"/>
          <w:sz w:val="28"/>
          <w:szCs w:val="28"/>
        </w:rPr>
        <w:t>Kuzbass</w:t>
      </w:r>
      <w:proofErr w:type="spellEnd"/>
      <w:r w:rsidRPr="00000548">
        <w:rPr>
          <w:rFonts w:ascii="Times New Roman" w:hAnsi="Times New Roman" w:cs="Times New Roman"/>
          <w:sz w:val="28"/>
          <w:szCs w:val="28"/>
        </w:rPr>
        <w:t>”, an international member of AAO and ESCRS.</w:t>
      </w:r>
      <w:r w:rsidRPr="0000054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C7B0B" w:rsidRPr="00000548" w:rsidRDefault="00EC7B0B" w:rsidP="00EC7B0B">
      <w:pPr>
        <w:jc w:val="both"/>
        <w:rPr>
          <w:rFonts w:ascii="Times New Roman" w:hAnsi="Times New Roman" w:cs="Times New Roman"/>
          <w:b/>
          <w:lang w:val="en-US"/>
        </w:rPr>
      </w:pPr>
    </w:p>
    <w:p w:rsidR="002C438D" w:rsidRPr="00FD3CDC" w:rsidRDefault="00EC7B0B" w:rsidP="00FD3CD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NZ"/>
        </w:rPr>
      </w:pPr>
      <w:r w:rsidRPr="00FD3CDC">
        <w:rPr>
          <w:rFonts w:ascii="Times New Roman" w:hAnsi="Times New Roman" w:cs="Times New Roman"/>
          <w:b/>
          <w:sz w:val="28"/>
          <w:szCs w:val="28"/>
          <w:lang w:val="en-NZ"/>
        </w:rPr>
        <w:t>Presenting author details</w:t>
      </w:r>
    </w:p>
    <w:p w:rsidR="002C438D" w:rsidRPr="00FD3CDC" w:rsidRDefault="00EC7B0B" w:rsidP="00FD3CD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</w:pPr>
      <w:r w:rsidRPr="00FD3CDC">
        <w:rPr>
          <w:rFonts w:ascii="Times New Roman" w:hAnsi="Times New Roman" w:cs="Times New Roman"/>
          <w:b/>
          <w:sz w:val="28"/>
          <w:szCs w:val="28"/>
          <w:lang w:val="en-NZ"/>
        </w:rPr>
        <w:t xml:space="preserve"> </w:t>
      </w:r>
      <w:r w:rsidRPr="00FD3CDC">
        <w:rPr>
          <w:rFonts w:ascii="Times New Roman" w:hAnsi="Times New Roman" w:cs="Times New Roman"/>
          <w:b/>
          <w:sz w:val="28"/>
          <w:szCs w:val="28"/>
          <w:lang w:val="en-NZ"/>
        </w:rPr>
        <w:br/>
      </w:r>
      <w:r w:rsidRPr="00FD3CDC">
        <w:rPr>
          <w:rFonts w:ascii="Times New Roman" w:hAnsi="Times New Roman" w:cs="Times New Roman"/>
          <w:sz w:val="28"/>
          <w:szCs w:val="28"/>
          <w:lang w:val="en-NZ"/>
        </w:rPr>
        <w:t xml:space="preserve">Full name: </w:t>
      </w:r>
      <w:r w:rsidR="002C438D" w:rsidRPr="00FD3CDC">
        <w:rPr>
          <w:rFonts w:ascii="Times New Roman" w:hAnsi="Times New Roman" w:cs="Times New Roman"/>
          <w:sz w:val="28"/>
          <w:szCs w:val="28"/>
          <w:lang w:val="en-US"/>
        </w:rPr>
        <w:t xml:space="preserve">Vinod Kumar, MD, </w:t>
      </w:r>
      <w:r w:rsidR="002C438D" w:rsidRPr="00FD3CD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Med. Sc.D.</w:t>
      </w:r>
      <w:r w:rsidR="002C438D" w:rsidRPr="00FD3CD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 xml:space="preserve"> </w:t>
      </w:r>
    </w:p>
    <w:p w:rsidR="00EC7B0B" w:rsidRPr="00FD3CDC" w:rsidRDefault="00EC7B0B" w:rsidP="00FD3CDC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NZ"/>
        </w:rPr>
      </w:pPr>
      <w:r w:rsidRPr="00FD3CDC">
        <w:rPr>
          <w:rFonts w:ascii="Times New Roman" w:hAnsi="Times New Roman" w:cs="Times New Roman"/>
          <w:sz w:val="28"/>
          <w:szCs w:val="28"/>
          <w:lang w:val="en-NZ"/>
        </w:rPr>
        <w:br/>
        <w:t>Contact number:</w:t>
      </w:r>
      <w:r w:rsidR="007D141C" w:rsidRPr="00FD3CDC">
        <w:rPr>
          <w:rFonts w:ascii="Times New Roman" w:hAnsi="Times New Roman" w:cs="Times New Roman"/>
          <w:sz w:val="28"/>
          <w:szCs w:val="28"/>
          <w:lang w:val="en-NZ"/>
        </w:rPr>
        <w:t xml:space="preserve"> +7 916 474 50 86</w:t>
      </w:r>
      <w:r w:rsidRPr="00FD3CDC">
        <w:rPr>
          <w:rFonts w:ascii="Times New Roman" w:hAnsi="Times New Roman" w:cs="Times New Roman"/>
          <w:sz w:val="28"/>
          <w:szCs w:val="28"/>
          <w:lang w:val="en-NZ"/>
        </w:rPr>
        <w:br/>
        <w:t>Twitter account:</w:t>
      </w:r>
      <w:r w:rsidR="007D141C" w:rsidRPr="00FD3CDC">
        <w:rPr>
          <w:rFonts w:ascii="Times New Roman" w:hAnsi="Times New Roman" w:cs="Times New Roman"/>
          <w:sz w:val="28"/>
          <w:szCs w:val="28"/>
          <w:lang w:val="en-NZ"/>
        </w:rPr>
        <w:t xml:space="preserve"> </w:t>
      </w:r>
      <w:r w:rsidR="00000548" w:rsidRPr="00FD3CDC">
        <w:rPr>
          <w:rFonts w:ascii="Times New Roman" w:hAnsi="Times New Roman" w:cs="Times New Roman"/>
          <w:sz w:val="28"/>
          <w:szCs w:val="28"/>
          <w:lang w:val="en-NZ"/>
        </w:rPr>
        <w:t xml:space="preserve">none </w:t>
      </w:r>
      <w:r w:rsidRPr="00FD3CDC">
        <w:rPr>
          <w:rFonts w:ascii="Times New Roman" w:hAnsi="Times New Roman" w:cs="Times New Roman"/>
          <w:sz w:val="28"/>
          <w:szCs w:val="28"/>
          <w:lang w:val="en-NZ"/>
        </w:rPr>
        <w:br/>
        <w:t>Linked In account:</w:t>
      </w:r>
      <w:r w:rsidR="00000548" w:rsidRPr="00FD3CDC">
        <w:rPr>
          <w:rFonts w:ascii="Times New Roman" w:hAnsi="Times New Roman" w:cs="Times New Roman"/>
          <w:sz w:val="28"/>
          <w:szCs w:val="28"/>
          <w:lang w:val="en-NZ"/>
        </w:rPr>
        <w:t xml:space="preserve"> none</w:t>
      </w:r>
    </w:p>
    <w:p w:rsidR="00000548" w:rsidRPr="00FD3CDC" w:rsidRDefault="00EC7B0B" w:rsidP="00FD3CD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lang w:val="en-NZ"/>
        </w:rPr>
      </w:pPr>
      <w:r w:rsidRPr="00FD3CDC">
        <w:rPr>
          <w:rFonts w:ascii="Times New Roman" w:hAnsi="Times New Roman" w:cs="Times New Roman"/>
          <w:sz w:val="28"/>
          <w:szCs w:val="28"/>
          <w:lang w:val="en-NZ"/>
        </w:rPr>
        <w:t>Session name/ number:</w:t>
      </w:r>
      <w:r w:rsidR="00000548" w:rsidRPr="00FD3CDC">
        <w:rPr>
          <w:rFonts w:ascii="Times New Roman" w:hAnsi="Times New Roman" w:cs="Times New Roman"/>
          <w:sz w:val="28"/>
          <w:szCs w:val="28"/>
          <w:lang w:val="en-NZ"/>
        </w:rPr>
        <w:t xml:space="preserve"> ophthalmology, cornea disorders and treatment</w:t>
      </w:r>
    </w:p>
    <w:p w:rsidR="00EC7B0B" w:rsidRPr="00FD3CDC" w:rsidRDefault="00000548" w:rsidP="00FD3CD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lang w:val="en-NZ"/>
        </w:rPr>
      </w:pPr>
      <w:r w:rsidRPr="00FD3CDC">
        <w:rPr>
          <w:rFonts w:ascii="Times New Roman" w:hAnsi="Times New Roman" w:cs="Times New Roman"/>
          <w:sz w:val="28"/>
          <w:szCs w:val="28"/>
          <w:lang w:val="en-NZ"/>
        </w:rPr>
        <w:t>Track: 12 glaucoma (open angle glaucoma)</w:t>
      </w:r>
      <w:r w:rsidR="00EC7B0B" w:rsidRPr="00FD3CDC">
        <w:rPr>
          <w:rFonts w:ascii="Times New Roman" w:hAnsi="Times New Roman" w:cs="Times New Roman"/>
          <w:sz w:val="28"/>
          <w:szCs w:val="28"/>
          <w:lang w:val="en-NZ"/>
        </w:rPr>
        <w:br/>
        <w:t>Category: (Oral presentation</w:t>
      </w:r>
      <w:r w:rsidRPr="00FD3CDC">
        <w:rPr>
          <w:rFonts w:ascii="Times New Roman" w:hAnsi="Times New Roman" w:cs="Times New Roman"/>
          <w:sz w:val="28"/>
          <w:szCs w:val="28"/>
          <w:lang w:val="en-NZ"/>
        </w:rPr>
        <w:t>-webinar</w:t>
      </w:r>
      <w:r w:rsidR="00EC7B0B" w:rsidRPr="00FD3CDC">
        <w:rPr>
          <w:rFonts w:ascii="Times New Roman" w:hAnsi="Times New Roman" w:cs="Times New Roman"/>
          <w:sz w:val="28"/>
          <w:szCs w:val="28"/>
          <w:lang w:val="en-NZ"/>
        </w:rPr>
        <w:t>)</w:t>
      </w:r>
      <w:r w:rsidR="00EC7B0B" w:rsidRPr="00FD3CDC">
        <w:rPr>
          <w:rFonts w:ascii="Times New Roman" w:hAnsi="Times New Roman" w:cs="Times New Roman"/>
          <w:sz w:val="28"/>
          <w:szCs w:val="28"/>
          <w:lang w:val="en-NZ"/>
        </w:rPr>
        <w:br/>
      </w:r>
    </w:p>
    <w:p w:rsidR="00EC7B0B" w:rsidRPr="00000548" w:rsidRDefault="00EC7B0B" w:rsidP="00DC2E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NZ"/>
        </w:rPr>
      </w:pPr>
    </w:p>
    <w:p w:rsidR="00310981" w:rsidRPr="00000548" w:rsidRDefault="00310981" w:rsidP="00DC2E9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10981" w:rsidRPr="00000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B27"/>
    <w:rsid w:val="00000548"/>
    <w:rsid w:val="00142651"/>
    <w:rsid w:val="001429A9"/>
    <w:rsid w:val="001623E5"/>
    <w:rsid w:val="001D51BB"/>
    <w:rsid w:val="002140A3"/>
    <w:rsid w:val="00217290"/>
    <w:rsid w:val="002451BE"/>
    <w:rsid w:val="002C438D"/>
    <w:rsid w:val="002D5DC4"/>
    <w:rsid w:val="00310981"/>
    <w:rsid w:val="00362863"/>
    <w:rsid w:val="003B7FE4"/>
    <w:rsid w:val="0043296C"/>
    <w:rsid w:val="004D61ED"/>
    <w:rsid w:val="00593023"/>
    <w:rsid w:val="005A15BB"/>
    <w:rsid w:val="005B29EB"/>
    <w:rsid w:val="005D4221"/>
    <w:rsid w:val="006741A4"/>
    <w:rsid w:val="007C08DC"/>
    <w:rsid w:val="007C6AE5"/>
    <w:rsid w:val="007D141C"/>
    <w:rsid w:val="008403DE"/>
    <w:rsid w:val="00867162"/>
    <w:rsid w:val="008F2AE0"/>
    <w:rsid w:val="0095253A"/>
    <w:rsid w:val="00B936BC"/>
    <w:rsid w:val="00C217B7"/>
    <w:rsid w:val="00C60461"/>
    <w:rsid w:val="00C761C9"/>
    <w:rsid w:val="00D27D99"/>
    <w:rsid w:val="00D64E04"/>
    <w:rsid w:val="00DC2E9A"/>
    <w:rsid w:val="00DD1DCA"/>
    <w:rsid w:val="00DE0C2A"/>
    <w:rsid w:val="00DF47AE"/>
    <w:rsid w:val="00E56B27"/>
    <w:rsid w:val="00EC7B0B"/>
    <w:rsid w:val="00F56531"/>
    <w:rsid w:val="00FD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366D6"/>
  <w15:chartTrackingRefBased/>
  <w15:docId w15:val="{7172E988-2365-4128-9BC2-75FCC205E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s-alignment-element">
    <w:name w:val="ts-alignment-element"/>
    <w:basedOn w:val="a0"/>
    <w:rsid w:val="008F2AE0"/>
  </w:style>
  <w:style w:type="paragraph" w:styleId="a3">
    <w:name w:val="List Paragraph"/>
    <w:basedOn w:val="a"/>
    <w:uiPriority w:val="34"/>
    <w:qFormat/>
    <w:rsid w:val="002C438D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5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VINOD KUMAR</cp:lastModifiedBy>
  <cp:revision>16</cp:revision>
  <cp:lastPrinted>2021-09-10T20:12:00Z</cp:lastPrinted>
  <dcterms:created xsi:type="dcterms:W3CDTF">2021-09-10T17:52:00Z</dcterms:created>
  <dcterms:modified xsi:type="dcterms:W3CDTF">2021-09-12T16:57:00Z</dcterms:modified>
</cp:coreProperties>
</file>