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ECF" w:rsidRDefault="008B045A">
      <w:pPr>
        <w:rPr>
          <w:lang w:val="en-US"/>
        </w:rPr>
      </w:pPr>
      <w:r w:rsidRPr="008B045A">
        <w:rPr>
          <w:lang w:val="en-US"/>
        </w:rPr>
        <w:t xml:space="preserve">Tube extender in the treatment of </w:t>
      </w:r>
      <w:r>
        <w:rPr>
          <w:lang w:val="en-US"/>
        </w:rPr>
        <w:t xml:space="preserve">Ahmed Valve device </w:t>
      </w:r>
      <w:r w:rsidRPr="008B045A">
        <w:rPr>
          <w:lang w:val="en-US"/>
        </w:rPr>
        <w:t>tube retraction</w:t>
      </w:r>
    </w:p>
    <w:p w:rsidR="008B045A" w:rsidRDefault="008B045A">
      <w:pPr>
        <w:rPr>
          <w:lang w:val="en-US"/>
        </w:rPr>
      </w:pPr>
      <w:r>
        <w:rPr>
          <w:lang w:val="en-US"/>
        </w:rPr>
        <w:t xml:space="preserve">El </w:t>
      </w:r>
      <w:proofErr w:type="spellStart"/>
      <w:r>
        <w:rPr>
          <w:lang w:val="en-US"/>
        </w:rPr>
        <w:t>Afrit</w:t>
      </w:r>
      <w:proofErr w:type="spellEnd"/>
      <w:r>
        <w:rPr>
          <w:lang w:val="en-US"/>
        </w:rPr>
        <w:t xml:space="preserve"> Mohamed Ali</w:t>
      </w:r>
    </w:p>
    <w:p w:rsidR="008B045A" w:rsidRDefault="008B045A">
      <w:pPr>
        <w:rPr>
          <w:lang w:val="en-US"/>
        </w:rPr>
      </w:pPr>
      <w:r>
        <w:rPr>
          <w:lang w:val="en-US"/>
        </w:rPr>
        <w:t xml:space="preserve">Chief of Ophthalmologic department of </w:t>
      </w:r>
      <w:proofErr w:type="spellStart"/>
      <w:r>
        <w:rPr>
          <w:lang w:val="en-US"/>
        </w:rPr>
        <w:t>Rabta</w:t>
      </w:r>
      <w:proofErr w:type="spellEnd"/>
      <w:r>
        <w:rPr>
          <w:lang w:val="en-US"/>
        </w:rPr>
        <w:t xml:space="preserve"> Hospital</w:t>
      </w:r>
    </w:p>
    <w:p w:rsidR="008B045A" w:rsidRDefault="008B045A">
      <w:pPr>
        <w:rPr>
          <w:lang w:val="en-US"/>
        </w:rPr>
      </w:pPr>
      <w:r>
        <w:rPr>
          <w:lang w:val="en-US"/>
        </w:rPr>
        <w:t>Tunisia</w:t>
      </w:r>
    </w:p>
    <w:p w:rsidR="008B045A" w:rsidRDefault="008B045A">
      <w:pPr>
        <w:rPr>
          <w:lang w:val="en-US"/>
        </w:rPr>
      </w:pPr>
    </w:p>
    <w:p w:rsidR="008B045A" w:rsidRDefault="008B045A" w:rsidP="008B045A">
      <w:pPr>
        <w:rPr>
          <w:rFonts w:ascii="Calibri" w:eastAsia="Calibri" w:hAnsi="Calibri" w:cs="Times New Roman"/>
          <w:b/>
          <w:bCs/>
          <w:sz w:val="32"/>
          <w:szCs w:val="32"/>
          <w:lang w:val="en-GB"/>
        </w:rPr>
      </w:pPr>
      <w:r w:rsidRPr="00793D3C">
        <w:rPr>
          <w:rFonts w:ascii="Calibri" w:eastAsia="Calibri" w:hAnsi="Calibri" w:cs="Times New Roman"/>
          <w:b/>
          <w:bCs/>
          <w:sz w:val="32"/>
          <w:szCs w:val="32"/>
          <w:lang w:val="en-GB"/>
        </w:rPr>
        <w:t>ABSTRACT</w:t>
      </w:r>
    </w:p>
    <w:p w:rsidR="008B045A" w:rsidRDefault="008B045A" w:rsidP="008B045A">
      <w:pPr>
        <w:rPr>
          <w:rFonts w:ascii="Calibri" w:eastAsia="Calibri" w:hAnsi="Calibri" w:cs="Times New Roman"/>
          <w:b/>
          <w:bCs/>
          <w:sz w:val="32"/>
          <w:szCs w:val="32"/>
          <w:lang w:val="en-GB"/>
        </w:rPr>
      </w:pPr>
    </w:p>
    <w:p w:rsidR="008B045A" w:rsidRDefault="008B045A" w:rsidP="008B045A">
      <w:pPr>
        <w:rPr>
          <w:rFonts w:ascii="Calibri" w:eastAsia="Calibri" w:hAnsi="Calibri" w:cs="Times New Roman"/>
          <w:lang w:val="en-GB"/>
        </w:rPr>
      </w:pPr>
      <w:r w:rsidRPr="006A5A3A">
        <w:rPr>
          <w:rFonts w:ascii="Calibri" w:eastAsia="Calibri" w:hAnsi="Calibri" w:cs="Times New Roman"/>
          <w:b/>
          <w:lang w:val="en-GB"/>
        </w:rPr>
        <w:t>PURPOSE</w:t>
      </w:r>
      <w:r w:rsidRPr="00855721">
        <w:rPr>
          <w:rFonts w:ascii="Calibri" w:eastAsia="Calibri" w:hAnsi="Calibri" w:cs="Times New Roman"/>
          <w:lang w:val="en-GB"/>
        </w:rPr>
        <w:t>:</w:t>
      </w:r>
      <w:r>
        <w:rPr>
          <w:rFonts w:ascii="Calibri" w:eastAsia="Calibri" w:hAnsi="Calibri" w:cs="Times New Roman"/>
          <w:b/>
          <w:bCs/>
          <w:lang w:val="en-GB"/>
        </w:rPr>
        <w:t xml:space="preserve"> </w:t>
      </w:r>
      <w:r w:rsidRPr="00793D3C">
        <w:rPr>
          <w:rFonts w:ascii="Calibri" w:eastAsia="Calibri" w:hAnsi="Calibri" w:cs="Times New Roman"/>
          <w:lang w:val="en-GB"/>
        </w:rPr>
        <w:t>To evaluate</w:t>
      </w:r>
      <w:r w:rsidR="007D01B8">
        <w:rPr>
          <w:lang w:val="en-GB"/>
        </w:rPr>
        <w:t xml:space="preserve"> the management of tube</w:t>
      </w:r>
      <w:r>
        <w:rPr>
          <w:lang w:val="en-GB"/>
        </w:rPr>
        <w:t xml:space="preserve"> retraction </w:t>
      </w:r>
      <w:r>
        <w:rPr>
          <w:rFonts w:ascii="Calibri" w:eastAsia="Calibri" w:hAnsi="Calibri" w:cs="Times New Roman"/>
          <w:lang w:val="en-GB"/>
        </w:rPr>
        <w:t>of the Ahmed glaucoma valve implant in eyes with refractory glaucoma.</w:t>
      </w:r>
    </w:p>
    <w:p w:rsidR="008B045A" w:rsidRDefault="008B045A" w:rsidP="008B045A">
      <w:pPr>
        <w:rPr>
          <w:rFonts w:ascii="Calibri" w:eastAsia="Calibri" w:hAnsi="Calibri" w:cs="Times New Roman"/>
          <w:lang w:val="en-GB"/>
        </w:rPr>
      </w:pPr>
      <w:r w:rsidRPr="006A5A3A">
        <w:rPr>
          <w:rFonts w:ascii="Calibri" w:eastAsia="Calibri" w:hAnsi="Calibri" w:cs="Times New Roman"/>
          <w:b/>
          <w:lang w:val="en-GB"/>
        </w:rPr>
        <w:t>PATIENTS &amp; METHOD</w:t>
      </w:r>
      <w:r>
        <w:rPr>
          <w:rFonts w:ascii="Calibri" w:eastAsia="Calibri" w:hAnsi="Calibri" w:cs="Times New Roman"/>
          <w:lang w:val="en-GB"/>
        </w:rPr>
        <w:t xml:space="preserve">: </w:t>
      </w:r>
      <w:r w:rsidR="007D01B8">
        <w:rPr>
          <w:lang w:val="en-GB"/>
        </w:rPr>
        <w:t>The complications of Ahmed valve surgery in refractory glaucoma are very various. This</w:t>
      </w:r>
      <w:r>
        <w:rPr>
          <w:rFonts w:ascii="Calibri" w:eastAsia="Calibri" w:hAnsi="Calibri" w:cs="Times New Roman"/>
          <w:lang w:val="en-GB"/>
        </w:rPr>
        <w:t xml:space="preserve"> retrospective study included </w:t>
      </w:r>
      <w:r w:rsidR="007D01B8">
        <w:rPr>
          <w:lang w:val="en-GB"/>
        </w:rPr>
        <w:t>3</w:t>
      </w:r>
      <w:r>
        <w:rPr>
          <w:rFonts w:ascii="Calibri" w:eastAsia="Calibri" w:hAnsi="Calibri" w:cs="Times New Roman"/>
          <w:lang w:val="en-GB"/>
        </w:rPr>
        <w:t>27 eyes from</w:t>
      </w:r>
      <w:r w:rsidR="007D01B8">
        <w:rPr>
          <w:lang w:val="en-GB"/>
        </w:rPr>
        <w:t xml:space="preserve"> 189</w:t>
      </w:r>
      <w:r>
        <w:rPr>
          <w:rFonts w:ascii="Calibri" w:eastAsia="Calibri" w:hAnsi="Calibri" w:cs="Times New Roman"/>
          <w:lang w:val="en-GB"/>
        </w:rPr>
        <w:t xml:space="preserve"> patients with refractory glaucoma treated with the Ahmed glaucoma valve implant between February 19</w:t>
      </w:r>
      <w:r w:rsidR="007D01B8">
        <w:rPr>
          <w:lang w:val="en-GB"/>
        </w:rPr>
        <w:t>95 and January 2015</w:t>
      </w:r>
      <w:r w:rsidR="00214355">
        <w:rPr>
          <w:lang w:val="en-GB"/>
        </w:rPr>
        <w:t xml:space="preserve"> revealed 4 cases of tube retraction with increase of IOP</w:t>
      </w:r>
      <w:r>
        <w:rPr>
          <w:rFonts w:ascii="Calibri" w:eastAsia="Calibri" w:hAnsi="Calibri" w:cs="Times New Roman"/>
          <w:lang w:val="en-GB"/>
        </w:rPr>
        <w:t>. We reviewed the final intraocular pressure and incidence of complications in all patients.</w:t>
      </w:r>
    </w:p>
    <w:p w:rsidR="00214355" w:rsidRDefault="008B045A" w:rsidP="008B045A">
      <w:pPr>
        <w:rPr>
          <w:lang w:val="en-GB"/>
        </w:rPr>
      </w:pPr>
      <w:r w:rsidRPr="006A5A3A">
        <w:rPr>
          <w:rFonts w:ascii="Calibri" w:eastAsia="Calibri" w:hAnsi="Calibri" w:cs="Times New Roman"/>
          <w:b/>
          <w:lang w:val="en-GB"/>
        </w:rPr>
        <w:t>RESULTS</w:t>
      </w:r>
      <w:r>
        <w:rPr>
          <w:rFonts w:ascii="Calibri" w:eastAsia="Calibri" w:hAnsi="Calibri" w:cs="Times New Roman"/>
          <w:lang w:val="en-GB"/>
        </w:rPr>
        <w:t xml:space="preserve">: </w:t>
      </w:r>
      <w:r w:rsidR="00214355">
        <w:rPr>
          <w:lang w:val="en-GB"/>
        </w:rPr>
        <w:t>In 327 cases,</w:t>
      </w:r>
      <w:r w:rsidR="00825C5B">
        <w:rPr>
          <w:lang w:val="en-GB"/>
        </w:rPr>
        <w:t xml:space="preserve"> </w:t>
      </w:r>
      <w:r w:rsidR="00214355">
        <w:rPr>
          <w:lang w:val="en-GB"/>
        </w:rPr>
        <w:t>the tube retraction was only seen in 4 eyes.</w:t>
      </w:r>
    </w:p>
    <w:p w:rsidR="00D2285A" w:rsidRDefault="00214355" w:rsidP="008B045A">
      <w:pPr>
        <w:rPr>
          <w:lang w:val="en-GB"/>
        </w:rPr>
      </w:pPr>
      <w:r>
        <w:rPr>
          <w:lang w:val="en-GB"/>
        </w:rPr>
        <w:t>The management of this complication was easy by using the tube extender</w:t>
      </w:r>
      <w:r w:rsidR="00D2285A">
        <w:rPr>
          <w:lang w:val="en-GB"/>
        </w:rPr>
        <w:t>.</w:t>
      </w:r>
    </w:p>
    <w:p w:rsidR="00D2285A" w:rsidRDefault="00D2285A" w:rsidP="008B045A">
      <w:pPr>
        <w:rPr>
          <w:lang w:val="en-GB"/>
        </w:rPr>
      </w:pPr>
      <w:r>
        <w:rPr>
          <w:lang w:val="en-GB"/>
        </w:rPr>
        <w:t xml:space="preserve">We present one video of this surgical </w:t>
      </w:r>
      <w:proofErr w:type="spellStart"/>
      <w:proofErr w:type="gramStart"/>
      <w:r>
        <w:rPr>
          <w:lang w:val="en-GB"/>
        </w:rPr>
        <w:t>technic</w:t>
      </w:r>
      <w:proofErr w:type="spellEnd"/>
      <w:r>
        <w:rPr>
          <w:lang w:val="en-GB"/>
        </w:rPr>
        <w:t xml:space="preserve"> ;</w:t>
      </w:r>
      <w:proofErr w:type="gramEnd"/>
      <w:r w:rsidR="00825C5B">
        <w:rPr>
          <w:lang w:val="en-GB"/>
        </w:rPr>
        <w:t xml:space="preserve"> </w:t>
      </w:r>
      <w:r>
        <w:rPr>
          <w:lang w:val="en-GB"/>
        </w:rPr>
        <w:t>and in all 4 surgery ,a  fast decrease of IOP was seen</w:t>
      </w:r>
    </w:p>
    <w:p w:rsidR="008B045A" w:rsidRDefault="008B045A" w:rsidP="008B045A">
      <w:pPr>
        <w:rPr>
          <w:rFonts w:ascii="Calibri" w:eastAsia="Calibri" w:hAnsi="Calibri" w:cs="Times New Roman"/>
          <w:lang w:val="en-GB"/>
        </w:rPr>
      </w:pPr>
      <w:r w:rsidRPr="006A5A3A">
        <w:rPr>
          <w:rFonts w:ascii="Calibri" w:eastAsia="Calibri" w:hAnsi="Calibri" w:cs="Times New Roman"/>
          <w:b/>
          <w:lang w:val="en-GB"/>
        </w:rPr>
        <w:t>CONCLUSION</w:t>
      </w:r>
      <w:r>
        <w:rPr>
          <w:rFonts w:ascii="Calibri" w:eastAsia="Calibri" w:hAnsi="Calibri" w:cs="Times New Roman"/>
          <w:lang w:val="en-GB"/>
        </w:rPr>
        <w:t xml:space="preserve">: The </w:t>
      </w:r>
      <w:r w:rsidR="00D2285A">
        <w:rPr>
          <w:lang w:val="en-GB"/>
        </w:rPr>
        <w:t xml:space="preserve">management of tube retraction in </w:t>
      </w:r>
      <w:r>
        <w:rPr>
          <w:rFonts w:ascii="Calibri" w:eastAsia="Calibri" w:hAnsi="Calibri" w:cs="Times New Roman"/>
          <w:lang w:val="en-GB"/>
        </w:rPr>
        <w:t>Ahmed glaucoma valve implant seems to be effective and safe for the m</w:t>
      </w:r>
      <w:r w:rsidR="00D2285A">
        <w:rPr>
          <w:lang w:val="en-GB"/>
        </w:rPr>
        <w:t xml:space="preserve">anagement the increase of IOP. </w:t>
      </w:r>
    </w:p>
    <w:p w:rsidR="008B045A" w:rsidRDefault="008B045A" w:rsidP="008B045A">
      <w:pPr>
        <w:rPr>
          <w:rFonts w:ascii="Calibri" w:eastAsia="Calibri" w:hAnsi="Calibri" w:cs="Times New Roman"/>
          <w:lang w:val="en-GB"/>
        </w:rPr>
      </w:pPr>
    </w:p>
    <w:p w:rsidR="008B045A" w:rsidRPr="008B045A" w:rsidRDefault="008B045A">
      <w:pPr>
        <w:rPr>
          <w:lang w:val="en-GB"/>
        </w:rPr>
      </w:pPr>
    </w:p>
    <w:sectPr w:rsidR="008B045A" w:rsidRPr="008B045A" w:rsidSect="00F305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B045A"/>
    <w:rsid w:val="000A2B52"/>
    <w:rsid w:val="00214355"/>
    <w:rsid w:val="007D01B8"/>
    <w:rsid w:val="00825C5B"/>
    <w:rsid w:val="008B045A"/>
    <w:rsid w:val="009E4A12"/>
    <w:rsid w:val="00BE6707"/>
    <w:rsid w:val="00D2285A"/>
    <w:rsid w:val="00F30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58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 afrit mohamed ali</dc:creator>
  <cp:lastModifiedBy>el afrit mohamed ali</cp:lastModifiedBy>
  <cp:revision>2</cp:revision>
  <dcterms:created xsi:type="dcterms:W3CDTF">2018-01-25T17:01:00Z</dcterms:created>
  <dcterms:modified xsi:type="dcterms:W3CDTF">2018-01-25T17:01:00Z</dcterms:modified>
</cp:coreProperties>
</file>