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82A" w:rsidRDefault="00D9082A" w:rsidP="00D9082A">
      <w:pPr>
        <w:spacing w:line="48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D9082A" w:rsidRDefault="00D9082A" w:rsidP="00D9082A">
      <w:pPr>
        <w:spacing w:line="48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Purpose: </w:t>
      </w:r>
      <w:r>
        <w:rPr>
          <w:rFonts w:ascii="Times New Roman" w:hAnsi="Times New Roman" w:cs="Times New Roman"/>
          <w:sz w:val="28"/>
          <w:szCs w:val="28"/>
        </w:rPr>
        <w:t xml:space="preserve"> To assess the level of awareness and willingness of eye treatment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D9082A" w:rsidRDefault="00D9082A" w:rsidP="00D9082A">
      <w:pPr>
        <w:spacing w:line="48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Material and methods: </w:t>
      </w:r>
      <w:r w:rsidRPr="00EF749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This was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comparative</w:t>
      </w:r>
      <w:r w:rsidRPr="00EF7498">
        <w:rPr>
          <w:rFonts w:ascii="Times New Roman" w:hAnsi="Times New Roman" w:cs="Times New Roman"/>
          <w:bCs/>
          <w:color w:val="000000"/>
          <w:sz w:val="28"/>
          <w:szCs w:val="28"/>
        </w:rPr>
        <w:t>, questionnaire based, cross- sec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tional study. </w:t>
      </w:r>
      <w:r w:rsidRPr="00EF749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The questionnaire contained questions on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age, sex, address and eye treatment service</w:t>
      </w:r>
    </w:p>
    <w:p w:rsidR="00D9082A" w:rsidRDefault="00D9082A" w:rsidP="00D9082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Results: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Of the 212 participants </w:t>
      </w:r>
      <w:r>
        <w:rPr>
          <w:rFonts w:ascii="Times New Roman" w:hAnsi="Times New Roman" w:cs="Times New Roman"/>
          <w:sz w:val="28"/>
        </w:rPr>
        <w:t xml:space="preserve">112 participants were aware that eye treatment was necessary. </w:t>
      </w:r>
    </w:p>
    <w:p w:rsidR="00D9082A" w:rsidRDefault="00D9082A" w:rsidP="00D9082A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Conclusion: </w:t>
      </w:r>
      <w:r>
        <w:rPr>
          <w:rFonts w:ascii="Times New Roman" w:hAnsi="Times New Roman" w:cs="Times New Roman"/>
          <w:sz w:val="28"/>
          <w:szCs w:val="28"/>
        </w:rPr>
        <w:t>Eye hospitals are well aware about eye treatment in community level and can act as counselors for eye treatment.</w:t>
      </w:r>
    </w:p>
    <w:p w:rsidR="00D9082A" w:rsidRDefault="00D9082A" w:rsidP="00D9082A">
      <w:pPr>
        <w:spacing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Keywords: </w:t>
      </w:r>
      <w:r>
        <w:rPr>
          <w:rFonts w:ascii="Times New Roman" w:hAnsi="Times New Roman" w:cs="Times New Roman"/>
          <w:sz w:val="28"/>
          <w:szCs w:val="28"/>
        </w:rPr>
        <w:t xml:space="preserve">eye treatment, ocular morbidity, conjunctivitis, cataract. </w:t>
      </w:r>
    </w:p>
    <w:p w:rsidR="00D2252E" w:rsidRDefault="00D9082A"/>
    <w:sectPr w:rsidR="00D2252E" w:rsidSect="00C076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 w:grammar="clean"/>
  <w:defaultTabStop w:val="720"/>
  <w:characterSpacingControl w:val="doNotCompress"/>
  <w:compat/>
  <w:rsids>
    <w:rsidRoot w:val="00D9082A"/>
    <w:rsid w:val="00234586"/>
    <w:rsid w:val="003C4C8B"/>
    <w:rsid w:val="00430339"/>
    <w:rsid w:val="004E5176"/>
    <w:rsid w:val="0052116C"/>
    <w:rsid w:val="00525999"/>
    <w:rsid w:val="008C4734"/>
    <w:rsid w:val="009144A5"/>
    <w:rsid w:val="00AC4215"/>
    <w:rsid w:val="00C076D0"/>
    <w:rsid w:val="00C43637"/>
    <w:rsid w:val="00D9082A"/>
    <w:rsid w:val="00FE1C32"/>
    <w:rsid w:val="00FF7A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8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Karan</dc:creator>
  <cp:lastModifiedBy>Karan</cp:lastModifiedBy>
  <cp:revision>1</cp:revision>
  <dcterms:created xsi:type="dcterms:W3CDTF">2017-11-06T10:09:00Z</dcterms:created>
  <dcterms:modified xsi:type="dcterms:W3CDTF">2017-11-06T10:12:00Z</dcterms:modified>
</cp:coreProperties>
</file>