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A68" w:rsidRPr="00BB42D1" w:rsidRDefault="00B26A68" w:rsidP="00B26A68">
      <w:pPr>
        <w:jc w:val="center"/>
        <w:rPr>
          <w:rFonts w:asciiTheme="majorBidi" w:hAnsiTheme="majorBidi" w:cstheme="majorBidi"/>
          <w:b/>
          <w:bCs/>
          <w:sz w:val="40"/>
          <w:szCs w:val="40"/>
          <w:rtl/>
          <w:lang w:bidi="ar-EG"/>
        </w:rPr>
      </w:pPr>
      <w:r w:rsidRPr="00BB42D1">
        <w:rPr>
          <w:rFonts w:asciiTheme="majorBidi" w:hAnsiTheme="majorBidi" w:cstheme="majorBidi"/>
          <w:b/>
          <w:bCs/>
          <w:sz w:val="40"/>
          <w:szCs w:val="40"/>
          <w:lang w:bidi="ar-EG"/>
        </w:rPr>
        <w:t>Eccentric viewing Training for low vision rehabilitation in patients with central scotoma</w:t>
      </w:r>
    </w:p>
    <w:p w:rsidR="00760846" w:rsidRDefault="00760846">
      <w:pPr>
        <w:rPr>
          <w:b/>
          <w:bCs/>
          <w:sz w:val="24"/>
          <w:szCs w:val="24"/>
          <w:lang w:val="en-US" w:bidi="ar-EG"/>
        </w:rPr>
      </w:pPr>
    </w:p>
    <w:p w:rsidR="00760846" w:rsidRDefault="00760846">
      <w:pPr>
        <w:rPr>
          <w:b/>
          <w:bCs/>
          <w:sz w:val="24"/>
          <w:szCs w:val="24"/>
          <w:lang w:val="en-US" w:bidi="ar-EG"/>
        </w:rPr>
      </w:pPr>
    </w:p>
    <w:p w:rsidR="008565E4" w:rsidRDefault="00B26A68">
      <w:pPr>
        <w:rPr>
          <w:b/>
          <w:bCs/>
          <w:sz w:val="24"/>
          <w:szCs w:val="24"/>
          <w:lang w:val="en-US" w:bidi="ar-EG"/>
        </w:rPr>
      </w:pPr>
      <w:r w:rsidRPr="00B26A68">
        <w:rPr>
          <w:b/>
          <w:bCs/>
          <w:sz w:val="24"/>
          <w:szCs w:val="24"/>
          <w:lang w:val="en-US" w:bidi="ar-EG"/>
        </w:rPr>
        <w:t>Abstract :</w:t>
      </w:r>
    </w:p>
    <w:p w:rsidR="00622DA0" w:rsidRPr="00812C48" w:rsidRDefault="00B26A68" w:rsidP="00622DA0">
      <w:pPr>
        <w:ind w:left="426" w:hanging="426"/>
        <w:rPr>
          <w:rFonts w:asciiTheme="majorBidi" w:hAnsiTheme="majorBidi" w:cstheme="majorBidi"/>
          <w:sz w:val="24"/>
          <w:szCs w:val="24"/>
          <w:lang w:val="en-US" w:bidi="ar-EG"/>
        </w:rPr>
      </w:pPr>
      <w:r>
        <w:rPr>
          <w:b/>
          <w:bCs/>
          <w:sz w:val="24"/>
          <w:szCs w:val="24"/>
          <w:lang w:val="en-US" w:bidi="ar-EG"/>
        </w:rPr>
        <w:t>Objectives</w:t>
      </w:r>
      <w:r w:rsidRPr="00812C48">
        <w:rPr>
          <w:rFonts w:asciiTheme="majorBidi" w:hAnsiTheme="majorBidi" w:cstheme="majorBidi"/>
          <w:sz w:val="24"/>
          <w:szCs w:val="24"/>
          <w:lang w:val="en-US" w:bidi="ar-EG"/>
        </w:rPr>
        <w:t xml:space="preserve">: to evaluate the value of subjective  eccentric viewing training in vision  </w:t>
      </w:r>
      <w:r w:rsidR="00622DA0" w:rsidRPr="00812C48">
        <w:rPr>
          <w:rFonts w:asciiTheme="majorBidi" w:hAnsiTheme="majorBidi" w:cstheme="majorBidi"/>
          <w:sz w:val="24"/>
          <w:szCs w:val="24"/>
          <w:lang w:val="en-US" w:bidi="ar-EG"/>
        </w:rPr>
        <w:t xml:space="preserve">  </w:t>
      </w:r>
      <w:r w:rsidRPr="00812C48">
        <w:rPr>
          <w:rFonts w:asciiTheme="majorBidi" w:hAnsiTheme="majorBidi" w:cstheme="majorBidi"/>
          <w:sz w:val="24"/>
          <w:szCs w:val="24"/>
          <w:lang w:val="en-US" w:bidi="ar-EG"/>
        </w:rPr>
        <w:t>rehabilitation in patients with bilateral central scotoma .</w:t>
      </w:r>
    </w:p>
    <w:p w:rsidR="00622DA0" w:rsidRPr="00812C48" w:rsidRDefault="00622DA0" w:rsidP="00245F86">
      <w:pPr>
        <w:ind w:left="426" w:hanging="426"/>
        <w:jc w:val="both"/>
        <w:rPr>
          <w:rFonts w:asciiTheme="majorBidi" w:hAnsiTheme="majorBidi" w:cstheme="majorBidi"/>
          <w:sz w:val="24"/>
          <w:szCs w:val="24"/>
          <w:lang w:val="en-US" w:bidi="ar-EG"/>
        </w:rPr>
      </w:pPr>
      <w:r w:rsidRPr="00B26A68">
        <w:rPr>
          <w:b/>
          <w:bCs/>
          <w:sz w:val="24"/>
          <w:szCs w:val="24"/>
          <w:lang w:val="en-US" w:bidi="ar-EG"/>
        </w:rPr>
        <w:t xml:space="preserve"> </w:t>
      </w:r>
      <w:r w:rsidR="00B26A68" w:rsidRPr="00B26A68">
        <w:rPr>
          <w:b/>
          <w:bCs/>
          <w:sz w:val="24"/>
          <w:szCs w:val="24"/>
          <w:lang w:val="en-US" w:bidi="ar-EG"/>
        </w:rPr>
        <w:t xml:space="preserve">Methods </w:t>
      </w:r>
      <w:r w:rsidR="00B26A68" w:rsidRPr="00BA3280">
        <w:rPr>
          <w:rFonts w:asciiTheme="majorBidi" w:hAnsiTheme="majorBidi" w:cstheme="majorBidi"/>
          <w:b/>
          <w:bCs/>
          <w:sz w:val="24"/>
          <w:szCs w:val="24"/>
          <w:lang w:val="en-US" w:bidi="ar-EG"/>
        </w:rPr>
        <w:t>:</w:t>
      </w:r>
      <w:r w:rsidRPr="00BA3280">
        <w:rPr>
          <w:rFonts w:asciiTheme="majorBidi" w:hAnsiTheme="majorBidi" w:cstheme="majorBidi"/>
          <w:b/>
          <w:bCs/>
          <w:sz w:val="24"/>
          <w:szCs w:val="24"/>
          <w:lang w:val="en-US" w:bidi="ar-EG"/>
        </w:rPr>
        <w:t xml:space="preserve"> </w:t>
      </w:r>
      <w:r w:rsidRPr="00812C48">
        <w:rPr>
          <w:rFonts w:asciiTheme="majorBidi" w:hAnsiTheme="majorBidi" w:cstheme="majorBidi"/>
          <w:sz w:val="24"/>
          <w:szCs w:val="24"/>
          <w:lang w:val="en-US" w:bidi="ar-EG"/>
        </w:rPr>
        <w:t>The direction of EV was monitored in 3</w:t>
      </w:r>
      <w:r w:rsidR="00245F86" w:rsidRPr="00812C48">
        <w:rPr>
          <w:rFonts w:asciiTheme="majorBidi" w:hAnsiTheme="majorBidi" w:cstheme="majorBidi"/>
          <w:sz w:val="24"/>
          <w:szCs w:val="24"/>
          <w:lang w:val="en-US" w:bidi="ar-EG"/>
        </w:rPr>
        <w:t>3</w:t>
      </w:r>
      <w:r w:rsidRPr="00812C48">
        <w:rPr>
          <w:rFonts w:asciiTheme="majorBidi" w:hAnsiTheme="majorBidi" w:cstheme="majorBidi"/>
          <w:sz w:val="24"/>
          <w:szCs w:val="24"/>
          <w:lang w:val="en-US" w:bidi="ar-EG"/>
        </w:rPr>
        <w:t xml:space="preserve"> low vision patients with cent</w:t>
      </w:r>
      <w:r w:rsidR="00CF1A0E" w:rsidRPr="00812C48">
        <w:rPr>
          <w:rFonts w:asciiTheme="majorBidi" w:hAnsiTheme="majorBidi" w:cstheme="majorBidi"/>
          <w:sz w:val="24"/>
          <w:szCs w:val="24"/>
          <w:lang w:val="en-US" w:bidi="ar-EG"/>
        </w:rPr>
        <w:t>ral scotomas subjectively using</w:t>
      </w:r>
      <w:r w:rsidRPr="00812C48">
        <w:rPr>
          <w:rFonts w:asciiTheme="majorBidi" w:hAnsiTheme="majorBidi" w:cstheme="majorBidi"/>
          <w:sz w:val="24"/>
          <w:szCs w:val="24"/>
          <w:lang w:val="en-US" w:bidi="ar-EG"/>
        </w:rPr>
        <w:t xml:space="preserve"> </w:t>
      </w:r>
      <w:r w:rsidR="00CF1A0E" w:rsidRPr="00812C48">
        <w:rPr>
          <w:rFonts w:asciiTheme="majorBidi" w:hAnsiTheme="majorBidi" w:cstheme="majorBidi"/>
          <w:sz w:val="24"/>
          <w:szCs w:val="24"/>
          <w:lang w:val="en-US" w:bidi="ar-EG"/>
        </w:rPr>
        <w:t>(BRA)</w:t>
      </w:r>
      <w:r w:rsidRPr="00812C48">
        <w:rPr>
          <w:rFonts w:asciiTheme="majorBidi" w:hAnsiTheme="majorBidi" w:cstheme="majorBidi"/>
          <w:sz w:val="24"/>
          <w:szCs w:val="24"/>
          <w:lang w:val="en-US" w:bidi="ar-EG"/>
        </w:rPr>
        <w:t xml:space="preserve"> test . The </w:t>
      </w:r>
      <w:r w:rsidR="00245F86" w:rsidRPr="00812C48">
        <w:rPr>
          <w:rFonts w:asciiTheme="majorBidi" w:hAnsiTheme="majorBidi" w:cstheme="majorBidi"/>
          <w:sz w:val="24"/>
          <w:szCs w:val="24"/>
          <w:lang w:val="en-US" w:bidi="ar-EG"/>
        </w:rPr>
        <w:t>preferred retinal locus (PRL)</w:t>
      </w:r>
      <w:r w:rsidRPr="00812C48">
        <w:rPr>
          <w:rFonts w:asciiTheme="majorBidi" w:hAnsiTheme="majorBidi" w:cstheme="majorBidi"/>
          <w:sz w:val="24"/>
          <w:szCs w:val="24"/>
          <w:lang w:val="en-US" w:bidi="ar-EG"/>
        </w:rPr>
        <w:t xml:space="preserve"> was found by using a direct ophthalmoscope; the preserved visual field was identified using Octopus perimetry. The relationship  between EV, PRL, and visual field were evaluated. The patients and their guardians were educated regarding EV. After 2 months of weekly sessions and self-training at home, changes in near and far best</w:t>
      </w:r>
      <w:r w:rsidR="00245F86" w:rsidRPr="00812C48">
        <w:rPr>
          <w:rFonts w:asciiTheme="majorBidi" w:hAnsiTheme="majorBidi" w:cstheme="majorBidi"/>
          <w:sz w:val="24"/>
          <w:szCs w:val="24"/>
          <w:lang w:val="en-US" w:bidi="ar-EG"/>
        </w:rPr>
        <w:t xml:space="preserve"> </w:t>
      </w:r>
      <w:r w:rsidRPr="00812C48">
        <w:rPr>
          <w:rFonts w:asciiTheme="majorBidi" w:hAnsiTheme="majorBidi" w:cstheme="majorBidi"/>
          <w:sz w:val="24"/>
          <w:szCs w:val="24"/>
          <w:lang w:val="en-US" w:bidi="ar-EG"/>
        </w:rPr>
        <w:t>corrected visual acuity (BCVA) and reading speed</w:t>
      </w:r>
      <w:r w:rsidR="00245F86" w:rsidRPr="00812C48">
        <w:rPr>
          <w:rFonts w:asciiTheme="majorBidi" w:hAnsiTheme="majorBidi" w:cstheme="majorBidi"/>
          <w:sz w:val="24"/>
          <w:szCs w:val="24"/>
          <w:lang w:val="en-US" w:bidi="ar-EG"/>
        </w:rPr>
        <w:t xml:space="preserve"> in words per minute (</w:t>
      </w:r>
      <w:r w:rsidRPr="00812C48">
        <w:rPr>
          <w:rFonts w:asciiTheme="majorBidi" w:hAnsiTheme="majorBidi" w:cstheme="majorBidi"/>
          <w:sz w:val="24"/>
          <w:szCs w:val="24"/>
          <w:lang w:val="en-US" w:bidi="ar-EG"/>
        </w:rPr>
        <w:t xml:space="preserve"> were evaluated.</w:t>
      </w:r>
    </w:p>
    <w:p w:rsidR="00B411EA" w:rsidRPr="00BA3280" w:rsidRDefault="00622DA0" w:rsidP="00760846">
      <w:pPr>
        <w:ind w:left="426" w:hanging="426"/>
        <w:jc w:val="both"/>
        <w:rPr>
          <w:rFonts w:asciiTheme="majorBidi" w:hAnsiTheme="majorBidi" w:cstheme="majorBidi"/>
          <w:sz w:val="24"/>
          <w:szCs w:val="24"/>
        </w:rPr>
      </w:pPr>
      <w:r w:rsidRPr="00622DA0">
        <w:rPr>
          <w:b/>
          <w:bCs/>
          <w:sz w:val="24"/>
          <w:szCs w:val="24"/>
          <w:lang w:val="en-US" w:bidi="ar-EG"/>
        </w:rPr>
        <w:t xml:space="preserve"> Results</w:t>
      </w:r>
      <w:r w:rsidR="00B411EA" w:rsidRPr="00BA3280">
        <w:rPr>
          <w:rFonts w:asciiTheme="majorBidi" w:hAnsiTheme="majorBidi" w:cstheme="majorBidi"/>
          <w:b/>
          <w:bCs/>
          <w:sz w:val="24"/>
          <w:szCs w:val="24"/>
          <w:lang w:val="en-US" w:bidi="ar-EG"/>
        </w:rPr>
        <w:t>:</w:t>
      </w:r>
      <w:r w:rsidR="00B411EA" w:rsidRPr="00BA3280">
        <w:rPr>
          <w:rFonts w:asciiTheme="majorBidi" w:hAnsiTheme="majorBidi" w:cstheme="majorBidi"/>
          <w:sz w:val="24"/>
          <w:szCs w:val="24"/>
          <w:lang w:val="en-US" w:bidi="ar-EG"/>
        </w:rPr>
        <w:t xml:space="preserve"> two thirds of the patients were in accordance regarding EV, PRL, and visual field</w:t>
      </w:r>
      <w:r w:rsidRPr="00BA3280">
        <w:rPr>
          <w:rFonts w:asciiTheme="majorBidi" w:hAnsiTheme="majorBidi" w:cstheme="majorBidi"/>
          <w:sz w:val="24"/>
          <w:szCs w:val="24"/>
          <w:lang w:val="en-US" w:bidi="ar-EG"/>
        </w:rPr>
        <w:t>.</w:t>
      </w:r>
      <w:r w:rsidR="00B411EA" w:rsidRPr="00BA3280">
        <w:rPr>
          <w:rFonts w:asciiTheme="majorBidi" w:hAnsiTheme="majorBidi" w:cstheme="majorBidi"/>
          <w:sz w:val="24"/>
          <w:szCs w:val="24"/>
        </w:rPr>
        <w:t xml:space="preserve"> There was no statistical difference in demographics such as mean age , sex between the accordance and discordance groups. There was no statistical differences in the initial far BCVA (logMAR) between the accordance (1.01±0.25) and discordance (1±0.27) groups .There was statistical difference between the initial near BCVA (logMAR) and reading speed( wpm) between the accordance and discordance groups </w:t>
      </w:r>
      <w:r w:rsidRPr="00BA3280">
        <w:rPr>
          <w:rFonts w:asciiTheme="majorBidi" w:hAnsiTheme="majorBidi" w:cstheme="majorBidi"/>
          <w:sz w:val="24"/>
          <w:szCs w:val="24"/>
          <w:lang w:val="en-US" w:bidi="ar-EG"/>
        </w:rPr>
        <w:t xml:space="preserve">. </w:t>
      </w:r>
      <w:r w:rsidR="00760846" w:rsidRPr="00BA3280">
        <w:rPr>
          <w:rFonts w:asciiTheme="majorBidi" w:hAnsiTheme="majorBidi" w:cstheme="majorBidi"/>
          <w:sz w:val="24"/>
          <w:szCs w:val="24"/>
        </w:rPr>
        <w:t>After 2 months of  EV training, near BCVA and mean reading speed significantly improved (paired t test , p value &lt;0.001),however , far BCVA did not significantly improve . The mean near BCVA improved from( 0.97±0.19 )to (0.63±0.26) (p&lt;0.001) and the mean reading speed improved from( 26.48±9.31) to (53.82±10.81) (p&lt;0.001).</w:t>
      </w:r>
    </w:p>
    <w:p w:rsidR="00622DA0" w:rsidRPr="00BA3280" w:rsidRDefault="00622DA0" w:rsidP="00760846">
      <w:pPr>
        <w:ind w:left="426" w:hanging="426"/>
        <w:jc w:val="both"/>
        <w:rPr>
          <w:rFonts w:asciiTheme="majorBidi" w:hAnsiTheme="majorBidi" w:cstheme="majorBidi"/>
          <w:sz w:val="24"/>
          <w:szCs w:val="24"/>
          <w:lang w:val="en-US" w:bidi="ar-EG"/>
        </w:rPr>
      </w:pPr>
      <w:r w:rsidRPr="00760846">
        <w:rPr>
          <w:b/>
          <w:bCs/>
          <w:sz w:val="24"/>
          <w:szCs w:val="24"/>
          <w:lang w:val="en-US" w:bidi="ar-EG"/>
        </w:rPr>
        <w:t>Conclusion</w:t>
      </w:r>
      <w:r w:rsidRPr="00622DA0">
        <w:rPr>
          <w:sz w:val="24"/>
          <w:szCs w:val="24"/>
          <w:lang w:val="en-US" w:bidi="ar-EG"/>
        </w:rPr>
        <w:t xml:space="preserve">: </w:t>
      </w:r>
      <w:r w:rsidRPr="00BA3280">
        <w:rPr>
          <w:rFonts w:asciiTheme="majorBidi" w:hAnsiTheme="majorBidi" w:cstheme="majorBidi"/>
          <w:sz w:val="24"/>
          <w:szCs w:val="24"/>
          <w:lang w:val="en-US" w:bidi="ar-EG"/>
        </w:rPr>
        <w:t xml:space="preserve">The direction of EV </w:t>
      </w:r>
      <w:r w:rsidR="00760846" w:rsidRPr="00BA3280">
        <w:rPr>
          <w:rFonts w:asciiTheme="majorBidi" w:hAnsiTheme="majorBidi" w:cstheme="majorBidi"/>
          <w:sz w:val="24"/>
          <w:szCs w:val="24"/>
          <w:lang w:val="en-US" w:bidi="ar-EG"/>
        </w:rPr>
        <w:t xml:space="preserve">can be </w:t>
      </w:r>
      <w:r w:rsidRPr="00BA3280">
        <w:rPr>
          <w:rFonts w:asciiTheme="majorBidi" w:hAnsiTheme="majorBidi" w:cstheme="majorBidi"/>
          <w:sz w:val="24"/>
          <w:szCs w:val="24"/>
          <w:lang w:val="en-US" w:bidi="ar-EG"/>
        </w:rPr>
        <w:t xml:space="preserve">effectively detected by convenient </w:t>
      </w:r>
      <w:r w:rsidR="00760846" w:rsidRPr="00BA3280">
        <w:rPr>
          <w:rFonts w:asciiTheme="majorBidi" w:hAnsiTheme="majorBidi" w:cstheme="majorBidi"/>
          <w:sz w:val="24"/>
          <w:szCs w:val="24"/>
          <w:lang w:val="en-US" w:bidi="ar-EG"/>
        </w:rPr>
        <w:t xml:space="preserve">and </w:t>
      </w:r>
      <w:r w:rsidRPr="00BA3280">
        <w:rPr>
          <w:rFonts w:asciiTheme="majorBidi" w:hAnsiTheme="majorBidi" w:cstheme="majorBidi"/>
          <w:sz w:val="24"/>
          <w:szCs w:val="24"/>
          <w:lang w:val="en-US" w:bidi="ar-EG"/>
        </w:rPr>
        <w:t>inexpensive method.</w:t>
      </w:r>
      <w:r w:rsidR="00760846" w:rsidRPr="00BA3280">
        <w:rPr>
          <w:rFonts w:asciiTheme="majorBidi" w:hAnsiTheme="majorBidi" w:cstheme="majorBidi"/>
          <w:sz w:val="24"/>
          <w:szCs w:val="24"/>
          <w:lang w:val="en-US" w:bidi="ar-EG"/>
        </w:rPr>
        <w:t xml:space="preserve"> EV training can be done using the subjectively detected PRL. Visual functions was</w:t>
      </w:r>
      <w:r w:rsidRPr="00BA3280">
        <w:rPr>
          <w:rFonts w:asciiTheme="majorBidi" w:hAnsiTheme="majorBidi" w:cstheme="majorBidi"/>
          <w:sz w:val="24"/>
          <w:szCs w:val="24"/>
          <w:lang w:val="en-US" w:bidi="ar-EG"/>
        </w:rPr>
        <w:t xml:space="preserve"> significantly improved following EV training. EV training can be </w:t>
      </w:r>
      <w:r w:rsidR="00760846" w:rsidRPr="00BA3280">
        <w:rPr>
          <w:rFonts w:asciiTheme="majorBidi" w:hAnsiTheme="majorBidi" w:cstheme="majorBidi"/>
          <w:sz w:val="24"/>
          <w:szCs w:val="24"/>
          <w:lang w:val="en-US" w:bidi="ar-EG"/>
        </w:rPr>
        <w:t>used as an effective method for</w:t>
      </w:r>
      <w:r w:rsidRPr="00BA3280">
        <w:rPr>
          <w:rFonts w:asciiTheme="majorBidi" w:hAnsiTheme="majorBidi" w:cstheme="majorBidi"/>
          <w:sz w:val="24"/>
          <w:szCs w:val="24"/>
          <w:lang w:val="en-US" w:bidi="ar-EG"/>
        </w:rPr>
        <w:t xml:space="preserve"> low vision rehabilitation in patients with central scotomas.</w:t>
      </w:r>
    </w:p>
    <w:p w:rsidR="00B26A68" w:rsidRPr="00BA3280" w:rsidRDefault="00622DA0" w:rsidP="00760846">
      <w:pPr>
        <w:ind w:left="426" w:hanging="426"/>
        <w:rPr>
          <w:rFonts w:asciiTheme="majorBidi" w:hAnsiTheme="majorBidi" w:cstheme="majorBidi"/>
          <w:sz w:val="24"/>
          <w:szCs w:val="24"/>
          <w:lang w:val="en-US" w:bidi="ar-EG"/>
        </w:rPr>
      </w:pPr>
      <w:r w:rsidRPr="00622DA0">
        <w:rPr>
          <w:b/>
          <w:bCs/>
          <w:sz w:val="24"/>
          <w:szCs w:val="24"/>
          <w:lang w:val="en-US" w:bidi="ar-EG"/>
        </w:rPr>
        <w:t>Key Words</w:t>
      </w:r>
      <w:r w:rsidRPr="00BA3280">
        <w:rPr>
          <w:rFonts w:asciiTheme="majorBidi" w:hAnsiTheme="majorBidi" w:cstheme="majorBidi"/>
          <w:sz w:val="24"/>
          <w:szCs w:val="24"/>
          <w:lang w:val="en-US" w:bidi="ar-EG"/>
        </w:rPr>
        <w:t xml:space="preserve">: Eccentric viewing, Low vision rehabilitation, Preferred retinal locus, Reading speed, </w:t>
      </w:r>
      <w:r w:rsidR="00760846" w:rsidRPr="00BA3280">
        <w:rPr>
          <w:rFonts w:asciiTheme="majorBidi" w:hAnsiTheme="majorBidi" w:cstheme="majorBidi"/>
          <w:sz w:val="24"/>
          <w:szCs w:val="24"/>
          <w:lang w:val="en-US" w:bidi="ar-EG"/>
        </w:rPr>
        <w:t xml:space="preserve">central </w:t>
      </w:r>
      <w:r w:rsidRPr="00BA3280">
        <w:rPr>
          <w:rFonts w:asciiTheme="majorBidi" w:hAnsiTheme="majorBidi" w:cstheme="majorBidi"/>
          <w:sz w:val="24"/>
          <w:szCs w:val="24"/>
          <w:lang w:val="en-US" w:bidi="ar-EG"/>
        </w:rPr>
        <w:t>Scotoma</w:t>
      </w:r>
      <w:r w:rsidR="00760846" w:rsidRPr="00BA3280">
        <w:rPr>
          <w:rFonts w:asciiTheme="majorBidi" w:hAnsiTheme="majorBidi" w:cstheme="majorBidi"/>
          <w:sz w:val="24"/>
          <w:szCs w:val="24"/>
          <w:lang w:val="en-US" w:bidi="ar-EG"/>
        </w:rPr>
        <w:t>.</w:t>
      </w:r>
    </w:p>
    <w:p w:rsidR="00C00BEA" w:rsidRDefault="00C00BEA" w:rsidP="00760846">
      <w:pPr>
        <w:ind w:left="426" w:hanging="426"/>
        <w:rPr>
          <w:rFonts w:asciiTheme="majorBidi" w:hAnsiTheme="majorBidi" w:cstheme="majorBidi"/>
          <w:sz w:val="24"/>
          <w:szCs w:val="24"/>
          <w:lang w:val="en-US" w:bidi="ar-EG"/>
        </w:rPr>
      </w:pPr>
    </w:p>
    <w:p w:rsidR="00BA3280" w:rsidRPr="00BA3280" w:rsidRDefault="00BA3280" w:rsidP="00760846">
      <w:pPr>
        <w:ind w:left="426" w:hanging="426"/>
        <w:rPr>
          <w:rFonts w:asciiTheme="majorBidi" w:hAnsiTheme="majorBidi" w:cstheme="majorBidi"/>
          <w:sz w:val="24"/>
          <w:szCs w:val="24"/>
          <w:lang w:val="en-US" w:bidi="ar-EG"/>
        </w:rPr>
      </w:pPr>
    </w:p>
    <w:p w:rsidR="00C00BEA" w:rsidRDefault="00C00BEA" w:rsidP="00760846">
      <w:pPr>
        <w:ind w:left="426" w:hanging="426"/>
        <w:rPr>
          <w:b/>
          <w:bCs/>
          <w:sz w:val="24"/>
          <w:szCs w:val="24"/>
          <w:lang w:val="en-US" w:bidi="ar-EG"/>
        </w:rPr>
      </w:pPr>
    </w:p>
    <w:p w:rsidR="00C00BEA" w:rsidRDefault="00C00BEA" w:rsidP="00760846">
      <w:pPr>
        <w:ind w:left="426" w:hanging="426"/>
        <w:rPr>
          <w:b/>
          <w:bCs/>
          <w:sz w:val="28"/>
          <w:szCs w:val="28"/>
          <w:lang w:val="en-US" w:bidi="ar-EG"/>
        </w:rPr>
      </w:pPr>
      <w:r w:rsidRPr="00C00BEA">
        <w:rPr>
          <w:b/>
          <w:bCs/>
          <w:sz w:val="28"/>
          <w:szCs w:val="28"/>
          <w:lang w:val="en-US" w:bidi="ar-EG"/>
        </w:rPr>
        <w:t>Introduction :</w:t>
      </w:r>
    </w:p>
    <w:p w:rsidR="00221684" w:rsidRPr="00BA3280" w:rsidRDefault="00ED23D8" w:rsidP="00813052">
      <w:pPr>
        <w:jc w:val="both"/>
        <w:rPr>
          <w:rFonts w:asciiTheme="majorBidi" w:hAnsiTheme="majorBidi" w:cstheme="majorBidi"/>
          <w:sz w:val="24"/>
          <w:szCs w:val="24"/>
        </w:rPr>
      </w:pPr>
      <w:r w:rsidRPr="00BA3280">
        <w:rPr>
          <w:rFonts w:asciiTheme="majorBidi" w:hAnsiTheme="majorBidi" w:cstheme="majorBidi"/>
          <w:sz w:val="24"/>
          <w:szCs w:val="24"/>
        </w:rPr>
        <w:t xml:space="preserve">    </w:t>
      </w:r>
      <w:r w:rsidR="00221684" w:rsidRPr="00BA3280">
        <w:rPr>
          <w:rFonts w:asciiTheme="majorBidi" w:hAnsiTheme="majorBidi" w:cstheme="majorBidi"/>
          <w:sz w:val="24"/>
          <w:szCs w:val="24"/>
        </w:rPr>
        <w:t>According to the definition by the World Health Organization (WHO), a person with low vision has impairment of vision even after  treatment  or standard refractive correction, and has a visual acuity of less than 6 / 18 to light perception or a visual field less than 10 degrees from the point of fixation, , but who uses, or is potentially able to use vision for the planning and/or execution of a task for which vision is essential [1].</w:t>
      </w:r>
    </w:p>
    <w:p w:rsidR="00221684" w:rsidRPr="00BA3280" w:rsidRDefault="00221684" w:rsidP="00813052">
      <w:pPr>
        <w:jc w:val="both"/>
        <w:rPr>
          <w:rFonts w:asciiTheme="majorBidi" w:hAnsiTheme="majorBidi" w:cstheme="majorBidi"/>
          <w:sz w:val="24"/>
          <w:szCs w:val="24"/>
          <w:rtl/>
        </w:rPr>
      </w:pPr>
      <w:r w:rsidRPr="00BA3280">
        <w:rPr>
          <w:rFonts w:asciiTheme="majorBidi" w:hAnsiTheme="majorBidi" w:cstheme="majorBidi"/>
          <w:sz w:val="24"/>
          <w:szCs w:val="24"/>
        </w:rPr>
        <w:t xml:space="preserve">  </w:t>
      </w:r>
      <w:r w:rsidR="00ED23D8" w:rsidRPr="00BA3280">
        <w:rPr>
          <w:rFonts w:asciiTheme="majorBidi" w:hAnsiTheme="majorBidi" w:cstheme="majorBidi"/>
          <w:sz w:val="24"/>
          <w:szCs w:val="24"/>
        </w:rPr>
        <w:t xml:space="preserve">  </w:t>
      </w:r>
      <w:r w:rsidRPr="00BA3280">
        <w:rPr>
          <w:rFonts w:asciiTheme="majorBidi" w:hAnsiTheme="majorBidi" w:cstheme="majorBidi"/>
          <w:sz w:val="24"/>
          <w:szCs w:val="24"/>
        </w:rPr>
        <w:t>Low vision impacts a person’s quality of life and is a major socioeconomic problem for both individuals and the public. As the elderly population increases and age-related vision problems become more common, the importance of low vision rehabilitation is also growing</w:t>
      </w:r>
      <w:r w:rsidR="00812C48">
        <w:rPr>
          <w:rFonts w:asciiTheme="majorBidi" w:hAnsiTheme="majorBidi" w:cstheme="majorBidi"/>
          <w:sz w:val="24"/>
          <w:szCs w:val="24"/>
          <w:rtl/>
        </w:rPr>
        <w:t xml:space="preserve"> </w:t>
      </w:r>
      <w:r w:rsidR="00812C48">
        <w:rPr>
          <w:rFonts w:asciiTheme="majorBidi" w:hAnsiTheme="majorBidi" w:cstheme="majorBidi"/>
          <w:sz w:val="24"/>
          <w:szCs w:val="24"/>
        </w:rPr>
        <w:t>.</w:t>
      </w:r>
      <w:r w:rsidRPr="00BA3280">
        <w:rPr>
          <w:rFonts w:asciiTheme="majorBidi" w:hAnsiTheme="majorBidi" w:cstheme="majorBidi"/>
          <w:sz w:val="24"/>
          <w:szCs w:val="24"/>
        </w:rPr>
        <w:t xml:space="preserve">Vision rehabilitation is becoming more popular as low vision patients strive to complete daily tasks or to work </w:t>
      </w:r>
      <w:r w:rsidR="00ED23D8" w:rsidRPr="00BA3280">
        <w:rPr>
          <w:rFonts w:asciiTheme="majorBidi" w:hAnsiTheme="majorBidi" w:cstheme="majorBidi"/>
          <w:sz w:val="24"/>
          <w:szCs w:val="24"/>
        </w:rPr>
        <w:t>using</w:t>
      </w:r>
      <w:r w:rsidRPr="00BA3280">
        <w:rPr>
          <w:rFonts w:asciiTheme="majorBidi" w:hAnsiTheme="majorBidi" w:cstheme="majorBidi"/>
          <w:sz w:val="24"/>
          <w:szCs w:val="24"/>
        </w:rPr>
        <w:t xml:space="preserve"> their residual vision </w:t>
      </w:r>
      <w:r w:rsidR="00ED23D8" w:rsidRPr="00BA3280">
        <w:rPr>
          <w:rFonts w:asciiTheme="majorBidi" w:hAnsiTheme="majorBidi" w:cstheme="majorBidi"/>
          <w:sz w:val="24"/>
          <w:szCs w:val="24"/>
        </w:rPr>
        <w:t>in</w:t>
      </w:r>
      <w:r w:rsidR="00ED23D8">
        <w:rPr>
          <w:sz w:val="24"/>
          <w:szCs w:val="24"/>
        </w:rPr>
        <w:t xml:space="preserve"> </w:t>
      </w:r>
      <w:r w:rsidR="00ED23D8" w:rsidRPr="00BA3280">
        <w:rPr>
          <w:rFonts w:asciiTheme="majorBidi" w:hAnsiTheme="majorBidi" w:cstheme="majorBidi"/>
          <w:sz w:val="24"/>
          <w:szCs w:val="24"/>
        </w:rPr>
        <w:t>o</w:t>
      </w:r>
      <w:r w:rsidR="00812C48">
        <w:rPr>
          <w:rFonts w:asciiTheme="majorBidi" w:hAnsiTheme="majorBidi" w:cstheme="majorBidi"/>
          <w:sz w:val="24"/>
          <w:szCs w:val="24"/>
        </w:rPr>
        <w:t>r</w:t>
      </w:r>
      <w:r w:rsidR="00ED23D8" w:rsidRPr="00BA3280">
        <w:rPr>
          <w:rFonts w:asciiTheme="majorBidi" w:hAnsiTheme="majorBidi" w:cstheme="majorBidi"/>
          <w:sz w:val="24"/>
          <w:szCs w:val="24"/>
        </w:rPr>
        <w:t>der to live indepen</w:t>
      </w:r>
      <w:r w:rsidR="00812C48">
        <w:rPr>
          <w:rFonts w:asciiTheme="majorBidi" w:hAnsiTheme="majorBidi" w:cstheme="majorBidi"/>
          <w:sz w:val="24"/>
          <w:szCs w:val="24"/>
        </w:rPr>
        <w:t>den</w:t>
      </w:r>
      <w:r w:rsidR="00ED23D8" w:rsidRPr="00BA3280">
        <w:rPr>
          <w:rFonts w:asciiTheme="majorBidi" w:hAnsiTheme="majorBidi" w:cstheme="majorBidi"/>
          <w:sz w:val="24"/>
          <w:szCs w:val="24"/>
        </w:rPr>
        <w:t>tly</w:t>
      </w:r>
      <w:r w:rsidRPr="00BA3280">
        <w:rPr>
          <w:rFonts w:asciiTheme="majorBidi" w:hAnsiTheme="majorBidi" w:cstheme="majorBidi"/>
          <w:sz w:val="24"/>
          <w:szCs w:val="24"/>
        </w:rPr>
        <w:t>[ 2].</w:t>
      </w:r>
    </w:p>
    <w:p w:rsidR="0013581A" w:rsidRPr="00BA3280" w:rsidRDefault="00ED23D8" w:rsidP="00813052">
      <w:pPr>
        <w:jc w:val="both"/>
        <w:rPr>
          <w:rFonts w:asciiTheme="majorBidi" w:hAnsiTheme="majorBidi" w:cstheme="majorBidi"/>
          <w:sz w:val="24"/>
          <w:szCs w:val="24"/>
        </w:rPr>
      </w:pPr>
      <w:r w:rsidRPr="00BA3280">
        <w:rPr>
          <w:rFonts w:asciiTheme="majorBidi" w:hAnsiTheme="majorBidi" w:cstheme="majorBidi"/>
          <w:sz w:val="24"/>
          <w:szCs w:val="24"/>
        </w:rPr>
        <w:t xml:space="preserve">   </w:t>
      </w:r>
      <w:r w:rsidR="00813052">
        <w:rPr>
          <w:rFonts w:asciiTheme="majorBidi" w:hAnsiTheme="majorBidi" w:cstheme="majorBidi"/>
          <w:sz w:val="24"/>
          <w:szCs w:val="24"/>
        </w:rPr>
        <w:t xml:space="preserve"> </w:t>
      </w:r>
      <w:r w:rsidR="00221684" w:rsidRPr="00BA3280">
        <w:rPr>
          <w:rFonts w:asciiTheme="majorBidi" w:hAnsiTheme="majorBidi" w:cstheme="majorBidi"/>
          <w:sz w:val="24"/>
          <w:szCs w:val="24"/>
        </w:rPr>
        <w:t>Low Vision rehabilitation can be performed in two ways , the first to utilize low vision aids and the other focuses on the training of visual function to use new strategies to maximize the patients residual vision [3].</w:t>
      </w:r>
      <w:r w:rsidR="0013581A" w:rsidRPr="00BA3280">
        <w:rPr>
          <w:rFonts w:asciiTheme="majorBidi" w:hAnsiTheme="majorBidi" w:cstheme="majorBidi"/>
          <w:sz w:val="28"/>
          <w:szCs w:val="28"/>
        </w:rPr>
        <w:t xml:space="preserve"> </w:t>
      </w:r>
      <w:r w:rsidR="0013581A" w:rsidRPr="00BA3280">
        <w:rPr>
          <w:rFonts w:asciiTheme="majorBidi" w:hAnsiTheme="majorBidi" w:cstheme="majorBidi"/>
          <w:sz w:val="24"/>
          <w:szCs w:val="24"/>
        </w:rPr>
        <w:t xml:space="preserve">Low vision rehabilitation using low vision aids is very useful in increasing near and distance visual acuity and improving the quality of life in most low vision patients [4-7]; however, in developing countries, expense is a major obstacle to the widespread use of low vision aids. </w:t>
      </w:r>
    </w:p>
    <w:p w:rsidR="00221684" w:rsidRPr="00BA3280" w:rsidRDefault="0013581A" w:rsidP="00813052">
      <w:pPr>
        <w:jc w:val="both"/>
        <w:rPr>
          <w:rFonts w:asciiTheme="majorBidi" w:hAnsiTheme="majorBidi" w:cstheme="majorBidi"/>
          <w:sz w:val="24"/>
          <w:szCs w:val="24"/>
        </w:rPr>
      </w:pPr>
      <w:r w:rsidRPr="00BA3280">
        <w:rPr>
          <w:rFonts w:asciiTheme="majorBidi" w:hAnsiTheme="majorBidi" w:cstheme="majorBidi"/>
          <w:sz w:val="24"/>
          <w:szCs w:val="24"/>
        </w:rPr>
        <w:t xml:space="preserve"> </w:t>
      </w:r>
      <w:r w:rsidR="00813052">
        <w:rPr>
          <w:rFonts w:asciiTheme="majorBidi" w:hAnsiTheme="majorBidi" w:cstheme="majorBidi"/>
          <w:sz w:val="24"/>
          <w:szCs w:val="24"/>
        </w:rPr>
        <w:t xml:space="preserve">   </w:t>
      </w:r>
      <w:r w:rsidR="00F93CDD" w:rsidRPr="00BA3280">
        <w:rPr>
          <w:rFonts w:asciiTheme="majorBidi" w:hAnsiTheme="majorBidi" w:cstheme="majorBidi"/>
          <w:sz w:val="24"/>
          <w:szCs w:val="24"/>
        </w:rPr>
        <w:t xml:space="preserve">Irreversible maculopathy </w:t>
      </w:r>
      <w:r w:rsidRPr="00BA3280">
        <w:rPr>
          <w:rFonts w:asciiTheme="majorBidi" w:hAnsiTheme="majorBidi" w:cstheme="majorBidi"/>
          <w:sz w:val="24"/>
          <w:szCs w:val="24"/>
        </w:rPr>
        <w:t xml:space="preserve">causes what is known as central vision loss (CVL),   CVL can dramatically impair tasks of daily life such as driving, object recognition </w:t>
      </w:r>
      <w:r w:rsidR="00F93CDD" w:rsidRPr="00BA3280">
        <w:rPr>
          <w:rFonts w:asciiTheme="majorBidi" w:hAnsiTheme="majorBidi" w:cstheme="majorBidi"/>
          <w:sz w:val="24"/>
          <w:szCs w:val="24"/>
        </w:rPr>
        <w:t xml:space="preserve">, face recognition </w:t>
      </w:r>
      <w:r w:rsidRPr="00BA3280">
        <w:rPr>
          <w:rFonts w:asciiTheme="majorBidi" w:hAnsiTheme="majorBidi" w:cstheme="majorBidi"/>
          <w:sz w:val="24"/>
          <w:szCs w:val="24"/>
        </w:rPr>
        <w:t>and reading</w:t>
      </w:r>
      <w:r w:rsidR="0025452A">
        <w:rPr>
          <w:rFonts w:asciiTheme="majorBidi" w:hAnsiTheme="majorBidi" w:cstheme="majorBidi"/>
          <w:sz w:val="24"/>
          <w:szCs w:val="24"/>
        </w:rPr>
        <w:t xml:space="preserve"> </w:t>
      </w:r>
      <w:r w:rsidR="00E803F6">
        <w:rPr>
          <w:rFonts w:asciiTheme="majorBidi" w:hAnsiTheme="majorBidi" w:cstheme="majorBidi"/>
          <w:sz w:val="24"/>
          <w:szCs w:val="24"/>
        </w:rPr>
        <w:t>[8]</w:t>
      </w:r>
      <w:r w:rsidRPr="00BA3280">
        <w:rPr>
          <w:rFonts w:asciiTheme="majorBidi" w:hAnsiTheme="majorBidi" w:cstheme="majorBidi"/>
          <w:sz w:val="24"/>
          <w:szCs w:val="24"/>
        </w:rPr>
        <w:t xml:space="preserve"> .</w:t>
      </w:r>
      <w:r w:rsidR="00813052">
        <w:rPr>
          <w:rFonts w:asciiTheme="majorBidi" w:hAnsiTheme="majorBidi" w:cstheme="majorBidi"/>
          <w:sz w:val="24"/>
          <w:szCs w:val="24"/>
        </w:rPr>
        <w:t xml:space="preserve"> </w:t>
      </w:r>
      <w:r w:rsidRPr="00BA3280">
        <w:rPr>
          <w:rFonts w:asciiTheme="majorBidi" w:hAnsiTheme="majorBidi" w:cstheme="majorBidi"/>
          <w:sz w:val="24"/>
          <w:szCs w:val="24"/>
        </w:rPr>
        <w:t>For patients with a functioning fovea, visual tasks are performed by aiming the eye such that the image of the visual target of regard is placed within the foveal area [9].  In contrast , in patients with a central scotoma from any macular disease  involving all of the fovea, visual tasks are performed by aiming the eye such that the image of the visual target of regard is placed within a peripheral functioning area of the retina known as the preferred retinal locus</w:t>
      </w:r>
      <w:r w:rsidR="0025452A">
        <w:rPr>
          <w:rFonts w:asciiTheme="majorBidi" w:hAnsiTheme="majorBidi" w:cstheme="majorBidi"/>
          <w:sz w:val="24"/>
          <w:szCs w:val="24"/>
        </w:rPr>
        <w:t xml:space="preserve"> </w:t>
      </w:r>
      <w:r w:rsidRPr="00BA3280">
        <w:rPr>
          <w:rFonts w:asciiTheme="majorBidi" w:hAnsiTheme="majorBidi" w:cstheme="majorBidi"/>
          <w:sz w:val="24"/>
          <w:szCs w:val="24"/>
        </w:rPr>
        <w:t>(PRL) [10</w:t>
      </w:r>
      <w:r w:rsidR="00E803F6">
        <w:rPr>
          <w:rFonts w:asciiTheme="majorBidi" w:hAnsiTheme="majorBidi" w:cstheme="majorBidi"/>
          <w:sz w:val="24"/>
          <w:szCs w:val="24"/>
        </w:rPr>
        <w:t>,11</w:t>
      </w:r>
      <w:r w:rsidRPr="00BA3280">
        <w:rPr>
          <w:rFonts w:asciiTheme="majorBidi" w:hAnsiTheme="majorBidi" w:cstheme="majorBidi"/>
          <w:sz w:val="24"/>
          <w:szCs w:val="24"/>
        </w:rPr>
        <w:t>].</w:t>
      </w:r>
    </w:p>
    <w:p w:rsidR="00C00BEA" w:rsidRPr="00BA3280" w:rsidRDefault="00813052" w:rsidP="00813052">
      <w:pPr>
        <w:jc w:val="both"/>
        <w:rPr>
          <w:rFonts w:asciiTheme="majorBidi" w:hAnsiTheme="majorBidi" w:cstheme="majorBidi"/>
          <w:sz w:val="24"/>
          <w:szCs w:val="24"/>
        </w:rPr>
      </w:pPr>
      <w:r>
        <w:rPr>
          <w:rFonts w:asciiTheme="majorBidi" w:hAnsiTheme="majorBidi" w:cstheme="majorBidi"/>
          <w:sz w:val="24"/>
          <w:szCs w:val="24"/>
        </w:rPr>
        <w:t xml:space="preserve">    </w:t>
      </w:r>
      <w:r w:rsidR="00F93CDD" w:rsidRPr="00BA3280">
        <w:rPr>
          <w:rFonts w:asciiTheme="majorBidi" w:hAnsiTheme="majorBidi" w:cstheme="majorBidi"/>
          <w:sz w:val="24"/>
          <w:szCs w:val="24"/>
        </w:rPr>
        <w:t xml:space="preserve">In patients with bilateral central vision loss, residual vision training may be a viable tool </w:t>
      </w:r>
      <w:r>
        <w:rPr>
          <w:rFonts w:asciiTheme="majorBidi" w:hAnsiTheme="majorBidi" w:cstheme="majorBidi"/>
          <w:sz w:val="24"/>
          <w:szCs w:val="24"/>
        </w:rPr>
        <w:t xml:space="preserve">helping </w:t>
      </w:r>
      <w:r w:rsidR="00F93CDD" w:rsidRPr="00BA3280">
        <w:rPr>
          <w:rFonts w:asciiTheme="majorBidi" w:hAnsiTheme="majorBidi" w:cstheme="majorBidi"/>
          <w:sz w:val="24"/>
          <w:szCs w:val="24"/>
        </w:rPr>
        <w:t xml:space="preserve"> them</w:t>
      </w:r>
      <w:r>
        <w:rPr>
          <w:rFonts w:asciiTheme="majorBidi" w:hAnsiTheme="majorBidi" w:cstheme="majorBidi"/>
          <w:sz w:val="24"/>
          <w:szCs w:val="24"/>
        </w:rPr>
        <w:t xml:space="preserve"> to</w:t>
      </w:r>
      <w:r w:rsidR="00F93CDD" w:rsidRPr="00BA3280">
        <w:rPr>
          <w:rFonts w:asciiTheme="majorBidi" w:hAnsiTheme="majorBidi" w:cstheme="majorBidi"/>
          <w:sz w:val="24"/>
          <w:szCs w:val="24"/>
        </w:rPr>
        <w:t xml:space="preserve"> use the remaining of their vision  </w:t>
      </w:r>
      <w:r>
        <w:rPr>
          <w:rFonts w:asciiTheme="majorBidi" w:hAnsiTheme="majorBidi" w:cstheme="majorBidi"/>
          <w:sz w:val="24"/>
          <w:szCs w:val="24"/>
        </w:rPr>
        <w:t>.</w:t>
      </w:r>
      <w:r w:rsidR="00F93CDD" w:rsidRPr="00BA3280">
        <w:rPr>
          <w:rFonts w:asciiTheme="majorBidi" w:hAnsiTheme="majorBidi" w:cstheme="majorBidi"/>
          <w:sz w:val="24"/>
          <w:szCs w:val="24"/>
        </w:rPr>
        <w:t xml:space="preserve"> Reading , in particular, becomes difficult with macular disease as the learned saccadic reflex is disrupted by a </w:t>
      </w:r>
      <w:r>
        <w:rPr>
          <w:rFonts w:asciiTheme="majorBidi" w:hAnsiTheme="majorBidi" w:cstheme="majorBidi"/>
          <w:sz w:val="24"/>
          <w:szCs w:val="24"/>
        </w:rPr>
        <w:t>central</w:t>
      </w:r>
      <w:r w:rsidR="00F93CDD" w:rsidRPr="00BA3280">
        <w:rPr>
          <w:rFonts w:asciiTheme="majorBidi" w:hAnsiTheme="majorBidi" w:cstheme="majorBidi"/>
          <w:sz w:val="24"/>
          <w:szCs w:val="24"/>
        </w:rPr>
        <w:t xml:space="preserve">  scotoma</w:t>
      </w:r>
      <w:r>
        <w:rPr>
          <w:rFonts w:asciiTheme="majorBidi" w:hAnsiTheme="majorBidi" w:cstheme="majorBidi"/>
          <w:sz w:val="24"/>
          <w:szCs w:val="24"/>
        </w:rPr>
        <w:t>,</w:t>
      </w:r>
      <w:r w:rsidR="00F93CDD" w:rsidRPr="00BA3280">
        <w:rPr>
          <w:rFonts w:asciiTheme="majorBidi" w:hAnsiTheme="majorBidi" w:cstheme="majorBidi"/>
          <w:sz w:val="24"/>
          <w:szCs w:val="24"/>
        </w:rPr>
        <w:t xml:space="preserve"> but the brain still tries to utilize saccades when reading. This results in irregular eye movements</w:t>
      </w:r>
      <w:r w:rsidR="00DE6F3F">
        <w:rPr>
          <w:rFonts w:asciiTheme="majorBidi" w:hAnsiTheme="majorBidi" w:cstheme="majorBidi"/>
          <w:sz w:val="24"/>
          <w:szCs w:val="24"/>
        </w:rPr>
        <w:t>[12</w:t>
      </w:r>
      <w:r w:rsidR="00837930">
        <w:rPr>
          <w:rFonts w:asciiTheme="majorBidi" w:hAnsiTheme="majorBidi" w:cstheme="majorBidi"/>
          <w:sz w:val="24"/>
          <w:szCs w:val="24"/>
        </w:rPr>
        <w:t>,13</w:t>
      </w:r>
      <w:r w:rsidR="00DE6F3F">
        <w:rPr>
          <w:rFonts w:asciiTheme="majorBidi" w:hAnsiTheme="majorBidi" w:cstheme="majorBidi"/>
          <w:sz w:val="24"/>
          <w:szCs w:val="24"/>
        </w:rPr>
        <w:t>]</w:t>
      </w:r>
      <w:r w:rsidR="00F93CDD" w:rsidRPr="00BA3280">
        <w:rPr>
          <w:rFonts w:asciiTheme="majorBidi" w:hAnsiTheme="majorBidi" w:cstheme="majorBidi"/>
          <w:sz w:val="24"/>
          <w:szCs w:val="24"/>
        </w:rPr>
        <w:t xml:space="preserve"> .</w:t>
      </w:r>
    </w:p>
    <w:p w:rsidR="00691AAC" w:rsidRPr="00BA3280" w:rsidRDefault="00813052" w:rsidP="00813052">
      <w:pPr>
        <w:tabs>
          <w:tab w:val="left" w:pos="1200"/>
        </w:tabs>
        <w:jc w:val="both"/>
        <w:rPr>
          <w:rFonts w:asciiTheme="majorBidi" w:hAnsiTheme="majorBidi" w:cstheme="majorBidi"/>
          <w:sz w:val="24"/>
          <w:szCs w:val="24"/>
        </w:rPr>
      </w:pPr>
      <w:r>
        <w:rPr>
          <w:rFonts w:asciiTheme="majorBidi" w:hAnsiTheme="majorBidi" w:cstheme="majorBidi"/>
          <w:sz w:val="24"/>
          <w:szCs w:val="24"/>
        </w:rPr>
        <w:t xml:space="preserve">    </w:t>
      </w:r>
      <w:r w:rsidR="00F93CDD" w:rsidRPr="00BA3280">
        <w:rPr>
          <w:rFonts w:asciiTheme="majorBidi" w:hAnsiTheme="majorBidi" w:cstheme="majorBidi"/>
          <w:sz w:val="24"/>
          <w:szCs w:val="24"/>
        </w:rPr>
        <w:t>Eccentric viewing (EV), also known as eccentric fixation</w:t>
      </w:r>
      <w:r w:rsidR="00DE6F3F">
        <w:rPr>
          <w:rFonts w:asciiTheme="majorBidi" w:hAnsiTheme="majorBidi" w:cstheme="majorBidi"/>
          <w:sz w:val="24"/>
          <w:szCs w:val="24"/>
        </w:rPr>
        <w:t xml:space="preserve"> </w:t>
      </w:r>
      <w:r w:rsidR="00F93CDD" w:rsidRPr="00BA3280">
        <w:rPr>
          <w:rFonts w:asciiTheme="majorBidi" w:hAnsiTheme="majorBidi" w:cstheme="majorBidi"/>
          <w:sz w:val="24"/>
          <w:szCs w:val="24"/>
        </w:rPr>
        <w:t xml:space="preserve">, involves identifying an area of the retina that retains reasonable </w:t>
      </w:r>
      <w:r>
        <w:rPr>
          <w:rFonts w:asciiTheme="majorBidi" w:hAnsiTheme="majorBidi" w:cstheme="majorBidi"/>
          <w:sz w:val="24"/>
          <w:szCs w:val="24"/>
        </w:rPr>
        <w:t xml:space="preserve">sensitivity </w:t>
      </w:r>
      <w:r w:rsidR="00F93CDD" w:rsidRPr="00BA3280">
        <w:rPr>
          <w:rFonts w:asciiTheme="majorBidi" w:hAnsiTheme="majorBidi" w:cstheme="majorBidi"/>
          <w:sz w:val="24"/>
          <w:szCs w:val="24"/>
        </w:rPr>
        <w:t>, and is as close to the fovea as possible in order to maximize detail</w:t>
      </w:r>
      <w:r>
        <w:rPr>
          <w:rFonts w:asciiTheme="majorBidi" w:hAnsiTheme="majorBidi" w:cstheme="majorBidi"/>
          <w:sz w:val="24"/>
          <w:szCs w:val="24"/>
        </w:rPr>
        <w:t>s</w:t>
      </w:r>
      <w:r w:rsidR="00F93CDD" w:rsidRPr="00BA3280">
        <w:rPr>
          <w:rFonts w:asciiTheme="majorBidi" w:hAnsiTheme="majorBidi" w:cstheme="majorBidi"/>
          <w:sz w:val="24"/>
          <w:szCs w:val="24"/>
        </w:rPr>
        <w:t xml:space="preserve">, and </w:t>
      </w:r>
      <w:r w:rsidR="00691AAC" w:rsidRPr="00BA3280">
        <w:rPr>
          <w:rFonts w:asciiTheme="majorBidi" w:hAnsiTheme="majorBidi" w:cstheme="majorBidi"/>
          <w:sz w:val="24"/>
          <w:szCs w:val="24"/>
        </w:rPr>
        <w:t xml:space="preserve">learning to use it effectively, which is known as preferred </w:t>
      </w:r>
      <w:r w:rsidR="00F93CDD" w:rsidRPr="00BA3280">
        <w:rPr>
          <w:rFonts w:asciiTheme="majorBidi" w:hAnsiTheme="majorBidi" w:cstheme="majorBidi"/>
          <w:sz w:val="24"/>
          <w:szCs w:val="24"/>
        </w:rPr>
        <w:t xml:space="preserve"> </w:t>
      </w:r>
      <w:r w:rsidR="00837930">
        <w:rPr>
          <w:rFonts w:asciiTheme="majorBidi" w:hAnsiTheme="majorBidi" w:cstheme="majorBidi"/>
          <w:sz w:val="24"/>
          <w:szCs w:val="24"/>
        </w:rPr>
        <w:t>retinal locus (PRL) [14]</w:t>
      </w:r>
      <w:r w:rsidR="0025452A">
        <w:rPr>
          <w:rFonts w:asciiTheme="majorBidi" w:hAnsiTheme="majorBidi" w:cstheme="majorBidi"/>
          <w:sz w:val="24"/>
          <w:szCs w:val="24"/>
        </w:rPr>
        <w:t xml:space="preserve"> .</w:t>
      </w:r>
    </w:p>
    <w:p w:rsidR="00691AAC" w:rsidRPr="0028561F" w:rsidRDefault="00691AAC" w:rsidP="00813052">
      <w:pPr>
        <w:tabs>
          <w:tab w:val="left" w:pos="1200"/>
        </w:tabs>
        <w:jc w:val="both"/>
        <w:rPr>
          <w:rFonts w:asciiTheme="majorBidi" w:hAnsiTheme="majorBidi" w:cstheme="majorBidi"/>
          <w:sz w:val="24"/>
          <w:szCs w:val="24"/>
        </w:rPr>
      </w:pPr>
      <w:r w:rsidRPr="0028561F">
        <w:rPr>
          <w:rFonts w:asciiTheme="majorBidi" w:hAnsiTheme="majorBidi" w:cstheme="majorBidi"/>
          <w:sz w:val="24"/>
          <w:szCs w:val="24"/>
        </w:rPr>
        <w:lastRenderedPageBreak/>
        <w:t xml:space="preserve">     Eccentric viewing is usually established at an early age in patients with a congenital  macular lesion .however, the patient is unaware that they are looking to the side ,above or below the object ,or not aware that they are not looking directly at an individual while talking to him ,in contrast , in elderly patients eccentric viewing </w:t>
      </w:r>
      <w:r w:rsidR="00813052">
        <w:rPr>
          <w:rFonts w:asciiTheme="majorBidi" w:hAnsiTheme="majorBidi" w:cstheme="majorBidi"/>
          <w:sz w:val="24"/>
          <w:szCs w:val="24"/>
        </w:rPr>
        <w:t>is</w:t>
      </w:r>
      <w:r w:rsidRPr="0028561F">
        <w:rPr>
          <w:rFonts w:asciiTheme="majorBidi" w:hAnsiTheme="majorBidi" w:cstheme="majorBidi"/>
          <w:sz w:val="24"/>
          <w:szCs w:val="24"/>
        </w:rPr>
        <w:t xml:space="preserve"> rarely obtained spontaneously and usually needs training</w:t>
      </w:r>
      <w:r w:rsidR="0025452A">
        <w:rPr>
          <w:rFonts w:asciiTheme="majorBidi" w:hAnsiTheme="majorBidi" w:cstheme="majorBidi"/>
          <w:sz w:val="24"/>
          <w:szCs w:val="24"/>
        </w:rPr>
        <w:t xml:space="preserve"> </w:t>
      </w:r>
      <w:r w:rsidR="00837930">
        <w:rPr>
          <w:rFonts w:asciiTheme="majorBidi" w:hAnsiTheme="majorBidi" w:cstheme="majorBidi"/>
          <w:sz w:val="24"/>
          <w:szCs w:val="24"/>
        </w:rPr>
        <w:t>[15]</w:t>
      </w:r>
      <w:r w:rsidRPr="0028561F">
        <w:rPr>
          <w:rFonts w:asciiTheme="majorBidi" w:hAnsiTheme="majorBidi" w:cstheme="majorBidi"/>
          <w:sz w:val="24"/>
          <w:szCs w:val="24"/>
        </w:rPr>
        <w:t xml:space="preserve"> .</w:t>
      </w:r>
    </w:p>
    <w:p w:rsidR="008B7189" w:rsidRPr="0028561F" w:rsidRDefault="00813052" w:rsidP="00813052">
      <w:pPr>
        <w:tabs>
          <w:tab w:val="left" w:pos="1200"/>
        </w:tabs>
        <w:jc w:val="both"/>
        <w:rPr>
          <w:rFonts w:asciiTheme="majorBidi" w:hAnsiTheme="majorBidi" w:cstheme="majorBidi"/>
          <w:sz w:val="24"/>
          <w:szCs w:val="24"/>
        </w:rPr>
      </w:pPr>
      <w:r>
        <w:rPr>
          <w:rFonts w:asciiTheme="majorBidi" w:hAnsiTheme="majorBidi" w:cstheme="majorBidi"/>
          <w:sz w:val="24"/>
          <w:szCs w:val="24"/>
        </w:rPr>
        <w:t xml:space="preserve">    </w:t>
      </w:r>
      <w:r w:rsidR="00691AAC" w:rsidRPr="0028561F">
        <w:rPr>
          <w:rFonts w:asciiTheme="majorBidi" w:hAnsiTheme="majorBidi" w:cstheme="majorBidi"/>
          <w:sz w:val="24"/>
          <w:szCs w:val="24"/>
        </w:rPr>
        <w:t xml:space="preserve">Steady eye strategy (SES) is a technique that specifically helps with reading. SES requires the patient to break the saccadic reflex by keeping their gaze still, and </w:t>
      </w:r>
      <w:r>
        <w:rPr>
          <w:rFonts w:asciiTheme="majorBidi" w:hAnsiTheme="majorBidi" w:cstheme="majorBidi"/>
          <w:sz w:val="24"/>
          <w:szCs w:val="24"/>
        </w:rPr>
        <w:t>moving</w:t>
      </w:r>
      <w:r w:rsidR="00691AAC" w:rsidRPr="0028561F">
        <w:rPr>
          <w:rFonts w:asciiTheme="majorBidi" w:hAnsiTheme="majorBidi" w:cstheme="majorBidi"/>
          <w:sz w:val="24"/>
          <w:szCs w:val="24"/>
        </w:rPr>
        <w:t xml:space="preserve">  the text right to left, through their functional area of vision. As the text is moved in SES ,the eye can be trained so that the letters fall on the  predetermined PRL</w:t>
      </w:r>
      <w:r w:rsidR="009053A8">
        <w:rPr>
          <w:rFonts w:asciiTheme="majorBidi" w:hAnsiTheme="majorBidi" w:cstheme="majorBidi"/>
          <w:sz w:val="24"/>
          <w:szCs w:val="24"/>
        </w:rPr>
        <w:t>[16]</w:t>
      </w:r>
      <w:r w:rsidR="00691AAC" w:rsidRPr="0028561F">
        <w:rPr>
          <w:rFonts w:asciiTheme="majorBidi" w:hAnsiTheme="majorBidi" w:cstheme="majorBidi"/>
          <w:sz w:val="24"/>
          <w:szCs w:val="24"/>
        </w:rPr>
        <w:t xml:space="preserve"> .</w:t>
      </w:r>
      <w:r w:rsidR="008B7189" w:rsidRPr="0028561F">
        <w:rPr>
          <w:rFonts w:asciiTheme="majorBidi" w:hAnsiTheme="majorBidi" w:cstheme="majorBidi"/>
          <w:sz w:val="24"/>
          <w:szCs w:val="24"/>
        </w:rPr>
        <w:t xml:space="preserve">   </w:t>
      </w:r>
    </w:p>
    <w:p w:rsidR="00F93CDD" w:rsidRPr="0028561F" w:rsidRDefault="008B7189" w:rsidP="0028561F">
      <w:pPr>
        <w:tabs>
          <w:tab w:val="left" w:pos="1200"/>
        </w:tabs>
        <w:jc w:val="both"/>
        <w:rPr>
          <w:rFonts w:asciiTheme="majorBidi" w:hAnsiTheme="majorBidi" w:cstheme="majorBidi"/>
          <w:sz w:val="24"/>
          <w:szCs w:val="24"/>
          <w:lang w:val="en-US"/>
        </w:rPr>
      </w:pPr>
      <w:r w:rsidRPr="0028561F">
        <w:rPr>
          <w:rFonts w:asciiTheme="majorBidi" w:hAnsiTheme="majorBidi" w:cstheme="majorBidi"/>
          <w:sz w:val="24"/>
          <w:szCs w:val="24"/>
        </w:rPr>
        <w:t xml:space="preserve"> </w:t>
      </w:r>
      <w:r w:rsidR="001877A3" w:rsidRPr="0028561F">
        <w:rPr>
          <w:rFonts w:asciiTheme="majorBidi" w:hAnsiTheme="majorBidi" w:cstheme="majorBidi"/>
          <w:sz w:val="24"/>
          <w:szCs w:val="24"/>
          <w:rtl/>
        </w:rPr>
        <w:t xml:space="preserve">   </w:t>
      </w:r>
      <w:r w:rsidRPr="0028561F">
        <w:rPr>
          <w:rFonts w:asciiTheme="majorBidi" w:hAnsiTheme="majorBidi" w:cstheme="majorBidi"/>
          <w:sz w:val="24"/>
          <w:szCs w:val="24"/>
        </w:rPr>
        <w:t xml:space="preserve"> During EV training ,the area of the retina used for viewing may be termed as  a preferred retinal locus  (PRL) or a trained retinal locus (TRL) ,where the PRL is the retinal area that behaves as a pseudo fovea and is adopted by the patient in order to see chosen objects ,but the TRL is the eccentric retinal area that the clinician has determined to be the best position in which to train eccentric viewing as it is the closest position to the fovea . As visual sensitivity is greatest at the fovea ,the optimum retinal locus for EV training should be as close to the fovea as possible</w:t>
      </w:r>
      <w:r w:rsidR="009053A8">
        <w:rPr>
          <w:rFonts w:asciiTheme="majorBidi" w:hAnsiTheme="majorBidi" w:cstheme="majorBidi"/>
          <w:sz w:val="24"/>
          <w:szCs w:val="24"/>
          <w:lang w:val="en-US"/>
        </w:rPr>
        <w:t>[17]</w:t>
      </w:r>
    </w:p>
    <w:p w:rsidR="001877A3" w:rsidRPr="0028561F" w:rsidRDefault="001877A3" w:rsidP="0028561F">
      <w:pPr>
        <w:tabs>
          <w:tab w:val="left" w:pos="1200"/>
        </w:tabs>
        <w:jc w:val="both"/>
        <w:rPr>
          <w:rFonts w:asciiTheme="majorBidi" w:hAnsiTheme="majorBidi" w:cstheme="majorBidi"/>
          <w:b/>
          <w:bCs/>
          <w:sz w:val="28"/>
          <w:szCs w:val="28"/>
          <w:rtl/>
          <w:lang w:val="en-US"/>
        </w:rPr>
      </w:pPr>
      <w:r w:rsidRPr="0028561F">
        <w:rPr>
          <w:rFonts w:asciiTheme="majorBidi" w:hAnsiTheme="majorBidi" w:cstheme="majorBidi"/>
          <w:b/>
          <w:bCs/>
          <w:sz w:val="28"/>
          <w:szCs w:val="28"/>
          <w:lang w:val="en-US"/>
        </w:rPr>
        <w:t>Materials and methods :</w:t>
      </w:r>
    </w:p>
    <w:p w:rsidR="00364A69" w:rsidRDefault="00364A69" w:rsidP="0028561F">
      <w:pPr>
        <w:shd w:val="clear" w:color="auto" w:fill="FFFFFF"/>
        <w:spacing w:before="166" w:after="166"/>
        <w:jc w:val="both"/>
        <w:rPr>
          <w:rFonts w:asciiTheme="majorBidi" w:hAnsiTheme="majorBidi" w:cstheme="majorBidi"/>
          <w:sz w:val="24"/>
          <w:szCs w:val="24"/>
          <w:lang w:bidi="ar-EG"/>
        </w:rPr>
      </w:pPr>
      <w:r>
        <w:rPr>
          <w:rFonts w:asciiTheme="majorBidi" w:hAnsiTheme="majorBidi" w:cstheme="majorBidi"/>
          <w:sz w:val="24"/>
          <w:szCs w:val="24"/>
          <w:lang w:bidi="ar-EG"/>
        </w:rPr>
        <w:t xml:space="preserve">    </w:t>
      </w:r>
      <w:r w:rsidR="00CF1A0E">
        <w:rPr>
          <w:rFonts w:asciiTheme="majorBidi" w:hAnsiTheme="majorBidi" w:cstheme="majorBidi"/>
          <w:sz w:val="24"/>
          <w:szCs w:val="24"/>
          <w:lang w:bidi="ar-EG"/>
        </w:rPr>
        <w:t xml:space="preserve">  </w:t>
      </w:r>
      <w:r w:rsidR="00EF5298" w:rsidRPr="00EF5298">
        <w:rPr>
          <w:rFonts w:asciiTheme="majorBidi" w:hAnsiTheme="majorBidi" w:cstheme="majorBidi"/>
          <w:sz w:val="24"/>
          <w:szCs w:val="24"/>
          <w:lang w:bidi="ar-EG"/>
        </w:rPr>
        <w:t>Thirty three  low vision patients (16  males ,   17 females) were recruited from the low vision clinic</w:t>
      </w:r>
      <w:r w:rsidR="00A47E22">
        <w:rPr>
          <w:rFonts w:asciiTheme="majorBidi" w:hAnsiTheme="majorBidi" w:cstheme="majorBidi"/>
          <w:sz w:val="24"/>
          <w:szCs w:val="24"/>
          <w:lang w:val="en-US" w:bidi="ar-EG"/>
        </w:rPr>
        <w:t>,</w:t>
      </w:r>
      <w:r w:rsidR="00EF5298" w:rsidRPr="00EF5298">
        <w:rPr>
          <w:rFonts w:asciiTheme="majorBidi" w:hAnsiTheme="majorBidi" w:cstheme="majorBidi"/>
          <w:sz w:val="24"/>
          <w:szCs w:val="24"/>
          <w:lang w:bidi="ar-EG"/>
        </w:rPr>
        <w:t xml:space="preserve"> with their age ranging from 8 years</w:t>
      </w:r>
      <w:r w:rsidR="00A47E22">
        <w:rPr>
          <w:rFonts w:asciiTheme="majorBidi" w:hAnsiTheme="majorBidi" w:cstheme="majorBidi"/>
          <w:sz w:val="24"/>
          <w:szCs w:val="24"/>
          <w:lang w:bidi="ar-EG"/>
        </w:rPr>
        <w:t xml:space="preserve"> and 75 years </w:t>
      </w:r>
      <w:r w:rsidR="00EF5298" w:rsidRPr="00EF5298">
        <w:rPr>
          <w:rFonts w:asciiTheme="majorBidi" w:hAnsiTheme="majorBidi" w:cstheme="majorBidi"/>
          <w:sz w:val="24"/>
          <w:szCs w:val="24"/>
          <w:lang w:bidi="ar-EG"/>
        </w:rPr>
        <w:t>.All the patients had bilateral central scotoma due to irreversible maculopathy due to macular diseases with one dominant eye</w:t>
      </w:r>
      <w:r w:rsidR="00A47E22">
        <w:rPr>
          <w:rFonts w:asciiTheme="majorBidi" w:hAnsiTheme="majorBidi" w:cstheme="majorBidi"/>
          <w:sz w:val="24"/>
          <w:szCs w:val="24"/>
          <w:lang w:bidi="ar-EG"/>
        </w:rPr>
        <w:t xml:space="preserve"> </w:t>
      </w:r>
      <w:r w:rsidR="00EF5298" w:rsidRPr="00EF5298">
        <w:rPr>
          <w:rFonts w:asciiTheme="majorBidi" w:hAnsiTheme="majorBidi" w:cstheme="majorBidi"/>
          <w:sz w:val="24"/>
          <w:szCs w:val="24"/>
          <w:lang w:bidi="ar-EG"/>
        </w:rPr>
        <w:t xml:space="preserve">or unilateral central scotoma in the seeing eye of a single eyed patient .The maculopathy should be stable and non progressive for at least 6 months before the training .The central scotoma ranges from 10 degrees to 20 degrees from the point of fixation  as seen in the visual field of the patient . Patients with ocular diseases other than  maculopathy that </w:t>
      </w:r>
      <w:r w:rsidR="00A47E22">
        <w:rPr>
          <w:rFonts w:asciiTheme="majorBidi" w:hAnsiTheme="majorBidi" w:cstheme="majorBidi"/>
          <w:sz w:val="24"/>
          <w:szCs w:val="24"/>
          <w:lang w:bidi="ar-EG"/>
        </w:rPr>
        <w:t xml:space="preserve">may </w:t>
      </w:r>
      <w:r w:rsidR="00EF5298" w:rsidRPr="00EF5298">
        <w:rPr>
          <w:rFonts w:asciiTheme="majorBidi" w:hAnsiTheme="majorBidi" w:cstheme="majorBidi"/>
          <w:sz w:val="24"/>
          <w:szCs w:val="24"/>
          <w:lang w:bidi="ar-EG"/>
        </w:rPr>
        <w:t>affect the visual function  e.g.</w:t>
      </w:r>
      <w:r w:rsidR="00EF5298" w:rsidRPr="00EF5298">
        <w:rPr>
          <w:rFonts w:asciiTheme="majorBidi" w:hAnsiTheme="majorBidi" w:cstheme="majorBidi"/>
          <w:sz w:val="24"/>
          <w:szCs w:val="24"/>
          <w:lang w:val="en-US" w:bidi="ar-EG"/>
        </w:rPr>
        <w:t xml:space="preserve"> </w:t>
      </w:r>
      <w:r w:rsidR="00EF5298" w:rsidRPr="00EF5298">
        <w:rPr>
          <w:rFonts w:asciiTheme="majorBidi" w:hAnsiTheme="majorBidi" w:cstheme="majorBidi"/>
          <w:sz w:val="24"/>
          <w:szCs w:val="24"/>
          <w:lang w:bidi="ar-EG"/>
        </w:rPr>
        <w:t>significant  media opacity as cataract or corneal opacity , retinal disorders affecting  all  the retina e.g.</w:t>
      </w:r>
      <w:r w:rsidR="00EF5298" w:rsidRPr="00EF5298">
        <w:rPr>
          <w:rFonts w:asciiTheme="majorBidi" w:eastAsia="Times New Roman" w:hAnsiTheme="majorBidi" w:cstheme="majorBidi"/>
          <w:color w:val="000000"/>
          <w:sz w:val="24"/>
          <w:szCs w:val="24"/>
        </w:rPr>
        <w:t xml:space="preserve"> </w:t>
      </w:r>
      <w:r w:rsidR="00EF5298" w:rsidRPr="00EF5298">
        <w:rPr>
          <w:rFonts w:asciiTheme="majorBidi" w:hAnsiTheme="majorBidi" w:cstheme="majorBidi"/>
          <w:sz w:val="24"/>
          <w:szCs w:val="24"/>
          <w:lang w:bidi="ar-EG"/>
        </w:rPr>
        <w:t xml:space="preserve"> advanced retinitis pigmentosa , advanced diabetic retinopathy and  Central causes of visual impairment e.g. head injury , stroke were excluded from the study .</w:t>
      </w:r>
      <w:r w:rsidRPr="00833978">
        <w:rPr>
          <w:rFonts w:asciiTheme="majorBidi" w:hAnsiTheme="majorBidi" w:cstheme="majorBidi"/>
          <w:sz w:val="32"/>
          <w:szCs w:val="32"/>
          <w:lang w:bidi="ar-EG"/>
        </w:rPr>
        <w:t xml:space="preserve"> </w:t>
      </w:r>
      <w:r w:rsidRPr="00833978">
        <w:rPr>
          <w:rFonts w:asciiTheme="majorBidi" w:hAnsiTheme="majorBidi" w:cstheme="majorBidi"/>
          <w:sz w:val="24"/>
          <w:szCs w:val="24"/>
          <w:lang w:bidi="ar-EG"/>
        </w:rPr>
        <w:t>On discontinuation of eccentric viewing training, during the training period ( 2 months ), the patient was  excluded from  the study .</w:t>
      </w:r>
      <w:r w:rsidR="00D94496">
        <w:rPr>
          <w:rFonts w:asciiTheme="majorBidi" w:hAnsiTheme="majorBidi" w:cstheme="majorBidi"/>
          <w:sz w:val="24"/>
          <w:szCs w:val="24"/>
          <w:lang w:bidi="ar-EG"/>
        </w:rPr>
        <w:t>A written informed consent was obtained from all patients or their guardians .The study was approved by the Ethics Committee of Human Rights, Faculty of Medicine , Men</w:t>
      </w:r>
      <w:r w:rsidR="001A645E">
        <w:rPr>
          <w:rFonts w:asciiTheme="majorBidi" w:hAnsiTheme="majorBidi" w:cstheme="majorBidi"/>
          <w:sz w:val="24"/>
          <w:szCs w:val="24"/>
          <w:lang w:bidi="ar-EG"/>
        </w:rPr>
        <w:t>oufia University .</w:t>
      </w:r>
      <w:r w:rsidR="00D94496" w:rsidRPr="00D94496">
        <w:t xml:space="preserve"> </w:t>
      </w:r>
      <w:r w:rsidR="00D94496" w:rsidRPr="00D94496">
        <w:rPr>
          <w:rFonts w:asciiTheme="majorBidi" w:hAnsiTheme="majorBidi" w:cstheme="majorBidi"/>
          <w:sz w:val="24"/>
          <w:szCs w:val="24"/>
          <w:lang w:bidi="ar-EG"/>
        </w:rPr>
        <w:t xml:space="preserve">All procedures were performed under the tenets of the Helsinki Declaration </w:t>
      </w:r>
      <w:r w:rsidR="001A645E">
        <w:rPr>
          <w:rFonts w:asciiTheme="majorBidi" w:hAnsiTheme="majorBidi" w:cstheme="majorBidi"/>
          <w:sz w:val="24"/>
          <w:szCs w:val="24"/>
          <w:lang w:bidi="ar-EG"/>
        </w:rPr>
        <w:t>.</w:t>
      </w:r>
    </w:p>
    <w:p w:rsidR="00A47E22" w:rsidRPr="0028561F" w:rsidRDefault="0028561F" w:rsidP="0054194C">
      <w:pPr>
        <w:jc w:val="both"/>
        <w:rPr>
          <w:rFonts w:asciiTheme="majorBidi" w:eastAsia="Times New Roman" w:hAnsiTheme="majorBidi" w:cstheme="majorBidi"/>
          <w:color w:val="000000"/>
          <w:sz w:val="24"/>
          <w:szCs w:val="24"/>
          <w:rtl/>
        </w:rPr>
      </w:pPr>
      <w:r>
        <w:rPr>
          <w:rFonts w:asciiTheme="majorBidi" w:hAnsiTheme="majorBidi" w:cstheme="majorBidi"/>
          <w:sz w:val="24"/>
          <w:szCs w:val="24"/>
          <w:lang w:bidi="ar-EG"/>
        </w:rPr>
        <w:t xml:space="preserve">      </w:t>
      </w:r>
      <w:r w:rsidR="00A47E22" w:rsidRPr="0028561F">
        <w:rPr>
          <w:rFonts w:asciiTheme="majorBidi" w:hAnsiTheme="majorBidi" w:cstheme="majorBidi"/>
          <w:sz w:val="24"/>
          <w:szCs w:val="24"/>
          <w:lang w:bidi="ar-EG"/>
        </w:rPr>
        <w:t xml:space="preserve">Complete history was taken from all patients including personal history , ocular history and history of systemic diseases or medications </w:t>
      </w:r>
      <w:r w:rsidRPr="0028561F">
        <w:rPr>
          <w:rFonts w:asciiTheme="majorBidi" w:hAnsiTheme="majorBidi" w:cstheme="majorBidi"/>
          <w:sz w:val="24"/>
          <w:szCs w:val="24"/>
          <w:lang w:bidi="ar-EG"/>
        </w:rPr>
        <w:t>.</w:t>
      </w:r>
      <w:r w:rsidR="00A47E22" w:rsidRPr="00FD3897">
        <w:rPr>
          <w:rFonts w:asciiTheme="majorBidi" w:hAnsiTheme="majorBidi" w:cstheme="majorBidi"/>
          <w:sz w:val="24"/>
          <w:szCs w:val="24"/>
          <w:lang w:bidi="ar-EG"/>
        </w:rPr>
        <w:t xml:space="preserve">  BCVA  for  distance was checked  at 3 m distance , from Lea translucent  symbol  distance visual acuity chart “2000” for testing distant visual acuity  in low vision patients  ,and at </w:t>
      </w:r>
      <w:r w:rsidR="0054194C">
        <w:rPr>
          <w:rFonts w:asciiTheme="majorBidi" w:hAnsiTheme="majorBidi" w:cstheme="majorBidi"/>
          <w:sz w:val="24"/>
          <w:szCs w:val="24"/>
          <w:lang w:bidi="ar-EG"/>
        </w:rPr>
        <w:t>25</w:t>
      </w:r>
      <w:r w:rsidR="00A47E22" w:rsidRPr="00FD3897">
        <w:rPr>
          <w:rFonts w:asciiTheme="majorBidi" w:hAnsiTheme="majorBidi" w:cstheme="majorBidi"/>
          <w:sz w:val="24"/>
          <w:szCs w:val="24"/>
          <w:lang w:bidi="ar-EG"/>
        </w:rPr>
        <w:t xml:space="preserve"> cm distance from  Lea symbols  near visual acuity chart  for  testing  near vision in low vision </w:t>
      </w:r>
      <w:r w:rsidR="00A47E22" w:rsidRPr="0028561F">
        <w:rPr>
          <w:rFonts w:asciiTheme="majorBidi" w:hAnsiTheme="majorBidi" w:cstheme="majorBidi"/>
          <w:sz w:val="24"/>
          <w:szCs w:val="24"/>
          <w:lang w:bidi="ar-EG"/>
        </w:rPr>
        <w:t>patients</w:t>
      </w:r>
      <w:r w:rsidR="00FD1DAB">
        <w:rPr>
          <w:rFonts w:asciiTheme="majorBidi" w:hAnsiTheme="majorBidi" w:cstheme="majorBidi"/>
          <w:sz w:val="24"/>
          <w:szCs w:val="24"/>
          <w:lang w:bidi="ar-EG"/>
        </w:rPr>
        <w:t xml:space="preserve"> </w:t>
      </w:r>
      <w:r w:rsidR="00A47E22" w:rsidRPr="0028561F">
        <w:rPr>
          <w:rFonts w:asciiTheme="majorBidi" w:hAnsiTheme="majorBidi" w:cstheme="majorBidi"/>
          <w:sz w:val="24"/>
          <w:szCs w:val="24"/>
          <w:lang w:bidi="ar-EG"/>
        </w:rPr>
        <w:t xml:space="preserve">.The results were converted  then to the logarithm of the minimum  angle of </w:t>
      </w:r>
      <w:r w:rsidR="00A47E22" w:rsidRPr="0028561F">
        <w:rPr>
          <w:rFonts w:asciiTheme="majorBidi" w:hAnsiTheme="majorBidi" w:cstheme="majorBidi"/>
          <w:sz w:val="24"/>
          <w:szCs w:val="24"/>
          <w:lang w:bidi="ar-EG"/>
        </w:rPr>
        <w:lastRenderedPageBreak/>
        <w:t>resolution ( LogMAR) scale .</w:t>
      </w:r>
      <w:r w:rsidR="00A47E22" w:rsidRPr="0028561F">
        <w:rPr>
          <w:rFonts w:asciiTheme="majorBidi" w:hAnsiTheme="majorBidi" w:cstheme="majorBidi"/>
          <w:noProof/>
          <w:sz w:val="24"/>
          <w:szCs w:val="24"/>
        </w:rPr>
        <w:t xml:space="preserve"> </w:t>
      </w:r>
      <w:r w:rsidR="00A47E22" w:rsidRPr="0028561F">
        <w:rPr>
          <w:rFonts w:asciiTheme="majorBidi" w:hAnsiTheme="majorBidi" w:cstheme="majorBidi"/>
          <w:sz w:val="24"/>
          <w:szCs w:val="24"/>
          <w:lang w:bidi="ar-EG"/>
        </w:rPr>
        <w:t>Full ophthalmological examination</w:t>
      </w:r>
      <w:r w:rsidR="00A47E22" w:rsidRPr="0028561F">
        <w:rPr>
          <w:rFonts w:asciiTheme="majorBidi" w:eastAsia="Times New Roman" w:hAnsiTheme="majorBidi" w:cstheme="majorBidi"/>
          <w:color w:val="000000"/>
          <w:sz w:val="24"/>
          <w:szCs w:val="24"/>
        </w:rPr>
        <w:t xml:space="preserve"> and relevant investigation to reach the proper diagnosis</w:t>
      </w:r>
      <w:r w:rsidRPr="0028561F">
        <w:rPr>
          <w:rFonts w:asciiTheme="majorBidi" w:eastAsia="Times New Roman" w:hAnsiTheme="majorBidi" w:cstheme="majorBidi"/>
          <w:color w:val="000000"/>
          <w:sz w:val="24"/>
          <w:szCs w:val="24"/>
        </w:rPr>
        <w:t xml:space="preserve"> were done for all patients .</w:t>
      </w:r>
      <w:r w:rsidR="00A47E22" w:rsidRPr="0028561F">
        <w:rPr>
          <w:rFonts w:asciiTheme="majorBidi" w:hAnsiTheme="majorBidi" w:cstheme="majorBidi"/>
          <w:sz w:val="24"/>
          <w:szCs w:val="24"/>
          <w:lang w:bidi="ar-EG"/>
        </w:rPr>
        <w:t>The eye that was used in training was usually the dominant eye of the patient or the eye with better visual acuity</w:t>
      </w:r>
      <w:r>
        <w:rPr>
          <w:rFonts w:asciiTheme="majorBidi" w:hAnsiTheme="majorBidi" w:cstheme="majorBidi"/>
          <w:sz w:val="24"/>
          <w:szCs w:val="24"/>
          <w:lang w:bidi="ar-EG"/>
        </w:rPr>
        <w:t xml:space="preserve"> also </w:t>
      </w:r>
      <w:r w:rsidR="00A47E22" w:rsidRPr="00FD3897">
        <w:rPr>
          <w:rFonts w:asciiTheme="majorBidi" w:hAnsiTheme="majorBidi" w:cstheme="majorBidi"/>
          <w:sz w:val="24"/>
          <w:szCs w:val="24"/>
          <w:lang w:bidi="ar-EG"/>
        </w:rPr>
        <w:t xml:space="preserve">BCVA </w:t>
      </w:r>
      <w:r w:rsidR="00A47E22">
        <w:rPr>
          <w:rFonts w:asciiTheme="majorBidi" w:hAnsiTheme="majorBidi" w:cstheme="majorBidi"/>
          <w:sz w:val="24"/>
          <w:szCs w:val="24"/>
          <w:lang w:bidi="ar-EG"/>
        </w:rPr>
        <w:t xml:space="preserve"> </w:t>
      </w:r>
      <w:r>
        <w:rPr>
          <w:rFonts w:asciiTheme="majorBidi" w:hAnsiTheme="majorBidi" w:cstheme="majorBidi"/>
          <w:sz w:val="24"/>
          <w:szCs w:val="24"/>
          <w:lang w:bidi="ar-EG"/>
        </w:rPr>
        <w:t>was</w:t>
      </w:r>
      <w:r w:rsidR="00A47E22">
        <w:rPr>
          <w:rFonts w:asciiTheme="majorBidi" w:hAnsiTheme="majorBidi" w:cstheme="majorBidi"/>
          <w:sz w:val="24"/>
          <w:szCs w:val="24"/>
          <w:lang w:bidi="ar-EG"/>
        </w:rPr>
        <w:t xml:space="preserve"> done for all patient</w:t>
      </w:r>
      <w:r>
        <w:rPr>
          <w:rFonts w:asciiTheme="majorBidi" w:hAnsiTheme="majorBidi" w:cstheme="majorBidi"/>
          <w:sz w:val="24"/>
          <w:szCs w:val="24"/>
          <w:lang w:bidi="ar-EG"/>
        </w:rPr>
        <w:t>s.</w:t>
      </w:r>
      <w:r w:rsidR="00A47E22" w:rsidRPr="00FD3897">
        <w:rPr>
          <w:rFonts w:asciiTheme="majorBidi" w:hAnsiTheme="majorBidi" w:cstheme="majorBidi"/>
          <w:sz w:val="24"/>
          <w:szCs w:val="24"/>
          <w:rtl/>
          <w:lang w:bidi="ar-EG"/>
        </w:rPr>
        <w:tab/>
      </w:r>
      <w:r w:rsidR="00A47E22">
        <w:rPr>
          <w:rFonts w:asciiTheme="majorBidi" w:hAnsiTheme="majorBidi" w:cstheme="majorBidi"/>
          <w:sz w:val="24"/>
          <w:szCs w:val="24"/>
          <w:lang w:bidi="ar-EG"/>
        </w:rPr>
        <w:t xml:space="preserve">    </w:t>
      </w:r>
    </w:p>
    <w:p w:rsidR="00CF1A0E" w:rsidRDefault="00A47E22" w:rsidP="00387310">
      <w:pPr>
        <w:jc w:val="both"/>
        <w:rPr>
          <w:rFonts w:asciiTheme="majorBidi" w:hAnsiTheme="majorBidi" w:cstheme="majorBidi"/>
          <w:sz w:val="24"/>
          <w:szCs w:val="24"/>
          <w:rtl/>
          <w:lang w:bidi="ar-EG"/>
        </w:rPr>
      </w:pPr>
      <w:r w:rsidRPr="00FD3897">
        <w:rPr>
          <w:rFonts w:asciiTheme="majorBidi" w:hAnsiTheme="majorBidi" w:cstheme="majorBidi"/>
          <w:sz w:val="24"/>
          <w:szCs w:val="24"/>
          <w:lang w:bidi="ar-EG"/>
        </w:rPr>
        <w:t xml:space="preserve">   </w:t>
      </w:r>
      <w:r w:rsidR="00CF1A0E">
        <w:rPr>
          <w:rFonts w:asciiTheme="majorBidi" w:hAnsiTheme="majorBidi" w:cstheme="majorBidi"/>
          <w:sz w:val="24"/>
          <w:szCs w:val="24"/>
          <w:lang w:bidi="ar-EG"/>
        </w:rPr>
        <w:t xml:space="preserve">  </w:t>
      </w:r>
      <w:r w:rsidRPr="00FD3897">
        <w:rPr>
          <w:rFonts w:asciiTheme="majorBidi" w:hAnsiTheme="majorBidi" w:cstheme="majorBidi"/>
          <w:sz w:val="24"/>
          <w:szCs w:val="24"/>
          <w:lang w:bidi="ar-EG"/>
        </w:rPr>
        <w:t>The visual field</w:t>
      </w:r>
      <w:r w:rsidR="0028561F">
        <w:rPr>
          <w:rFonts w:asciiTheme="majorBidi" w:hAnsiTheme="majorBidi" w:cstheme="majorBidi"/>
          <w:sz w:val="24"/>
          <w:szCs w:val="24"/>
          <w:lang w:bidi="ar-EG"/>
        </w:rPr>
        <w:t xml:space="preserve"> for every patient</w:t>
      </w:r>
      <w:r w:rsidRPr="00FD3897">
        <w:rPr>
          <w:rFonts w:asciiTheme="majorBidi" w:hAnsiTheme="majorBidi" w:cstheme="majorBidi"/>
          <w:sz w:val="24"/>
          <w:szCs w:val="24"/>
          <w:lang w:bidi="ar-EG"/>
        </w:rPr>
        <w:t xml:space="preserve"> was assessed using OCTOPUS 101 visual field analyzer, to study the location, sensitivity and fixation stability of the PRL. Using the low vision program (LVC) to study the extent of the central scotoma and the location of the best PRL (the nearest area to the macula with the highest sensitivity in the visual field ) . A white V test light stimulus with maximum light stimulus</w:t>
      </w:r>
      <w:r w:rsidR="00387310">
        <w:rPr>
          <w:rFonts w:asciiTheme="majorBidi" w:hAnsiTheme="majorBidi" w:cstheme="majorBidi"/>
          <w:sz w:val="24"/>
          <w:szCs w:val="24"/>
          <w:lang w:bidi="ar-EG"/>
        </w:rPr>
        <w:t xml:space="preserve"> intensity of 1910cd/m2moved at a speed of 4 degree</w:t>
      </w:r>
      <w:r w:rsidRPr="00FD3897">
        <w:rPr>
          <w:rFonts w:asciiTheme="majorBidi" w:hAnsiTheme="majorBidi" w:cstheme="majorBidi"/>
          <w:sz w:val="24"/>
          <w:szCs w:val="24"/>
          <w:lang w:bidi="ar-EG"/>
        </w:rPr>
        <w:t>/seco</w:t>
      </w:r>
      <w:r w:rsidR="0028561F">
        <w:rPr>
          <w:rFonts w:asciiTheme="majorBidi" w:hAnsiTheme="majorBidi" w:cstheme="majorBidi"/>
          <w:sz w:val="24"/>
          <w:szCs w:val="24"/>
          <w:lang w:bidi="ar-EG"/>
        </w:rPr>
        <w:t>nd  was used in this programme</w:t>
      </w:r>
      <w:r>
        <w:rPr>
          <w:rFonts w:asciiTheme="majorBidi" w:hAnsiTheme="majorBidi" w:cstheme="majorBidi"/>
          <w:sz w:val="24"/>
          <w:szCs w:val="24"/>
          <w:lang w:bidi="ar-EG"/>
        </w:rPr>
        <w:t>.</w:t>
      </w:r>
      <w:r w:rsidRPr="0028561F">
        <w:rPr>
          <w:rFonts w:asciiTheme="majorBidi" w:hAnsiTheme="majorBidi" w:cstheme="majorBidi"/>
          <w:sz w:val="24"/>
          <w:szCs w:val="24"/>
          <w:lang w:bidi="ar-EG"/>
        </w:rPr>
        <w:t xml:space="preserve">    </w:t>
      </w:r>
      <w:r w:rsidR="00387310">
        <w:rPr>
          <w:rFonts w:asciiTheme="majorBidi" w:hAnsiTheme="majorBidi" w:cstheme="majorBidi"/>
          <w:sz w:val="24"/>
          <w:szCs w:val="24"/>
          <w:lang w:bidi="ar-EG"/>
        </w:rPr>
        <w:t xml:space="preserve">     </w:t>
      </w:r>
      <w:r w:rsidRPr="0028561F">
        <w:rPr>
          <w:rFonts w:asciiTheme="majorBidi" w:hAnsiTheme="majorBidi" w:cstheme="majorBidi"/>
          <w:sz w:val="24"/>
          <w:szCs w:val="24"/>
          <w:lang w:bidi="ar-EG"/>
        </w:rPr>
        <w:t>Reading speed was measured by asking the patient to read out loud from a prepared text for one minute</w:t>
      </w:r>
      <w:r w:rsidRPr="0028561F">
        <w:rPr>
          <w:rFonts w:asciiTheme="majorBidi" w:eastAsia="Times New Roman" w:hAnsiTheme="majorBidi" w:cstheme="majorBidi"/>
          <w:color w:val="000000"/>
          <w:sz w:val="24"/>
          <w:szCs w:val="24"/>
        </w:rPr>
        <w:t xml:space="preserve"> from the </w:t>
      </w:r>
      <w:r w:rsidRPr="0028561F">
        <w:rPr>
          <w:rFonts w:asciiTheme="majorBidi" w:eastAsiaTheme="minorHAnsi" w:hAnsiTheme="majorBidi" w:cstheme="majorBidi"/>
          <w:sz w:val="24"/>
          <w:szCs w:val="24"/>
          <w:lang w:bidi="ar-EG"/>
        </w:rPr>
        <w:t>Come closer – reading (Arabic and English) Visual acuity test at 25 cm under standard room illumination.</w:t>
      </w:r>
      <w:r w:rsidRPr="0028561F">
        <w:rPr>
          <w:rFonts w:asciiTheme="majorBidi" w:hAnsiTheme="majorBidi" w:cstheme="majorBidi"/>
          <w:sz w:val="24"/>
          <w:szCs w:val="24"/>
          <w:lang w:bidi="ar-EG"/>
        </w:rPr>
        <w:t>and counting the number of words read</w:t>
      </w:r>
      <w:r w:rsidR="00CF1A0E">
        <w:rPr>
          <w:rFonts w:asciiTheme="majorBidi" w:hAnsiTheme="majorBidi" w:cstheme="majorBidi"/>
          <w:sz w:val="24"/>
          <w:szCs w:val="24"/>
          <w:lang w:bidi="ar-EG"/>
        </w:rPr>
        <w:t xml:space="preserve"> per minute</w:t>
      </w:r>
      <w:r w:rsidR="00387310">
        <w:rPr>
          <w:rFonts w:asciiTheme="majorBidi" w:hAnsiTheme="majorBidi" w:cstheme="majorBidi"/>
          <w:sz w:val="24"/>
          <w:szCs w:val="24"/>
          <w:lang w:bidi="ar-EG"/>
        </w:rPr>
        <w:t xml:space="preserve"> (wpm)</w:t>
      </w:r>
      <w:r w:rsidRPr="0028561F">
        <w:rPr>
          <w:rFonts w:asciiTheme="majorBidi" w:hAnsiTheme="majorBidi" w:cstheme="majorBidi"/>
          <w:sz w:val="24"/>
          <w:szCs w:val="24"/>
          <w:lang w:bidi="ar-EG"/>
        </w:rPr>
        <w:t xml:space="preserve"> .</w:t>
      </w:r>
      <w:r w:rsidR="00387310">
        <w:rPr>
          <w:rFonts w:asciiTheme="majorBidi" w:hAnsiTheme="majorBidi" w:cstheme="majorBidi"/>
          <w:sz w:val="24"/>
          <w:szCs w:val="24"/>
          <w:lang w:bidi="ar-EG"/>
        </w:rPr>
        <w:t>W</w:t>
      </w:r>
      <w:r w:rsidRPr="0028561F">
        <w:rPr>
          <w:rFonts w:asciiTheme="majorBidi" w:hAnsiTheme="majorBidi" w:cstheme="majorBidi"/>
          <w:sz w:val="24"/>
          <w:szCs w:val="24"/>
          <w:lang w:bidi="ar-EG"/>
        </w:rPr>
        <w:t xml:space="preserve">e start the training with very simple sentences to be easy for every one even with basic literacy skills .We did not repeat the sentences used for assessment  . The number of words varied from text to text, but we calculate the number of words as the number read over 1 minute  ,it is measured as words per minute </w:t>
      </w:r>
      <w:r w:rsidR="00387310">
        <w:rPr>
          <w:rFonts w:asciiTheme="majorBidi" w:hAnsiTheme="majorBidi" w:cstheme="majorBidi"/>
          <w:sz w:val="24"/>
          <w:szCs w:val="24"/>
          <w:lang w:bidi="ar-EG"/>
        </w:rPr>
        <w:t>(</w:t>
      </w:r>
      <w:r w:rsidRPr="0028561F">
        <w:rPr>
          <w:rFonts w:asciiTheme="majorBidi" w:hAnsiTheme="majorBidi" w:cstheme="majorBidi"/>
          <w:sz w:val="24"/>
          <w:szCs w:val="24"/>
          <w:lang w:bidi="ar-EG"/>
        </w:rPr>
        <w:t>wpm</w:t>
      </w:r>
      <w:r w:rsidR="00387310">
        <w:rPr>
          <w:rFonts w:asciiTheme="majorBidi" w:hAnsiTheme="majorBidi" w:cstheme="majorBidi"/>
          <w:sz w:val="24"/>
          <w:szCs w:val="24"/>
          <w:lang w:bidi="ar-EG"/>
        </w:rPr>
        <w:t>)</w:t>
      </w:r>
      <w:r w:rsidRPr="0028561F">
        <w:rPr>
          <w:rFonts w:asciiTheme="majorBidi" w:hAnsiTheme="majorBidi" w:cstheme="majorBidi"/>
          <w:sz w:val="24"/>
          <w:szCs w:val="24"/>
          <w:lang w:bidi="ar-EG"/>
        </w:rPr>
        <w:t>.</w:t>
      </w:r>
      <w:r w:rsidRPr="00FD3897">
        <w:rPr>
          <w:rFonts w:asciiTheme="majorBidi" w:hAnsiTheme="majorBidi" w:cstheme="majorBidi"/>
          <w:sz w:val="24"/>
          <w:szCs w:val="24"/>
          <w:lang w:bidi="ar-EG"/>
        </w:rPr>
        <w:t xml:space="preserve"> The</w:t>
      </w:r>
      <w:r w:rsidR="00CF1A0E">
        <w:rPr>
          <w:rFonts w:asciiTheme="majorBidi" w:hAnsiTheme="majorBidi" w:cstheme="majorBidi"/>
          <w:sz w:val="24"/>
          <w:szCs w:val="24"/>
          <w:lang w:bidi="ar-EG"/>
        </w:rPr>
        <w:t xml:space="preserve"> objective</w:t>
      </w:r>
      <w:r w:rsidRPr="00FD3897">
        <w:rPr>
          <w:rFonts w:asciiTheme="majorBidi" w:hAnsiTheme="majorBidi" w:cstheme="majorBidi"/>
          <w:sz w:val="24"/>
          <w:szCs w:val="24"/>
          <w:lang w:bidi="ar-EG"/>
        </w:rPr>
        <w:t xml:space="preserve"> location of a patient's PRL was evaluated with a direct o</w:t>
      </w:r>
      <w:r>
        <w:rPr>
          <w:rFonts w:asciiTheme="majorBidi" w:hAnsiTheme="majorBidi" w:cstheme="majorBidi"/>
          <w:sz w:val="24"/>
          <w:szCs w:val="24"/>
          <w:lang w:bidi="ar-EG"/>
        </w:rPr>
        <w:t>phthalmoscope by having the pati</w:t>
      </w:r>
      <w:r w:rsidRPr="00FD3897">
        <w:rPr>
          <w:rFonts w:asciiTheme="majorBidi" w:hAnsiTheme="majorBidi" w:cstheme="majorBidi"/>
          <w:sz w:val="24"/>
          <w:szCs w:val="24"/>
          <w:lang w:bidi="ar-EG"/>
        </w:rPr>
        <w:t xml:space="preserve">ent </w:t>
      </w:r>
      <w:r w:rsidR="00CF1A0E">
        <w:rPr>
          <w:rFonts w:asciiTheme="majorBidi" w:hAnsiTheme="majorBidi" w:cstheme="majorBidi"/>
          <w:sz w:val="24"/>
          <w:szCs w:val="24"/>
          <w:lang w:bidi="ar-EG"/>
        </w:rPr>
        <w:t>i</w:t>
      </w:r>
      <w:r w:rsidRPr="00FD3897">
        <w:rPr>
          <w:rFonts w:asciiTheme="majorBidi" w:hAnsiTheme="majorBidi" w:cstheme="majorBidi"/>
          <w:sz w:val="24"/>
          <w:szCs w:val="24"/>
          <w:lang w:bidi="ar-EG"/>
        </w:rPr>
        <w:t>dentify and fixate on a target that was transmitted through the fixation aperture</w:t>
      </w:r>
      <w:r w:rsidR="00387310">
        <w:rPr>
          <w:rFonts w:asciiTheme="majorBidi" w:hAnsiTheme="majorBidi" w:cstheme="majorBidi"/>
          <w:sz w:val="24"/>
          <w:szCs w:val="24"/>
          <w:lang w:bidi="ar-EG"/>
        </w:rPr>
        <w:t xml:space="preserve"> of the direct ophthalmoscope.</w:t>
      </w:r>
      <w:r w:rsidRPr="00FD3897">
        <w:rPr>
          <w:rFonts w:asciiTheme="majorBidi" w:hAnsiTheme="majorBidi" w:cstheme="majorBidi"/>
          <w:sz w:val="24"/>
          <w:szCs w:val="24"/>
          <w:lang w:bidi="ar-EG"/>
        </w:rPr>
        <w:t xml:space="preserve"> </w:t>
      </w:r>
      <w:r>
        <w:t xml:space="preserve">   </w:t>
      </w:r>
    </w:p>
    <w:p w:rsidR="00A47E22" w:rsidRPr="0005782B" w:rsidRDefault="00A47E22" w:rsidP="00CF1A0E">
      <w:pPr>
        <w:jc w:val="both"/>
        <w:rPr>
          <w:rFonts w:asciiTheme="majorBidi" w:hAnsiTheme="majorBidi" w:cstheme="majorBidi"/>
          <w:sz w:val="24"/>
          <w:szCs w:val="24"/>
          <w:lang w:bidi="ar-EG"/>
        </w:rPr>
      </w:pPr>
      <w:r w:rsidRPr="005C687C">
        <w:rPr>
          <w:rFonts w:asciiTheme="majorBidi" w:hAnsiTheme="majorBidi" w:cstheme="majorBidi"/>
          <w:sz w:val="32"/>
          <w:szCs w:val="32"/>
          <w:lang w:bidi="ar-EG"/>
        </w:rPr>
        <w:t xml:space="preserve">   </w:t>
      </w:r>
      <w:r w:rsidRPr="00FD3897">
        <w:rPr>
          <w:rFonts w:asciiTheme="majorBidi" w:hAnsiTheme="majorBidi" w:cstheme="majorBidi"/>
          <w:sz w:val="24"/>
          <w:szCs w:val="24"/>
          <w:lang w:bidi="ar-EG"/>
        </w:rPr>
        <w:t xml:space="preserve">The technique used to determine the direction of EV, using the patients best eye, involved the patient sitting in order for a BNP-test or Best Retinal Area </w:t>
      </w:r>
      <w:r>
        <w:rPr>
          <w:rFonts w:asciiTheme="majorBidi" w:hAnsiTheme="majorBidi" w:cstheme="majorBidi"/>
          <w:sz w:val="24"/>
          <w:szCs w:val="24"/>
          <w:lang w:bidi="ar-EG"/>
        </w:rPr>
        <w:t>( BRA )</w:t>
      </w:r>
      <w:r w:rsidRPr="00FD3897">
        <w:rPr>
          <w:rFonts w:asciiTheme="majorBidi" w:hAnsiTheme="majorBidi" w:cstheme="majorBidi"/>
          <w:sz w:val="24"/>
          <w:szCs w:val="24"/>
          <w:lang w:bidi="ar-EG"/>
        </w:rPr>
        <w:t xml:space="preserve">test with a symbol in the centre to be at the eye level and the distance can be adapted according to the level of visual acuity in each  patient .The patient is then instructed not to look directly at the symbol in the middle but was asked to look around it at 12 o’clock , 3o’clock, 6 o‘clock and 9 o’ clock . The patient is asked to compare the ability to see the symbol in the four directions of gaze . If the symbol is more visible in one or  more positions </w:t>
      </w:r>
      <w:r w:rsidRPr="00FD3897">
        <w:rPr>
          <w:rFonts w:asciiTheme="majorBidi" w:hAnsiTheme="majorBidi" w:cstheme="majorBidi"/>
          <w:sz w:val="24"/>
          <w:szCs w:val="24"/>
        </w:rPr>
        <w:t xml:space="preserve"> then the areas in between should be explored . For example ,if the patient is more aware of the symbol when looking at 12 o’ clock and 3 o’ clock ,the vision should be tested again at  1 o ‘clock and 2 o’ clock </w:t>
      </w:r>
      <w:r w:rsidR="00350F0C">
        <w:rPr>
          <w:rFonts w:asciiTheme="majorBidi" w:hAnsiTheme="majorBidi" w:cstheme="majorBidi"/>
          <w:sz w:val="24"/>
          <w:szCs w:val="24"/>
        </w:rPr>
        <w:t xml:space="preserve"> [2]</w:t>
      </w:r>
      <w:r w:rsidRPr="00FD3897">
        <w:rPr>
          <w:rFonts w:asciiTheme="majorBidi" w:hAnsiTheme="majorBidi" w:cstheme="majorBidi"/>
          <w:sz w:val="24"/>
          <w:szCs w:val="24"/>
        </w:rPr>
        <w:t>.</w:t>
      </w:r>
    </w:p>
    <w:p w:rsidR="00170FFE" w:rsidRDefault="00A47E22" w:rsidP="00853113">
      <w:pPr>
        <w:ind w:right="-58"/>
        <w:jc w:val="both"/>
        <w:rPr>
          <w:rFonts w:asciiTheme="majorBidi" w:hAnsiTheme="majorBidi" w:cstheme="majorBidi"/>
          <w:sz w:val="24"/>
          <w:szCs w:val="24"/>
          <w:lang w:bidi="ar-EG"/>
        </w:rPr>
      </w:pPr>
      <w:r>
        <w:rPr>
          <w:rFonts w:asciiTheme="majorBidi" w:hAnsiTheme="majorBidi" w:cstheme="majorBidi"/>
          <w:sz w:val="24"/>
          <w:szCs w:val="24"/>
        </w:rPr>
        <w:t xml:space="preserve">   </w:t>
      </w:r>
      <w:r w:rsidR="00CF1A0E">
        <w:rPr>
          <w:rFonts w:asciiTheme="majorBidi" w:hAnsiTheme="majorBidi" w:cstheme="majorBidi"/>
          <w:sz w:val="24"/>
          <w:szCs w:val="24"/>
        </w:rPr>
        <w:t xml:space="preserve">  </w:t>
      </w:r>
      <w:r w:rsidRPr="0005782B">
        <w:rPr>
          <w:rFonts w:asciiTheme="majorBidi" w:hAnsiTheme="majorBidi" w:cstheme="majorBidi"/>
          <w:sz w:val="24"/>
          <w:szCs w:val="24"/>
        </w:rPr>
        <w:t xml:space="preserve">After the best direction of EV giving the best visual acuity for both near and far vision and the location of the PRL were identified , then the patient was trained to practice using this direction  for  EV in a weekly session  lasting about </w:t>
      </w:r>
      <w:r w:rsidR="00C05DFA">
        <w:rPr>
          <w:rFonts w:asciiTheme="majorBidi" w:hAnsiTheme="majorBidi" w:cstheme="majorBidi"/>
          <w:sz w:val="24"/>
          <w:szCs w:val="24"/>
        </w:rPr>
        <w:t>an</w:t>
      </w:r>
      <w:r w:rsidRPr="0005782B">
        <w:rPr>
          <w:rFonts w:asciiTheme="majorBidi" w:hAnsiTheme="majorBidi" w:cstheme="majorBidi"/>
          <w:sz w:val="24"/>
          <w:szCs w:val="24"/>
        </w:rPr>
        <w:t xml:space="preserve"> hour . The patient and their guardians were educated and trained to use EV while reading at a distance of </w:t>
      </w:r>
      <w:r w:rsidR="00C05DFA">
        <w:rPr>
          <w:rFonts w:asciiTheme="majorBidi" w:hAnsiTheme="majorBidi" w:cstheme="majorBidi"/>
          <w:sz w:val="24"/>
          <w:szCs w:val="24"/>
        </w:rPr>
        <w:t>25</w:t>
      </w:r>
      <w:r w:rsidRPr="0005782B">
        <w:rPr>
          <w:rFonts w:asciiTheme="majorBidi" w:hAnsiTheme="majorBidi" w:cstheme="majorBidi"/>
          <w:sz w:val="24"/>
          <w:szCs w:val="24"/>
        </w:rPr>
        <w:t xml:space="preserve"> cm and while viewing distance target at about 1 m for at least 15 minutes per day for each distance .Then, they are also encouraged to use EV in their daily life in recognizing faces , reading n</w:t>
      </w:r>
      <w:r w:rsidR="00CF1A0E">
        <w:rPr>
          <w:rFonts w:asciiTheme="majorBidi" w:hAnsiTheme="majorBidi" w:cstheme="majorBidi"/>
          <w:sz w:val="24"/>
          <w:szCs w:val="24"/>
        </w:rPr>
        <w:t>ewspapers, watching TV</w:t>
      </w:r>
      <w:r w:rsidR="00C05DFA">
        <w:rPr>
          <w:rFonts w:asciiTheme="majorBidi" w:hAnsiTheme="majorBidi" w:cstheme="majorBidi"/>
          <w:sz w:val="24"/>
          <w:szCs w:val="24"/>
        </w:rPr>
        <w:t>,</w:t>
      </w:r>
      <w:r w:rsidR="00CF1A0E">
        <w:rPr>
          <w:rFonts w:asciiTheme="majorBidi" w:hAnsiTheme="majorBidi" w:cstheme="majorBidi"/>
          <w:sz w:val="24"/>
          <w:szCs w:val="24"/>
        </w:rPr>
        <w:t xml:space="preserve"> etc</w:t>
      </w:r>
      <w:r w:rsidR="00C05DFA">
        <w:rPr>
          <w:rFonts w:asciiTheme="majorBidi" w:hAnsiTheme="majorBidi" w:cstheme="majorBidi"/>
          <w:sz w:val="24"/>
          <w:szCs w:val="24"/>
        </w:rPr>
        <w:t xml:space="preserve"> </w:t>
      </w:r>
      <w:r w:rsidR="00CF1A0E">
        <w:rPr>
          <w:rFonts w:asciiTheme="majorBidi" w:hAnsiTheme="majorBidi" w:cstheme="majorBidi"/>
          <w:sz w:val="24"/>
          <w:szCs w:val="24"/>
        </w:rPr>
        <w:t>.</w:t>
      </w:r>
      <w:r w:rsidR="00CF1A0E" w:rsidRPr="0005782B">
        <w:rPr>
          <w:rFonts w:asciiTheme="majorBidi" w:hAnsiTheme="majorBidi" w:cstheme="majorBidi" w:hint="cs"/>
          <w:sz w:val="24"/>
          <w:szCs w:val="24"/>
          <w:rtl/>
          <w:lang w:bidi="ar-EG"/>
        </w:rPr>
        <w:t xml:space="preserve"> </w:t>
      </w:r>
      <w:r w:rsidR="00CF1A0E" w:rsidRPr="0005782B">
        <w:rPr>
          <w:rFonts w:asciiTheme="majorBidi" w:hAnsiTheme="majorBidi" w:cstheme="majorBidi"/>
          <w:sz w:val="24"/>
          <w:szCs w:val="24"/>
          <w:lang w:bidi="ar-EG"/>
        </w:rPr>
        <w:t xml:space="preserve">patients </w:t>
      </w:r>
      <w:r w:rsidR="00CF1A0E" w:rsidRPr="0005782B">
        <w:rPr>
          <w:rFonts w:asciiTheme="majorBidi" w:hAnsiTheme="majorBidi" w:cstheme="majorBidi"/>
          <w:sz w:val="24"/>
          <w:szCs w:val="24"/>
          <w:lang w:val="en-US" w:bidi="ar-EG"/>
        </w:rPr>
        <w:t xml:space="preserve">were educated to </w:t>
      </w:r>
      <w:r w:rsidR="00CF1A0E" w:rsidRPr="0005782B">
        <w:rPr>
          <w:rFonts w:asciiTheme="majorBidi" w:hAnsiTheme="majorBidi" w:cstheme="majorBidi"/>
          <w:sz w:val="24"/>
          <w:szCs w:val="24"/>
          <w:lang w:bidi="ar-EG"/>
        </w:rPr>
        <w:t xml:space="preserve">adopte eccentric fixation and move the text from right to left while holding their eyes still. The person fixates the first letter on the line of print, and is instructed to obtain the clearest  possible view of it. As they keep their eyes still and move the print, the ‘steady eye strategy  (SES) allows the letters to be imaged in turn on the preferred retinal location. It is proposed that SES can allow people to achieve much  </w:t>
      </w:r>
      <w:r w:rsidR="00CF1A0E" w:rsidRPr="0005782B">
        <w:rPr>
          <w:rFonts w:asciiTheme="majorBidi" w:hAnsiTheme="majorBidi" w:cstheme="majorBidi"/>
          <w:sz w:val="24"/>
          <w:szCs w:val="24"/>
          <w:lang w:bidi="ar-EG"/>
        </w:rPr>
        <w:lastRenderedPageBreak/>
        <w:t>higher  reading  speeds</w:t>
      </w:r>
      <w:r w:rsidR="00CF1A0E">
        <w:rPr>
          <w:rFonts w:asciiTheme="majorBidi" w:hAnsiTheme="majorBidi" w:cstheme="majorBidi"/>
          <w:sz w:val="24"/>
          <w:szCs w:val="24"/>
          <w:lang w:bidi="ar-EG"/>
        </w:rPr>
        <w:t xml:space="preserve"> using EV training</w:t>
      </w:r>
      <w:r w:rsidR="00CF1A0E" w:rsidRPr="0005782B">
        <w:rPr>
          <w:rFonts w:asciiTheme="majorBidi" w:hAnsiTheme="majorBidi" w:cstheme="majorBidi"/>
          <w:sz w:val="24"/>
          <w:szCs w:val="24"/>
          <w:lang w:bidi="ar-EG"/>
        </w:rPr>
        <w:t>. It does, however, require daily practice and</w:t>
      </w:r>
      <w:r w:rsidR="00B5666B">
        <w:rPr>
          <w:rFonts w:asciiTheme="majorBidi" w:hAnsiTheme="majorBidi" w:cstheme="majorBidi"/>
          <w:sz w:val="24"/>
          <w:szCs w:val="24"/>
          <w:lang w:bidi="ar-EG"/>
        </w:rPr>
        <w:t xml:space="preserve"> </w:t>
      </w:r>
      <w:r w:rsidR="00CF1A0E" w:rsidRPr="0005782B">
        <w:rPr>
          <w:rFonts w:asciiTheme="majorBidi" w:hAnsiTheme="majorBidi" w:cstheme="majorBidi"/>
          <w:sz w:val="24"/>
          <w:szCs w:val="24"/>
          <w:lang w:bidi="ar-EG"/>
        </w:rPr>
        <w:t xml:space="preserve">  special texts to be succeeded.</w:t>
      </w:r>
    </w:p>
    <w:p w:rsidR="00A47E22" w:rsidRPr="0005782B" w:rsidRDefault="00170FFE" w:rsidP="00853113">
      <w:pPr>
        <w:ind w:right="-58"/>
        <w:jc w:val="both"/>
        <w:rPr>
          <w:rFonts w:asciiTheme="majorBidi" w:hAnsiTheme="majorBidi" w:cstheme="majorBidi"/>
          <w:sz w:val="24"/>
          <w:szCs w:val="24"/>
          <w:lang w:bidi="ar-EG"/>
        </w:rPr>
      </w:pPr>
      <w:r>
        <w:rPr>
          <w:rFonts w:asciiTheme="majorBidi" w:hAnsiTheme="majorBidi" w:cstheme="majorBidi"/>
          <w:sz w:val="24"/>
          <w:szCs w:val="24"/>
          <w:lang w:bidi="ar-EG"/>
        </w:rPr>
        <w:t xml:space="preserve">  </w:t>
      </w:r>
      <w:r w:rsidR="00A47E22" w:rsidRPr="0005782B">
        <w:rPr>
          <w:rFonts w:asciiTheme="majorBidi" w:hAnsiTheme="majorBidi" w:cstheme="majorBidi"/>
          <w:sz w:val="24"/>
          <w:szCs w:val="24"/>
          <w:lang w:bidi="ar-EG"/>
        </w:rPr>
        <w:t xml:space="preserve"> After 2 months of training sessions and</w:t>
      </w:r>
      <w:r w:rsidR="00B5666B">
        <w:rPr>
          <w:rFonts w:asciiTheme="majorBidi" w:hAnsiTheme="majorBidi" w:cstheme="majorBidi"/>
          <w:sz w:val="24"/>
          <w:szCs w:val="24"/>
          <w:lang w:bidi="ar-EG"/>
        </w:rPr>
        <w:t xml:space="preserve"> </w:t>
      </w:r>
      <w:r w:rsidR="00A47E22" w:rsidRPr="0005782B">
        <w:rPr>
          <w:rFonts w:asciiTheme="majorBidi" w:hAnsiTheme="majorBidi" w:cstheme="majorBidi"/>
          <w:sz w:val="24"/>
          <w:szCs w:val="24"/>
          <w:lang w:bidi="ar-EG"/>
        </w:rPr>
        <w:t xml:space="preserve"> home</w:t>
      </w:r>
      <w:r w:rsidR="00B5666B">
        <w:rPr>
          <w:rFonts w:asciiTheme="majorBidi" w:hAnsiTheme="majorBidi" w:cstheme="majorBidi"/>
          <w:sz w:val="24"/>
          <w:szCs w:val="24"/>
          <w:lang w:bidi="ar-EG"/>
        </w:rPr>
        <w:t xml:space="preserve"> </w:t>
      </w:r>
      <w:r w:rsidR="00A47E22" w:rsidRPr="0005782B">
        <w:rPr>
          <w:rFonts w:asciiTheme="majorBidi" w:hAnsiTheme="majorBidi" w:cstheme="majorBidi"/>
          <w:sz w:val="24"/>
          <w:szCs w:val="24"/>
          <w:lang w:bidi="ar-EG"/>
        </w:rPr>
        <w:t xml:space="preserve"> training</w:t>
      </w:r>
      <w:r w:rsidR="00B5666B">
        <w:rPr>
          <w:rFonts w:asciiTheme="majorBidi" w:hAnsiTheme="majorBidi" w:cstheme="majorBidi"/>
          <w:sz w:val="24"/>
          <w:szCs w:val="24"/>
          <w:lang w:bidi="ar-EG"/>
        </w:rPr>
        <w:t xml:space="preserve"> </w:t>
      </w:r>
      <w:r w:rsidR="00A47E22" w:rsidRPr="0005782B">
        <w:rPr>
          <w:rFonts w:asciiTheme="majorBidi" w:hAnsiTheme="majorBidi" w:cstheme="majorBidi"/>
          <w:sz w:val="24"/>
          <w:szCs w:val="24"/>
          <w:lang w:bidi="ar-EG"/>
        </w:rPr>
        <w:t xml:space="preserve"> , the effect of EV training will be evaluated using best-corrected visual acuity (BCVA) for near and distance ,and the reading speed.</w:t>
      </w:r>
    </w:p>
    <w:p w:rsidR="00A47E22" w:rsidRPr="006131E6" w:rsidRDefault="006131E6" w:rsidP="00CF1A0E">
      <w:pPr>
        <w:rPr>
          <w:rFonts w:asciiTheme="majorBidi" w:hAnsiTheme="majorBidi" w:cstheme="majorBidi"/>
          <w:b/>
          <w:bCs/>
          <w:sz w:val="28"/>
          <w:szCs w:val="28"/>
          <w:lang w:bidi="ar-EG"/>
        </w:rPr>
      </w:pPr>
      <w:r w:rsidRPr="006131E6">
        <w:rPr>
          <w:rFonts w:asciiTheme="majorBidi" w:hAnsiTheme="majorBidi" w:cstheme="majorBidi"/>
          <w:b/>
          <w:bCs/>
          <w:sz w:val="28"/>
          <w:szCs w:val="28"/>
          <w:lang w:bidi="ar-EG"/>
        </w:rPr>
        <w:t>Results :</w:t>
      </w:r>
    </w:p>
    <w:p w:rsidR="009B77AC" w:rsidRDefault="00170FFE" w:rsidP="009B77AC">
      <w:pPr>
        <w:jc w:val="both"/>
        <w:rPr>
          <w:rFonts w:asciiTheme="majorBidi" w:hAnsiTheme="majorBidi" w:cstheme="majorBidi"/>
          <w:sz w:val="24"/>
          <w:szCs w:val="24"/>
        </w:rPr>
      </w:pPr>
      <w:r w:rsidRPr="008545E0">
        <w:rPr>
          <w:rFonts w:asciiTheme="majorBidi" w:hAnsiTheme="majorBidi" w:cstheme="majorBidi"/>
          <w:sz w:val="24"/>
          <w:szCs w:val="24"/>
        </w:rPr>
        <w:t xml:space="preserve">     This study included 33 patients ; 16 were males (48.5%) and 17 were females(51.5 %). Age ranges from 8 to 75 years ; the mean age was </w:t>
      </w:r>
      <w:r>
        <w:rPr>
          <w:rFonts w:asciiTheme="majorBidi" w:hAnsiTheme="majorBidi" w:cstheme="majorBidi" w:hint="cs"/>
          <w:sz w:val="24"/>
          <w:szCs w:val="24"/>
          <w:rtl/>
        </w:rPr>
        <w:t>)</w:t>
      </w:r>
      <w:r>
        <w:rPr>
          <w:rFonts w:asciiTheme="majorBidi" w:hAnsiTheme="majorBidi" w:cstheme="majorBidi"/>
          <w:sz w:val="24"/>
          <w:szCs w:val="24"/>
        </w:rPr>
        <w:t>41.7</w:t>
      </w:r>
      <w:r w:rsidRPr="00BF1DB7">
        <w:rPr>
          <w:rFonts w:asciiTheme="majorBidi" w:hAnsiTheme="majorBidi" w:cstheme="majorBidi"/>
          <w:sz w:val="24"/>
          <w:szCs w:val="24"/>
        </w:rPr>
        <w:t>±</w:t>
      </w:r>
      <w:r>
        <w:rPr>
          <w:rFonts w:asciiTheme="majorBidi" w:hAnsiTheme="majorBidi" w:cstheme="majorBidi"/>
          <w:sz w:val="24"/>
          <w:szCs w:val="24"/>
        </w:rPr>
        <w:t>26.2</w:t>
      </w:r>
      <w:r>
        <w:rPr>
          <w:rFonts w:asciiTheme="majorBidi" w:hAnsiTheme="majorBidi" w:cstheme="majorBidi" w:hint="cs"/>
          <w:sz w:val="24"/>
          <w:szCs w:val="24"/>
          <w:rtl/>
        </w:rPr>
        <w:t>(</w:t>
      </w:r>
      <w:r>
        <w:rPr>
          <w:rFonts w:asciiTheme="majorBidi" w:hAnsiTheme="majorBidi" w:cstheme="majorBidi"/>
          <w:sz w:val="24"/>
          <w:szCs w:val="24"/>
        </w:rPr>
        <w:t>.P</w:t>
      </w:r>
      <w:r w:rsidRPr="008545E0">
        <w:rPr>
          <w:rFonts w:asciiTheme="majorBidi" w:hAnsiTheme="majorBidi" w:cstheme="majorBidi"/>
          <w:sz w:val="24"/>
          <w:szCs w:val="24"/>
        </w:rPr>
        <w:t xml:space="preserve">ositive consanguinity </w:t>
      </w:r>
      <w:r>
        <w:rPr>
          <w:rFonts w:asciiTheme="majorBidi" w:hAnsiTheme="majorBidi" w:cstheme="majorBidi"/>
          <w:sz w:val="24"/>
          <w:szCs w:val="24"/>
        </w:rPr>
        <w:t xml:space="preserve">was reported in </w:t>
      </w:r>
      <w:r w:rsidRPr="008545E0">
        <w:rPr>
          <w:rFonts w:asciiTheme="majorBidi" w:hAnsiTheme="majorBidi" w:cstheme="majorBidi"/>
          <w:sz w:val="24"/>
          <w:szCs w:val="24"/>
        </w:rPr>
        <w:t>13 patients (39.4%) and 20 patients (60.6%) reported negative consanguinity. The right eye was used in the training in 18 patients ( 54.5 %) and the left eye w</w:t>
      </w:r>
      <w:r>
        <w:rPr>
          <w:rFonts w:asciiTheme="majorBidi" w:hAnsiTheme="majorBidi" w:cstheme="majorBidi"/>
          <w:sz w:val="24"/>
          <w:szCs w:val="24"/>
        </w:rPr>
        <w:t>as used in 15 patients (45.5%)</w:t>
      </w:r>
      <w:r w:rsidR="009B77AC">
        <w:rPr>
          <w:rFonts w:asciiTheme="majorBidi" w:hAnsiTheme="majorBidi" w:cstheme="majorBidi"/>
          <w:sz w:val="24"/>
          <w:szCs w:val="24"/>
        </w:rPr>
        <w:t xml:space="preserve"> (table 1).</w:t>
      </w:r>
    </w:p>
    <w:p w:rsidR="00170FFE" w:rsidRPr="008545E0" w:rsidRDefault="00170FFE" w:rsidP="009B77AC">
      <w:pPr>
        <w:jc w:val="both"/>
        <w:rPr>
          <w:rFonts w:asciiTheme="majorBidi" w:hAnsiTheme="majorBidi" w:cstheme="majorBidi"/>
          <w:sz w:val="24"/>
          <w:szCs w:val="24"/>
        </w:rPr>
      </w:pPr>
      <w:r>
        <w:rPr>
          <w:rFonts w:asciiTheme="majorBidi" w:hAnsiTheme="majorBidi" w:cstheme="majorBidi"/>
          <w:sz w:val="24"/>
          <w:szCs w:val="24"/>
        </w:rPr>
        <w:t xml:space="preserve">    The patients in this study were divided into 2 groups , accordance and discordance groups, </w:t>
      </w:r>
      <w:r w:rsidRPr="008545E0">
        <w:rPr>
          <w:rFonts w:asciiTheme="majorBidi" w:hAnsiTheme="majorBidi" w:cstheme="majorBidi"/>
          <w:sz w:val="24"/>
          <w:szCs w:val="24"/>
        </w:rPr>
        <w:t xml:space="preserve">Two thirds of the patients (22) were in accordance regarding their direction of EV , </w:t>
      </w:r>
      <w:r w:rsidR="00B5666B">
        <w:rPr>
          <w:rFonts w:asciiTheme="majorBidi" w:hAnsiTheme="majorBidi" w:cstheme="majorBidi"/>
          <w:sz w:val="24"/>
          <w:szCs w:val="24"/>
        </w:rPr>
        <w:t xml:space="preserve"> </w:t>
      </w:r>
      <w:r w:rsidRPr="008545E0">
        <w:rPr>
          <w:rFonts w:asciiTheme="majorBidi" w:hAnsiTheme="majorBidi" w:cstheme="majorBidi"/>
          <w:sz w:val="24"/>
          <w:szCs w:val="24"/>
        </w:rPr>
        <w:t xml:space="preserve">PRL </w:t>
      </w:r>
      <w:r>
        <w:rPr>
          <w:rFonts w:asciiTheme="majorBidi" w:hAnsiTheme="majorBidi" w:cstheme="majorBidi"/>
          <w:sz w:val="24"/>
          <w:szCs w:val="24"/>
        </w:rPr>
        <w:t xml:space="preserve">location </w:t>
      </w:r>
      <w:r w:rsidRPr="008545E0">
        <w:rPr>
          <w:rFonts w:asciiTheme="majorBidi" w:hAnsiTheme="majorBidi" w:cstheme="majorBidi"/>
          <w:sz w:val="24"/>
          <w:szCs w:val="24"/>
        </w:rPr>
        <w:t xml:space="preserve">and visual field (66.7%) (accordance group ), and one third of the patients (11)  were in discordance regarding their direction of EV , PRL </w:t>
      </w:r>
      <w:r>
        <w:rPr>
          <w:rFonts w:asciiTheme="majorBidi" w:hAnsiTheme="majorBidi" w:cstheme="majorBidi"/>
          <w:sz w:val="24"/>
          <w:szCs w:val="24"/>
        </w:rPr>
        <w:t xml:space="preserve">location </w:t>
      </w:r>
      <w:r w:rsidRPr="008545E0">
        <w:rPr>
          <w:rFonts w:asciiTheme="majorBidi" w:hAnsiTheme="majorBidi" w:cstheme="majorBidi"/>
          <w:sz w:val="24"/>
          <w:szCs w:val="24"/>
        </w:rPr>
        <w:t>and visual field (33.3%) (discordance group ) ( table 1)</w:t>
      </w:r>
    </w:p>
    <w:p w:rsidR="00170FFE" w:rsidRPr="008545E0" w:rsidRDefault="00170FFE" w:rsidP="009B77AC">
      <w:pPr>
        <w:jc w:val="both"/>
        <w:rPr>
          <w:rFonts w:asciiTheme="majorBidi" w:hAnsiTheme="majorBidi" w:cstheme="majorBidi"/>
          <w:sz w:val="24"/>
          <w:szCs w:val="24"/>
        </w:rPr>
      </w:pPr>
      <w:r>
        <w:rPr>
          <w:rFonts w:asciiTheme="majorBidi" w:hAnsiTheme="majorBidi" w:cstheme="majorBidi"/>
          <w:sz w:val="24"/>
          <w:szCs w:val="24"/>
        </w:rPr>
        <w:t xml:space="preserve">    They were also divided into 2 groups regarding to their usage of low vision devices after EV training 17 patients (51.5%)  and 16 patients (48.5%) who did EV training only .(table </w:t>
      </w:r>
      <w:r w:rsidR="009B77AC">
        <w:rPr>
          <w:rFonts w:asciiTheme="majorBidi" w:hAnsiTheme="majorBidi" w:cstheme="majorBidi"/>
          <w:sz w:val="24"/>
          <w:szCs w:val="24"/>
        </w:rPr>
        <w:t>7</w:t>
      </w:r>
      <w:r>
        <w:rPr>
          <w:rFonts w:asciiTheme="majorBidi" w:hAnsiTheme="majorBidi" w:cstheme="majorBidi"/>
          <w:sz w:val="24"/>
          <w:szCs w:val="24"/>
        </w:rPr>
        <w:t>).</w:t>
      </w:r>
    </w:p>
    <w:p w:rsidR="00170FFE" w:rsidRPr="008545E0" w:rsidRDefault="00170FFE" w:rsidP="009B77AC">
      <w:pPr>
        <w:jc w:val="both"/>
        <w:rPr>
          <w:rFonts w:asciiTheme="majorBidi" w:hAnsiTheme="majorBidi" w:cstheme="majorBidi"/>
          <w:sz w:val="24"/>
          <w:szCs w:val="24"/>
        </w:rPr>
      </w:pPr>
      <w:r>
        <w:rPr>
          <w:rFonts w:asciiTheme="majorBidi" w:hAnsiTheme="majorBidi" w:cstheme="majorBidi"/>
          <w:sz w:val="24"/>
          <w:szCs w:val="24"/>
        </w:rPr>
        <w:t xml:space="preserve">    </w:t>
      </w:r>
      <w:r w:rsidRPr="008545E0">
        <w:rPr>
          <w:rFonts w:asciiTheme="majorBidi" w:hAnsiTheme="majorBidi" w:cstheme="majorBidi"/>
          <w:sz w:val="24"/>
          <w:szCs w:val="24"/>
        </w:rPr>
        <w:t>The mean initial far BCVA,</w:t>
      </w:r>
      <w:r>
        <w:rPr>
          <w:rFonts w:asciiTheme="majorBidi" w:hAnsiTheme="majorBidi" w:cstheme="majorBidi"/>
          <w:sz w:val="24"/>
          <w:szCs w:val="24"/>
        </w:rPr>
        <w:t xml:space="preserve"> </w:t>
      </w:r>
      <w:r w:rsidRPr="008545E0">
        <w:rPr>
          <w:rFonts w:asciiTheme="majorBidi" w:hAnsiTheme="majorBidi" w:cstheme="majorBidi"/>
          <w:sz w:val="24"/>
          <w:szCs w:val="24"/>
        </w:rPr>
        <w:t xml:space="preserve"> initial  near  BCVA and initial reading speed were 1±0.25 (LogMAR) , 0.97±0.19 (LogMAR) and 26.48±9.31(</w:t>
      </w:r>
      <w:r>
        <w:rPr>
          <w:rFonts w:asciiTheme="majorBidi" w:hAnsiTheme="majorBidi" w:cstheme="majorBidi"/>
          <w:sz w:val="24"/>
          <w:szCs w:val="24"/>
        </w:rPr>
        <w:t>words</w:t>
      </w:r>
      <w:r w:rsidRPr="008545E0">
        <w:rPr>
          <w:rFonts w:asciiTheme="majorBidi" w:hAnsiTheme="majorBidi" w:cstheme="majorBidi"/>
          <w:sz w:val="24"/>
          <w:szCs w:val="24"/>
        </w:rPr>
        <w:t xml:space="preserve"> /min) respectively </w:t>
      </w:r>
      <w:r w:rsidR="009B77AC">
        <w:rPr>
          <w:rFonts w:asciiTheme="majorBidi" w:hAnsiTheme="majorBidi" w:cstheme="majorBidi"/>
          <w:sz w:val="24"/>
          <w:szCs w:val="24"/>
        </w:rPr>
        <w:t>(table 1).</w:t>
      </w:r>
    </w:p>
    <w:p w:rsidR="00170FFE" w:rsidRPr="003D4C9D" w:rsidRDefault="00170FFE" w:rsidP="00170FFE">
      <w:pPr>
        <w:rPr>
          <w:rFonts w:asciiTheme="majorBidi" w:hAnsiTheme="majorBidi" w:cstheme="majorBidi"/>
          <w:sz w:val="24"/>
          <w:szCs w:val="24"/>
        </w:rPr>
      </w:pPr>
      <w:r>
        <w:rPr>
          <w:rFonts w:asciiTheme="majorBidi" w:hAnsiTheme="majorBidi" w:cstheme="majorBidi"/>
          <w:sz w:val="24"/>
          <w:szCs w:val="24"/>
        </w:rPr>
        <w:t xml:space="preserve">  </w:t>
      </w:r>
      <w:r w:rsidR="00CC5CE2">
        <w:rPr>
          <w:rFonts w:asciiTheme="majorBidi" w:hAnsiTheme="majorBidi" w:cstheme="majorBidi" w:hint="cs"/>
          <w:sz w:val="24"/>
          <w:szCs w:val="24"/>
          <w:rtl/>
        </w:rPr>
        <w:t xml:space="preserve"> </w:t>
      </w:r>
      <w:r>
        <w:rPr>
          <w:rFonts w:asciiTheme="majorBidi" w:hAnsiTheme="majorBidi" w:cstheme="majorBidi"/>
          <w:sz w:val="24"/>
          <w:szCs w:val="24"/>
        </w:rPr>
        <w:t xml:space="preserve"> </w:t>
      </w:r>
      <w:r w:rsidRPr="003D4C9D">
        <w:rPr>
          <w:rFonts w:asciiTheme="majorBidi" w:hAnsiTheme="majorBidi" w:cstheme="majorBidi"/>
          <w:sz w:val="24"/>
          <w:szCs w:val="24"/>
        </w:rPr>
        <w:t xml:space="preserve">The distribution of the diseases was 9 ARMD (27.3%), 9 stargardt disease (27.3%) ,5 myopic macular degeneration (15.2 %),3 cone dystrophy(9.1%), 3 fundus flavimaculatus (9.1%) ,2 optic neuritis (6.1%),1 retinopathy of prematurity (3%) and </w:t>
      </w:r>
      <w:r>
        <w:rPr>
          <w:rFonts w:asciiTheme="majorBidi" w:hAnsiTheme="majorBidi" w:cstheme="majorBidi"/>
          <w:sz w:val="24"/>
          <w:szCs w:val="24"/>
        </w:rPr>
        <w:t>1 toxoplasmosis scar (3%)</w:t>
      </w:r>
      <w:r>
        <w:rPr>
          <w:rFonts w:asciiTheme="majorBidi" w:hAnsiTheme="majorBidi" w:cstheme="majorBidi" w:hint="cs"/>
          <w:sz w:val="24"/>
          <w:szCs w:val="24"/>
          <w:rtl/>
        </w:rPr>
        <w:t xml:space="preserve"> )</w:t>
      </w:r>
      <w:r>
        <w:rPr>
          <w:rFonts w:asciiTheme="majorBidi" w:hAnsiTheme="majorBidi" w:cstheme="majorBidi"/>
          <w:sz w:val="24"/>
          <w:szCs w:val="24"/>
        </w:rPr>
        <w:t>table 1).</w:t>
      </w:r>
    </w:p>
    <w:p w:rsidR="00170FFE" w:rsidRPr="008545E0" w:rsidRDefault="00CC5CE2" w:rsidP="00CC5CE2">
      <w:pPr>
        <w:rPr>
          <w:rFonts w:asciiTheme="majorBidi" w:hAnsiTheme="majorBidi" w:cstheme="majorBidi"/>
          <w:sz w:val="24"/>
          <w:szCs w:val="24"/>
        </w:rPr>
      </w:pPr>
      <w:r>
        <w:rPr>
          <w:rFonts w:asciiTheme="majorBidi" w:hAnsiTheme="majorBidi" w:cstheme="majorBidi"/>
          <w:sz w:val="24"/>
          <w:szCs w:val="24"/>
        </w:rPr>
        <w:t xml:space="preserve">   </w:t>
      </w:r>
      <w:r w:rsidR="00170FFE" w:rsidRPr="008545E0">
        <w:rPr>
          <w:rFonts w:asciiTheme="majorBidi" w:hAnsiTheme="majorBidi" w:cstheme="majorBidi"/>
          <w:sz w:val="24"/>
          <w:szCs w:val="24"/>
        </w:rPr>
        <w:t xml:space="preserve">  In the accordance group ( 22</w:t>
      </w:r>
      <w:r w:rsidR="00170FFE">
        <w:rPr>
          <w:rFonts w:asciiTheme="majorBidi" w:hAnsiTheme="majorBidi" w:cstheme="majorBidi"/>
          <w:sz w:val="24"/>
          <w:szCs w:val="24"/>
        </w:rPr>
        <w:t xml:space="preserve"> </w:t>
      </w:r>
      <w:r w:rsidR="00170FFE" w:rsidRPr="008545E0">
        <w:rPr>
          <w:rFonts w:asciiTheme="majorBidi" w:hAnsiTheme="majorBidi" w:cstheme="majorBidi"/>
          <w:sz w:val="24"/>
          <w:szCs w:val="24"/>
        </w:rPr>
        <w:t xml:space="preserve"> patients ), the majority of patients present their </w:t>
      </w:r>
      <w:r w:rsidR="00170FFE">
        <w:rPr>
          <w:rFonts w:asciiTheme="majorBidi" w:hAnsiTheme="majorBidi" w:cstheme="majorBidi"/>
          <w:sz w:val="24"/>
          <w:szCs w:val="24"/>
        </w:rPr>
        <w:t xml:space="preserve">  </w:t>
      </w:r>
      <w:r w:rsidR="00170FFE" w:rsidRPr="008545E0">
        <w:rPr>
          <w:rFonts w:asciiTheme="majorBidi" w:hAnsiTheme="majorBidi" w:cstheme="majorBidi"/>
          <w:sz w:val="24"/>
          <w:szCs w:val="24"/>
        </w:rPr>
        <w:t xml:space="preserve">PRL in the  nasal, superior and superonasal  directions as follows  5(22.7%) , 4(18.2%) and 4(18.2%) respectively </w:t>
      </w:r>
      <w:r>
        <w:rPr>
          <w:rFonts w:asciiTheme="majorBidi" w:hAnsiTheme="majorBidi" w:cstheme="majorBidi"/>
          <w:sz w:val="24"/>
          <w:szCs w:val="24"/>
          <w:lang w:val="en-US"/>
        </w:rPr>
        <w:t>,</w:t>
      </w:r>
      <w:r w:rsidR="00170FFE" w:rsidRPr="008545E0">
        <w:rPr>
          <w:rFonts w:asciiTheme="majorBidi" w:hAnsiTheme="majorBidi" w:cstheme="majorBidi"/>
          <w:sz w:val="24"/>
          <w:szCs w:val="24"/>
        </w:rPr>
        <w:t xml:space="preserve"> </w:t>
      </w:r>
      <w:r>
        <w:rPr>
          <w:rFonts w:asciiTheme="majorBidi" w:hAnsiTheme="majorBidi" w:cstheme="majorBidi"/>
          <w:sz w:val="24"/>
          <w:szCs w:val="24"/>
        </w:rPr>
        <w:t>w</w:t>
      </w:r>
      <w:r w:rsidR="00170FFE" w:rsidRPr="008545E0">
        <w:rPr>
          <w:rFonts w:asciiTheme="majorBidi" w:hAnsiTheme="majorBidi" w:cstheme="majorBidi"/>
          <w:sz w:val="24"/>
          <w:szCs w:val="24"/>
        </w:rPr>
        <w:t xml:space="preserve">hile  3 patients (13.6%) represent their PRL in the temporal direction  , 2 patients (9.1%)  showed their PRL in the inferior </w:t>
      </w:r>
      <w:r w:rsidR="00170FFE">
        <w:rPr>
          <w:rFonts w:asciiTheme="majorBidi" w:hAnsiTheme="majorBidi" w:cstheme="majorBidi"/>
          <w:sz w:val="24"/>
          <w:szCs w:val="24"/>
        </w:rPr>
        <w:t>direction</w:t>
      </w:r>
      <w:r w:rsidR="00170FFE" w:rsidRPr="008545E0">
        <w:rPr>
          <w:rFonts w:asciiTheme="majorBidi" w:hAnsiTheme="majorBidi" w:cstheme="majorBidi"/>
          <w:sz w:val="24"/>
          <w:szCs w:val="24"/>
        </w:rPr>
        <w:t>,  2 patients (9.1%)  showed their PRL in the  supero-temporal  direction ,1 patient (4.5%)  showed his PRL in the inferonasal direction and 1 patient (4.5%)  showed his PRL in the</w:t>
      </w:r>
      <w:r w:rsidR="00170FFE">
        <w:rPr>
          <w:rFonts w:asciiTheme="majorBidi" w:hAnsiTheme="majorBidi" w:cstheme="majorBidi"/>
          <w:sz w:val="24"/>
          <w:szCs w:val="24"/>
        </w:rPr>
        <w:t xml:space="preserve"> inferotemporal direction </w:t>
      </w:r>
      <w:r w:rsidR="00170FFE" w:rsidRPr="008545E0">
        <w:rPr>
          <w:rFonts w:asciiTheme="majorBidi" w:hAnsiTheme="majorBidi" w:cstheme="majorBidi"/>
          <w:sz w:val="24"/>
          <w:szCs w:val="24"/>
        </w:rPr>
        <w:t xml:space="preserve"> ( table 2).</w:t>
      </w:r>
    </w:p>
    <w:p w:rsidR="00170FFE" w:rsidRPr="00A6479F" w:rsidRDefault="00170FFE" w:rsidP="00170FFE">
      <w:pPr>
        <w:jc w:val="both"/>
        <w:rPr>
          <w:rFonts w:asciiTheme="majorBidi" w:hAnsiTheme="majorBidi" w:cstheme="majorBidi"/>
          <w:sz w:val="24"/>
          <w:szCs w:val="24"/>
        </w:rPr>
      </w:pPr>
      <w:r w:rsidRPr="00A6479F">
        <w:rPr>
          <w:rFonts w:asciiTheme="majorBidi" w:hAnsiTheme="majorBidi" w:cstheme="majorBidi"/>
          <w:sz w:val="24"/>
          <w:szCs w:val="24"/>
        </w:rPr>
        <w:t xml:space="preserve">      There was no statistical difference in demographics such as mean age , sex between the ac</w:t>
      </w:r>
      <w:r w:rsidR="00716A60">
        <w:rPr>
          <w:rFonts w:asciiTheme="majorBidi" w:hAnsiTheme="majorBidi" w:cstheme="majorBidi"/>
          <w:sz w:val="24"/>
          <w:szCs w:val="24"/>
        </w:rPr>
        <w:t>cordance and discordance groups(table 3).</w:t>
      </w:r>
    </w:p>
    <w:p w:rsidR="00170FFE" w:rsidRPr="00A6479F" w:rsidRDefault="00170FFE" w:rsidP="00CC5CE2">
      <w:pPr>
        <w:jc w:val="both"/>
        <w:rPr>
          <w:rFonts w:asciiTheme="majorBidi" w:hAnsiTheme="majorBidi" w:cstheme="majorBidi"/>
          <w:sz w:val="24"/>
          <w:szCs w:val="24"/>
        </w:rPr>
      </w:pPr>
      <w:r w:rsidRPr="00A6479F">
        <w:rPr>
          <w:rFonts w:asciiTheme="majorBidi" w:hAnsiTheme="majorBidi" w:cstheme="majorBidi"/>
          <w:sz w:val="24"/>
          <w:szCs w:val="24"/>
        </w:rPr>
        <w:t xml:space="preserve">      There was no statistical differences in the initial far BCVA (logMAR) between the accordance (1.01±0.25) and discordance (1±0.27) groups </w:t>
      </w:r>
      <w:r w:rsidR="00CC5CE2">
        <w:rPr>
          <w:rFonts w:asciiTheme="majorBidi" w:hAnsiTheme="majorBidi" w:cstheme="majorBidi"/>
          <w:sz w:val="24"/>
          <w:szCs w:val="24"/>
        </w:rPr>
        <w:t>but t</w:t>
      </w:r>
      <w:r w:rsidRPr="00A6479F">
        <w:rPr>
          <w:rFonts w:asciiTheme="majorBidi" w:hAnsiTheme="majorBidi" w:cstheme="majorBidi"/>
          <w:sz w:val="24"/>
          <w:szCs w:val="24"/>
        </w:rPr>
        <w:t xml:space="preserve">here was statistical </w:t>
      </w:r>
      <w:r w:rsidRPr="00A6479F">
        <w:rPr>
          <w:rFonts w:asciiTheme="majorBidi" w:hAnsiTheme="majorBidi" w:cstheme="majorBidi"/>
          <w:sz w:val="24"/>
          <w:szCs w:val="24"/>
        </w:rPr>
        <w:lastRenderedPageBreak/>
        <w:t>difference between the initial near BCVA (logMAR) and reading speed</w:t>
      </w:r>
      <w:r w:rsidR="00CC5CE2">
        <w:rPr>
          <w:rFonts w:asciiTheme="majorBidi" w:hAnsiTheme="majorBidi" w:cstheme="majorBidi"/>
          <w:sz w:val="24"/>
          <w:szCs w:val="24"/>
        </w:rPr>
        <w:t xml:space="preserve"> (</w:t>
      </w:r>
      <w:r>
        <w:rPr>
          <w:rFonts w:asciiTheme="majorBidi" w:hAnsiTheme="majorBidi" w:cstheme="majorBidi"/>
          <w:sz w:val="24"/>
          <w:szCs w:val="24"/>
        </w:rPr>
        <w:t>words /minute )</w:t>
      </w:r>
      <w:r w:rsidRPr="00A6479F">
        <w:rPr>
          <w:rFonts w:asciiTheme="majorBidi" w:hAnsiTheme="majorBidi" w:cstheme="majorBidi"/>
          <w:sz w:val="24"/>
          <w:szCs w:val="24"/>
        </w:rPr>
        <w:t xml:space="preserve"> between the accordance and discordance groups </w:t>
      </w:r>
      <w:r>
        <w:rPr>
          <w:rFonts w:asciiTheme="majorBidi" w:hAnsiTheme="majorBidi" w:cstheme="majorBidi"/>
          <w:sz w:val="24"/>
          <w:szCs w:val="24"/>
        </w:rPr>
        <w:t xml:space="preserve">(table </w:t>
      </w:r>
      <w:r w:rsidR="00716A60">
        <w:rPr>
          <w:rFonts w:asciiTheme="majorBidi" w:hAnsiTheme="majorBidi" w:cstheme="majorBidi"/>
          <w:sz w:val="24"/>
          <w:szCs w:val="24"/>
        </w:rPr>
        <w:t>3</w:t>
      </w:r>
      <w:r>
        <w:rPr>
          <w:rFonts w:asciiTheme="majorBidi" w:hAnsiTheme="majorBidi" w:cstheme="majorBidi"/>
          <w:sz w:val="24"/>
          <w:szCs w:val="24"/>
        </w:rPr>
        <w:t>)</w:t>
      </w:r>
      <w:r w:rsidR="00CC5CE2">
        <w:rPr>
          <w:rFonts w:asciiTheme="majorBidi" w:hAnsiTheme="majorBidi" w:cstheme="majorBidi"/>
          <w:sz w:val="24"/>
          <w:szCs w:val="24"/>
        </w:rPr>
        <w:t>.</w:t>
      </w:r>
    </w:p>
    <w:p w:rsidR="00170FFE" w:rsidRPr="000453D9" w:rsidRDefault="008D0DB9" w:rsidP="00170FFE">
      <w:pPr>
        <w:jc w:val="both"/>
        <w:rPr>
          <w:rFonts w:asciiTheme="majorBidi" w:hAnsiTheme="majorBidi" w:cstheme="majorBidi"/>
          <w:sz w:val="24"/>
          <w:szCs w:val="24"/>
        </w:rPr>
      </w:pPr>
      <w:r>
        <w:rPr>
          <w:rFonts w:asciiTheme="majorBidi" w:hAnsiTheme="majorBidi" w:cstheme="majorBidi"/>
          <w:sz w:val="24"/>
          <w:szCs w:val="24"/>
        </w:rPr>
        <w:t xml:space="preserve">   </w:t>
      </w:r>
      <w:r w:rsidR="00170FFE" w:rsidRPr="000453D9">
        <w:rPr>
          <w:rFonts w:asciiTheme="majorBidi" w:hAnsiTheme="majorBidi" w:cstheme="majorBidi"/>
          <w:sz w:val="24"/>
          <w:szCs w:val="24"/>
        </w:rPr>
        <w:t xml:space="preserve">  After 2 months of  EV training, near BCVA and mean reading speed significantly improved (paired t test ,</w:t>
      </w:r>
      <w:r w:rsidR="00170FFE">
        <w:rPr>
          <w:rFonts w:asciiTheme="majorBidi" w:hAnsiTheme="majorBidi" w:cstheme="majorBidi"/>
          <w:sz w:val="24"/>
          <w:szCs w:val="24"/>
        </w:rPr>
        <w:t xml:space="preserve"> </w:t>
      </w:r>
      <w:r w:rsidR="00170FFE" w:rsidRPr="000453D9">
        <w:rPr>
          <w:rFonts w:asciiTheme="majorBidi" w:hAnsiTheme="majorBidi" w:cstheme="majorBidi"/>
          <w:sz w:val="24"/>
          <w:szCs w:val="24"/>
        </w:rPr>
        <w:t>p</w:t>
      </w:r>
      <w:r w:rsidR="00170FFE">
        <w:rPr>
          <w:rFonts w:asciiTheme="majorBidi" w:hAnsiTheme="majorBidi" w:cstheme="majorBidi"/>
          <w:sz w:val="24"/>
          <w:szCs w:val="24"/>
        </w:rPr>
        <w:t xml:space="preserve"> </w:t>
      </w:r>
      <w:r w:rsidR="00170FFE" w:rsidRPr="000453D9">
        <w:rPr>
          <w:rFonts w:asciiTheme="majorBidi" w:hAnsiTheme="majorBidi" w:cstheme="majorBidi"/>
          <w:sz w:val="24"/>
          <w:szCs w:val="24"/>
        </w:rPr>
        <w:t xml:space="preserve">value &lt;0.001),however , far BCVA did not significantly improve (0.1 log MAR on average) </w:t>
      </w:r>
      <w:r w:rsidR="00CC5CE2">
        <w:rPr>
          <w:rFonts w:asciiTheme="majorBidi" w:hAnsiTheme="majorBidi" w:cstheme="majorBidi"/>
          <w:sz w:val="24"/>
          <w:szCs w:val="24"/>
        </w:rPr>
        <w:t>.</w:t>
      </w:r>
    </w:p>
    <w:p w:rsidR="00170FFE" w:rsidRDefault="00170FFE" w:rsidP="00716A60">
      <w:pPr>
        <w:jc w:val="both"/>
        <w:rPr>
          <w:rFonts w:asciiTheme="majorBidi" w:hAnsiTheme="majorBidi" w:cstheme="majorBidi"/>
          <w:sz w:val="24"/>
          <w:szCs w:val="24"/>
        </w:rPr>
      </w:pPr>
      <w:r>
        <w:rPr>
          <w:rFonts w:asciiTheme="majorBidi" w:hAnsiTheme="majorBidi" w:cstheme="majorBidi"/>
          <w:sz w:val="24"/>
          <w:szCs w:val="24"/>
        </w:rPr>
        <w:t xml:space="preserve">    </w:t>
      </w:r>
      <w:r w:rsidRPr="000453D9">
        <w:rPr>
          <w:rFonts w:asciiTheme="majorBidi" w:hAnsiTheme="majorBidi" w:cstheme="majorBidi"/>
          <w:sz w:val="24"/>
          <w:szCs w:val="24"/>
        </w:rPr>
        <w:t>The mean near BCVA improved from 0.97±0.19</w:t>
      </w:r>
      <w:r>
        <w:rPr>
          <w:rFonts w:asciiTheme="majorBidi" w:hAnsiTheme="majorBidi" w:cstheme="majorBidi"/>
          <w:sz w:val="24"/>
          <w:szCs w:val="24"/>
        </w:rPr>
        <w:t xml:space="preserve"> to 0.63±0.26 (p&lt;0.001) and the mean </w:t>
      </w:r>
      <w:r w:rsidRPr="000453D9">
        <w:rPr>
          <w:rFonts w:asciiTheme="majorBidi" w:hAnsiTheme="majorBidi" w:cstheme="majorBidi"/>
          <w:sz w:val="24"/>
          <w:szCs w:val="24"/>
        </w:rPr>
        <w:t>reading speed improved from 26.4</w:t>
      </w:r>
      <w:r>
        <w:rPr>
          <w:rFonts w:asciiTheme="majorBidi" w:hAnsiTheme="majorBidi" w:cstheme="majorBidi"/>
          <w:sz w:val="24"/>
          <w:szCs w:val="24"/>
        </w:rPr>
        <w:t xml:space="preserve">8±9.31 to 53.82±10.81 (p&lt;0.001)(table </w:t>
      </w:r>
      <w:r w:rsidR="00716A60">
        <w:rPr>
          <w:rFonts w:asciiTheme="majorBidi" w:hAnsiTheme="majorBidi" w:cstheme="majorBidi"/>
          <w:sz w:val="24"/>
          <w:szCs w:val="24"/>
        </w:rPr>
        <w:t>4</w:t>
      </w:r>
      <w:r>
        <w:rPr>
          <w:rFonts w:asciiTheme="majorBidi" w:hAnsiTheme="majorBidi" w:cstheme="majorBidi"/>
          <w:sz w:val="24"/>
          <w:szCs w:val="24"/>
        </w:rPr>
        <w:t>)</w:t>
      </w:r>
    </w:p>
    <w:p w:rsidR="00170FFE" w:rsidRDefault="00CC5CE2" w:rsidP="00716A60">
      <w:pPr>
        <w:jc w:val="both"/>
        <w:rPr>
          <w:rFonts w:asciiTheme="majorBidi" w:hAnsiTheme="majorBidi" w:cstheme="majorBidi"/>
          <w:sz w:val="24"/>
          <w:szCs w:val="24"/>
          <w:rtl/>
        </w:rPr>
      </w:pPr>
      <w:r>
        <w:rPr>
          <w:rFonts w:asciiTheme="majorBidi" w:hAnsiTheme="majorBidi" w:cstheme="majorBidi"/>
          <w:sz w:val="24"/>
          <w:szCs w:val="24"/>
        </w:rPr>
        <w:t xml:space="preserve">   </w:t>
      </w:r>
      <w:r w:rsidR="00170FFE">
        <w:rPr>
          <w:rFonts w:asciiTheme="majorBidi" w:hAnsiTheme="majorBidi" w:cstheme="majorBidi"/>
          <w:sz w:val="24"/>
          <w:szCs w:val="24"/>
        </w:rPr>
        <w:t xml:space="preserve"> </w:t>
      </w:r>
      <w:r w:rsidR="00716A60">
        <w:rPr>
          <w:rFonts w:asciiTheme="majorBidi" w:hAnsiTheme="majorBidi" w:cstheme="majorBidi"/>
          <w:sz w:val="24"/>
          <w:szCs w:val="24"/>
        </w:rPr>
        <w:t>T</w:t>
      </w:r>
      <w:r w:rsidR="00170FFE" w:rsidRPr="00D76D85">
        <w:rPr>
          <w:rFonts w:asciiTheme="majorBidi" w:hAnsiTheme="majorBidi" w:cstheme="majorBidi"/>
          <w:sz w:val="24"/>
          <w:szCs w:val="24"/>
        </w:rPr>
        <w:t>he group that used low vision devices after EV training showed significan</w:t>
      </w:r>
      <w:r w:rsidR="00170FFE">
        <w:rPr>
          <w:rFonts w:asciiTheme="majorBidi" w:hAnsiTheme="majorBidi" w:cstheme="majorBidi"/>
          <w:sz w:val="24"/>
          <w:szCs w:val="24"/>
        </w:rPr>
        <w:t xml:space="preserve">t </w:t>
      </w:r>
      <w:r w:rsidR="00170FFE" w:rsidRPr="00D76D85">
        <w:rPr>
          <w:rFonts w:asciiTheme="majorBidi" w:hAnsiTheme="majorBidi" w:cstheme="majorBidi"/>
          <w:sz w:val="24"/>
          <w:szCs w:val="24"/>
        </w:rPr>
        <w:t>improvement in the near BCVA (0.41±0.17) than the group that did not use low vision device (0.78±0.28)</w:t>
      </w:r>
      <w:r w:rsidR="00170FFE">
        <w:rPr>
          <w:rFonts w:asciiTheme="majorBidi" w:hAnsiTheme="majorBidi" w:cstheme="majorBidi"/>
          <w:sz w:val="24"/>
          <w:szCs w:val="24"/>
        </w:rPr>
        <w:t xml:space="preserve">.(table </w:t>
      </w:r>
      <w:r w:rsidR="00716A60">
        <w:rPr>
          <w:rFonts w:asciiTheme="majorBidi" w:hAnsiTheme="majorBidi" w:cstheme="majorBidi"/>
          <w:sz w:val="24"/>
          <w:szCs w:val="24"/>
        </w:rPr>
        <w:t>5</w:t>
      </w:r>
      <w:r w:rsidR="00170FFE">
        <w:rPr>
          <w:rFonts w:asciiTheme="majorBidi" w:hAnsiTheme="majorBidi" w:cstheme="majorBidi"/>
          <w:sz w:val="24"/>
          <w:szCs w:val="24"/>
        </w:rPr>
        <w:t>).</w:t>
      </w:r>
    </w:p>
    <w:p w:rsidR="00716A60" w:rsidRPr="006E35B0" w:rsidRDefault="00CC5CE2" w:rsidP="00716A60">
      <w:pPr>
        <w:jc w:val="both"/>
        <w:rPr>
          <w:rFonts w:asciiTheme="majorBidi" w:hAnsiTheme="majorBidi" w:cstheme="majorBidi"/>
          <w:sz w:val="24"/>
          <w:szCs w:val="24"/>
        </w:rPr>
      </w:pPr>
      <w:r>
        <w:rPr>
          <w:rFonts w:asciiTheme="majorBidi" w:hAnsiTheme="majorBidi" w:cstheme="majorBidi"/>
          <w:sz w:val="24"/>
          <w:szCs w:val="24"/>
        </w:rPr>
        <w:t xml:space="preserve">   </w:t>
      </w:r>
      <w:r w:rsidR="00716A60">
        <w:rPr>
          <w:rFonts w:asciiTheme="majorBidi" w:hAnsiTheme="majorBidi" w:cstheme="majorBidi"/>
          <w:sz w:val="24"/>
          <w:szCs w:val="24"/>
        </w:rPr>
        <w:t xml:space="preserve"> </w:t>
      </w:r>
      <w:r w:rsidR="00716A60" w:rsidRPr="006E35B0">
        <w:rPr>
          <w:rFonts w:asciiTheme="majorBidi" w:hAnsiTheme="majorBidi" w:cstheme="majorBidi"/>
          <w:sz w:val="24"/>
          <w:szCs w:val="24"/>
        </w:rPr>
        <w:t xml:space="preserve">The group </w:t>
      </w:r>
      <w:r w:rsidR="00716A60">
        <w:rPr>
          <w:rFonts w:asciiTheme="majorBidi" w:hAnsiTheme="majorBidi" w:cstheme="majorBidi"/>
          <w:sz w:val="24"/>
          <w:szCs w:val="24"/>
        </w:rPr>
        <w:t>that used</w:t>
      </w:r>
      <w:r w:rsidR="00716A60" w:rsidRPr="006E35B0">
        <w:rPr>
          <w:rFonts w:asciiTheme="majorBidi" w:hAnsiTheme="majorBidi" w:cstheme="majorBidi"/>
          <w:sz w:val="24"/>
          <w:szCs w:val="24"/>
        </w:rPr>
        <w:t xml:space="preserve"> low vision devices </w:t>
      </w:r>
      <w:r w:rsidR="00716A60">
        <w:rPr>
          <w:rFonts w:asciiTheme="majorBidi" w:hAnsiTheme="majorBidi" w:cstheme="majorBidi"/>
          <w:sz w:val="24"/>
          <w:szCs w:val="24"/>
        </w:rPr>
        <w:t xml:space="preserve">after EV training </w:t>
      </w:r>
      <w:r w:rsidR="00716A60" w:rsidRPr="006E35B0">
        <w:rPr>
          <w:rFonts w:asciiTheme="majorBidi" w:hAnsiTheme="majorBidi" w:cstheme="majorBidi"/>
          <w:sz w:val="24"/>
          <w:szCs w:val="24"/>
        </w:rPr>
        <w:t xml:space="preserve">showed significant improvement </w:t>
      </w:r>
      <w:r w:rsidR="00716A60">
        <w:rPr>
          <w:rFonts w:asciiTheme="majorBidi" w:hAnsiTheme="majorBidi" w:cstheme="majorBidi"/>
          <w:sz w:val="24"/>
          <w:szCs w:val="24"/>
        </w:rPr>
        <w:t xml:space="preserve">in the near BCVA </w:t>
      </w:r>
      <w:r w:rsidR="00716A60" w:rsidRPr="006E35B0">
        <w:rPr>
          <w:rFonts w:asciiTheme="majorBidi" w:hAnsiTheme="majorBidi" w:cstheme="majorBidi"/>
          <w:sz w:val="24"/>
          <w:szCs w:val="24"/>
        </w:rPr>
        <w:t>after using  the devices (0.41±0.17 ) than</w:t>
      </w:r>
      <w:r w:rsidR="00716A60">
        <w:rPr>
          <w:rFonts w:asciiTheme="majorBidi" w:hAnsiTheme="majorBidi" w:cstheme="majorBidi"/>
          <w:sz w:val="24"/>
          <w:szCs w:val="24"/>
        </w:rPr>
        <w:t xml:space="preserve"> after EV training  before using low vision devices </w:t>
      </w:r>
      <w:r w:rsidR="00716A60" w:rsidRPr="006E35B0">
        <w:rPr>
          <w:rFonts w:asciiTheme="majorBidi" w:hAnsiTheme="majorBidi" w:cstheme="majorBidi"/>
          <w:sz w:val="24"/>
          <w:szCs w:val="24"/>
        </w:rPr>
        <w:t xml:space="preserve"> (0.49±0.15) </w:t>
      </w:r>
      <w:r w:rsidR="00716A60">
        <w:rPr>
          <w:rFonts w:asciiTheme="majorBidi" w:hAnsiTheme="majorBidi" w:cstheme="majorBidi"/>
          <w:sz w:val="24"/>
          <w:szCs w:val="24"/>
        </w:rPr>
        <w:t>(table 6).</w:t>
      </w:r>
    </w:p>
    <w:p w:rsidR="00170FFE" w:rsidRPr="00EC0A66" w:rsidRDefault="00EC0A66" w:rsidP="00716A60">
      <w:pPr>
        <w:jc w:val="both"/>
        <w:rPr>
          <w:rFonts w:asciiTheme="majorBidi" w:hAnsiTheme="majorBidi" w:cstheme="majorBidi"/>
          <w:b/>
          <w:bCs/>
          <w:sz w:val="28"/>
          <w:szCs w:val="28"/>
        </w:rPr>
      </w:pPr>
      <w:r w:rsidRPr="00EC0A66">
        <w:rPr>
          <w:rFonts w:asciiTheme="majorBidi" w:hAnsiTheme="majorBidi" w:cstheme="majorBidi"/>
          <w:b/>
          <w:bCs/>
          <w:sz w:val="28"/>
          <w:szCs w:val="28"/>
        </w:rPr>
        <w:t>Discussion :</w:t>
      </w:r>
    </w:p>
    <w:p w:rsidR="00D33992" w:rsidRPr="00EE2AD2" w:rsidRDefault="00D33992" w:rsidP="00D33992">
      <w:pPr>
        <w:jc w:val="both"/>
        <w:rPr>
          <w:sz w:val="24"/>
          <w:szCs w:val="24"/>
          <w:lang w:val="en-US"/>
        </w:rPr>
      </w:pPr>
      <w:r w:rsidRPr="00EE2AD2">
        <w:rPr>
          <w:sz w:val="24"/>
          <w:szCs w:val="24"/>
          <w:lang w:val="en-US"/>
        </w:rPr>
        <w:t xml:space="preserve">     In this study we identified a convenient and affordable method for detecting the</w:t>
      </w:r>
      <w:r>
        <w:rPr>
          <w:rFonts w:hint="cs"/>
          <w:sz w:val="24"/>
          <w:szCs w:val="24"/>
          <w:rtl/>
          <w:lang w:val="en-US"/>
        </w:rPr>
        <w:t xml:space="preserve"> </w:t>
      </w:r>
      <w:r>
        <w:rPr>
          <w:sz w:val="24"/>
          <w:szCs w:val="24"/>
          <w:lang w:val="en-US"/>
        </w:rPr>
        <w:t>best PRL ,</w:t>
      </w:r>
      <w:r w:rsidR="00350F0C">
        <w:rPr>
          <w:sz w:val="24"/>
          <w:szCs w:val="24"/>
          <w:lang w:val="en-US"/>
        </w:rPr>
        <w:t xml:space="preserve"> </w:t>
      </w:r>
      <w:r>
        <w:rPr>
          <w:sz w:val="24"/>
          <w:szCs w:val="24"/>
          <w:lang w:val="en-US"/>
        </w:rPr>
        <w:t>the</w:t>
      </w:r>
      <w:r w:rsidRPr="00EE2AD2">
        <w:rPr>
          <w:sz w:val="24"/>
          <w:szCs w:val="24"/>
          <w:lang w:val="en-US"/>
        </w:rPr>
        <w:t xml:space="preserve"> direction of EV ,  practise EV training and measure the clinical improvement in visual functions </w:t>
      </w:r>
      <w:r>
        <w:rPr>
          <w:sz w:val="24"/>
          <w:szCs w:val="24"/>
          <w:lang w:val="en-US"/>
        </w:rPr>
        <w:t>including</w:t>
      </w:r>
      <w:r w:rsidRPr="00EE2AD2">
        <w:rPr>
          <w:sz w:val="24"/>
          <w:szCs w:val="24"/>
          <w:lang w:val="en-US"/>
        </w:rPr>
        <w:t xml:space="preserve"> near BCVA ,far BCVA and reading speed after EV </w:t>
      </w:r>
      <w:r>
        <w:rPr>
          <w:sz w:val="24"/>
          <w:szCs w:val="24"/>
          <w:lang w:val="en-US"/>
        </w:rPr>
        <w:t>training in cases of bilateral irreversible maculopathy resulting in bilateral central scotoma .</w:t>
      </w:r>
    </w:p>
    <w:p w:rsidR="00D33992" w:rsidRPr="00EE2AD2" w:rsidRDefault="00D33992" w:rsidP="00A20A81">
      <w:pPr>
        <w:jc w:val="both"/>
        <w:rPr>
          <w:sz w:val="24"/>
          <w:szCs w:val="24"/>
          <w:lang w:val="en-US"/>
        </w:rPr>
      </w:pPr>
      <w:r w:rsidRPr="00EE2AD2">
        <w:rPr>
          <w:sz w:val="24"/>
          <w:szCs w:val="24"/>
          <w:lang w:val="en-US"/>
        </w:rPr>
        <w:t xml:space="preserve">    Eccentric viewing is an effective method for low vision rehabilitation in patients with irreversible causes of bilateral  maculopathy resulting in bilateral central scotomas , it may be used alone as an alternative method to using low vision devices or may be used in combination with low vision devices.</w:t>
      </w:r>
    </w:p>
    <w:p w:rsidR="00D33992" w:rsidRPr="00EE2AD2" w:rsidRDefault="00D33992" w:rsidP="00A20A81">
      <w:pPr>
        <w:jc w:val="both"/>
        <w:rPr>
          <w:sz w:val="24"/>
          <w:szCs w:val="24"/>
          <w:lang w:val="en-US"/>
        </w:rPr>
      </w:pPr>
      <w:r w:rsidRPr="00EE2AD2">
        <w:rPr>
          <w:sz w:val="24"/>
          <w:szCs w:val="24"/>
          <w:lang w:val="en-US"/>
        </w:rPr>
        <w:t xml:space="preserve">   </w:t>
      </w:r>
      <w:r>
        <w:rPr>
          <w:sz w:val="24"/>
          <w:szCs w:val="24"/>
          <w:lang w:val="en-US"/>
        </w:rPr>
        <w:t xml:space="preserve"> </w:t>
      </w:r>
      <w:r w:rsidRPr="00EE2AD2">
        <w:rPr>
          <w:sz w:val="24"/>
          <w:szCs w:val="24"/>
          <w:lang w:val="en-US"/>
        </w:rPr>
        <w:t xml:space="preserve"> According to the WHO 8 million people worldwide are severely visually impaired because of ARMD</w:t>
      </w:r>
      <w:r>
        <w:rPr>
          <w:sz w:val="24"/>
          <w:szCs w:val="24"/>
          <w:lang w:val="en-US"/>
        </w:rPr>
        <w:t xml:space="preserve"> [1]</w:t>
      </w:r>
      <w:r w:rsidR="00A20A81">
        <w:rPr>
          <w:sz w:val="24"/>
          <w:szCs w:val="24"/>
          <w:lang w:val="en-US"/>
        </w:rPr>
        <w:t>.</w:t>
      </w:r>
      <w:r w:rsidRPr="00EE2AD2">
        <w:rPr>
          <w:sz w:val="24"/>
          <w:szCs w:val="24"/>
          <w:lang w:val="en-US"/>
        </w:rPr>
        <w:t xml:space="preserve"> ARMD is the most common caus</w:t>
      </w:r>
      <w:r>
        <w:rPr>
          <w:sz w:val="24"/>
          <w:szCs w:val="24"/>
          <w:lang w:val="en-US"/>
        </w:rPr>
        <w:t>e of visual impair</w:t>
      </w:r>
      <w:r w:rsidRPr="00EE2AD2">
        <w:rPr>
          <w:sz w:val="24"/>
          <w:szCs w:val="24"/>
          <w:lang w:val="en-US"/>
        </w:rPr>
        <w:t>me</w:t>
      </w:r>
      <w:r>
        <w:rPr>
          <w:sz w:val="24"/>
          <w:szCs w:val="24"/>
          <w:lang w:val="en-US"/>
        </w:rPr>
        <w:t>n</w:t>
      </w:r>
      <w:r w:rsidRPr="00EE2AD2">
        <w:rPr>
          <w:sz w:val="24"/>
          <w:szCs w:val="24"/>
          <w:lang w:val="en-US"/>
        </w:rPr>
        <w:t>t among elderly people</w:t>
      </w:r>
      <w:r>
        <w:rPr>
          <w:sz w:val="24"/>
          <w:szCs w:val="24"/>
          <w:lang w:val="en-US"/>
        </w:rPr>
        <w:t xml:space="preserve"> older than 20 years[2] , in this study 9 patients were presented with  AMD</w:t>
      </w:r>
      <w:r w:rsidRPr="00EE2AD2">
        <w:rPr>
          <w:sz w:val="24"/>
          <w:szCs w:val="24"/>
          <w:lang w:val="en-US"/>
        </w:rPr>
        <w:t xml:space="preserve"> </w:t>
      </w:r>
      <w:r w:rsidRPr="00EE2AD2">
        <w:rPr>
          <w:rFonts w:asciiTheme="majorBidi" w:hAnsiTheme="majorBidi" w:cstheme="majorBidi"/>
          <w:sz w:val="24"/>
          <w:szCs w:val="24"/>
        </w:rPr>
        <w:t>(27.3%)</w:t>
      </w:r>
      <w:r>
        <w:rPr>
          <w:rFonts w:asciiTheme="majorBidi" w:hAnsiTheme="majorBidi" w:cstheme="majorBidi"/>
          <w:sz w:val="24"/>
          <w:szCs w:val="24"/>
        </w:rPr>
        <w:t>.</w:t>
      </w:r>
    </w:p>
    <w:p w:rsidR="00D33992" w:rsidRDefault="00D33992" w:rsidP="00866D50">
      <w:pPr>
        <w:jc w:val="both"/>
        <w:rPr>
          <w:sz w:val="24"/>
          <w:szCs w:val="24"/>
          <w:lang w:val="en-US"/>
        </w:rPr>
      </w:pPr>
      <w:r>
        <w:rPr>
          <w:sz w:val="24"/>
          <w:szCs w:val="24"/>
          <w:lang w:val="en-US"/>
        </w:rPr>
        <w:t xml:space="preserve">     </w:t>
      </w:r>
      <w:r w:rsidRPr="00EE2AD2">
        <w:rPr>
          <w:sz w:val="24"/>
          <w:szCs w:val="24"/>
          <w:lang w:val="en-US"/>
        </w:rPr>
        <w:t>Among juvenile macular dystrophies , stargardt’s disease is the most common hereditary macular dystrophy</w:t>
      </w:r>
      <w:r>
        <w:rPr>
          <w:sz w:val="24"/>
          <w:szCs w:val="24"/>
          <w:lang w:val="en-US"/>
        </w:rPr>
        <w:t>,</w:t>
      </w:r>
      <w:r w:rsidRPr="00EE2AD2">
        <w:rPr>
          <w:sz w:val="24"/>
          <w:szCs w:val="24"/>
          <w:lang w:val="en-US"/>
        </w:rPr>
        <w:t xml:space="preserve"> that is bilateral and symmetrical with marked loss of central vision and reading ability</w:t>
      </w:r>
      <w:r>
        <w:rPr>
          <w:sz w:val="24"/>
          <w:szCs w:val="24"/>
          <w:lang w:val="en-US"/>
        </w:rPr>
        <w:t>[3] and this is the same in our study as stargardt’s disease represented the most common juvenile macular dyst</w:t>
      </w:r>
      <w:r w:rsidR="00866D50">
        <w:rPr>
          <w:sz w:val="24"/>
          <w:szCs w:val="24"/>
          <w:lang w:val="en-US"/>
        </w:rPr>
        <w:t xml:space="preserve">rophy in this study </w:t>
      </w:r>
      <w:r>
        <w:rPr>
          <w:sz w:val="24"/>
          <w:szCs w:val="24"/>
          <w:lang w:val="en-US"/>
        </w:rPr>
        <w:t xml:space="preserve">, 9 cases </w:t>
      </w:r>
      <w:r w:rsidRPr="00EE2AD2">
        <w:rPr>
          <w:rFonts w:asciiTheme="majorBidi" w:hAnsiTheme="majorBidi" w:cstheme="majorBidi"/>
          <w:sz w:val="24"/>
          <w:szCs w:val="24"/>
        </w:rPr>
        <w:t>(27.3%)</w:t>
      </w:r>
      <w:r>
        <w:rPr>
          <w:rFonts w:asciiTheme="majorBidi" w:hAnsiTheme="majorBidi" w:cstheme="majorBidi"/>
          <w:sz w:val="24"/>
          <w:szCs w:val="24"/>
        </w:rPr>
        <w:t xml:space="preserve"> </w:t>
      </w:r>
      <w:r>
        <w:rPr>
          <w:sz w:val="24"/>
          <w:szCs w:val="24"/>
          <w:lang w:val="en-US"/>
        </w:rPr>
        <w:t xml:space="preserve">.In stargardt’s disease </w:t>
      </w:r>
      <w:r w:rsidRPr="00EE2AD2">
        <w:rPr>
          <w:sz w:val="24"/>
          <w:szCs w:val="24"/>
          <w:lang w:val="en-US"/>
        </w:rPr>
        <w:t xml:space="preserve">because of </w:t>
      </w:r>
      <w:r>
        <w:rPr>
          <w:sz w:val="24"/>
          <w:szCs w:val="24"/>
          <w:lang w:val="en-US"/>
        </w:rPr>
        <w:t xml:space="preserve">the </w:t>
      </w:r>
      <w:r w:rsidRPr="00EE2AD2">
        <w:rPr>
          <w:sz w:val="24"/>
          <w:szCs w:val="24"/>
          <w:lang w:val="en-US"/>
        </w:rPr>
        <w:t xml:space="preserve">absolute central scotoma at the advanced stage of the disease </w:t>
      </w:r>
      <w:r>
        <w:rPr>
          <w:sz w:val="24"/>
          <w:szCs w:val="24"/>
          <w:lang w:val="en-US"/>
        </w:rPr>
        <w:t>the onset of symptoms in most patients with stargardt’s disease occurs in adolescence or in young adults so the need to optimize their reading ability is very important for patients to continue their education or their ability to work [ 3 ]</w:t>
      </w:r>
      <w:r w:rsidRPr="00EE2AD2">
        <w:rPr>
          <w:sz w:val="24"/>
          <w:szCs w:val="24"/>
          <w:lang w:val="en-US"/>
        </w:rPr>
        <w:t xml:space="preserve"> </w:t>
      </w:r>
      <w:r>
        <w:rPr>
          <w:sz w:val="24"/>
          <w:szCs w:val="24"/>
          <w:lang w:val="en-US"/>
        </w:rPr>
        <w:t xml:space="preserve"> </w:t>
      </w:r>
      <w:r w:rsidRPr="00EE2AD2">
        <w:rPr>
          <w:sz w:val="24"/>
          <w:szCs w:val="24"/>
          <w:lang w:val="en-US"/>
        </w:rPr>
        <w:t>.</w:t>
      </w:r>
    </w:p>
    <w:p w:rsidR="00D33992" w:rsidRDefault="00D33992" w:rsidP="00D33992">
      <w:pPr>
        <w:jc w:val="both"/>
        <w:rPr>
          <w:sz w:val="24"/>
          <w:szCs w:val="24"/>
          <w:lang w:val="en-US"/>
        </w:rPr>
      </w:pPr>
      <w:r>
        <w:rPr>
          <w:sz w:val="24"/>
          <w:szCs w:val="24"/>
          <w:lang w:val="en-US"/>
        </w:rPr>
        <w:lastRenderedPageBreak/>
        <w:t xml:space="preserve">  </w:t>
      </w:r>
      <w:r w:rsidRPr="00EE2AD2">
        <w:rPr>
          <w:sz w:val="24"/>
          <w:szCs w:val="24"/>
          <w:lang w:val="en-US"/>
        </w:rPr>
        <w:t xml:space="preserve">  </w:t>
      </w:r>
      <w:r>
        <w:rPr>
          <w:sz w:val="24"/>
          <w:szCs w:val="24"/>
          <w:lang w:val="en-US"/>
        </w:rPr>
        <w:t xml:space="preserve"> </w:t>
      </w:r>
      <w:r w:rsidRPr="00A76781">
        <w:rPr>
          <w:sz w:val="24"/>
          <w:szCs w:val="24"/>
          <w:lang w:val="en-US"/>
        </w:rPr>
        <w:t>With the loss of central vision, individuals are forced to use relatively healthy paracentral area</w:t>
      </w:r>
      <w:r>
        <w:rPr>
          <w:sz w:val="24"/>
          <w:szCs w:val="24"/>
          <w:lang w:val="en-US"/>
        </w:rPr>
        <w:t>s of retina to ﬁxate objects [4],</w:t>
      </w:r>
      <w:r w:rsidRPr="00A76781">
        <w:rPr>
          <w:sz w:val="24"/>
          <w:szCs w:val="24"/>
          <w:lang w:val="en-US"/>
        </w:rPr>
        <w:t xml:space="preserve"> Although this viewing strategy may initially feel unnatural, given time, most individuals with CVL will select a ‘preferred retin</w:t>
      </w:r>
      <w:r>
        <w:rPr>
          <w:sz w:val="24"/>
          <w:szCs w:val="24"/>
          <w:lang w:val="en-US"/>
        </w:rPr>
        <w:t xml:space="preserve">al locus’ for eccentric viewing [5-6] .A </w:t>
      </w:r>
      <w:r w:rsidRPr="00A76781">
        <w:rPr>
          <w:sz w:val="24"/>
          <w:szCs w:val="24"/>
          <w:lang w:val="en-US"/>
        </w:rPr>
        <w:t xml:space="preserve">proportion of </w:t>
      </w:r>
      <w:r>
        <w:rPr>
          <w:sz w:val="24"/>
          <w:szCs w:val="24"/>
          <w:lang w:val="en-US"/>
        </w:rPr>
        <w:t>patients</w:t>
      </w:r>
      <w:r w:rsidRPr="00A76781">
        <w:rPr>
          <w:sz w:val="24"/>
          <w:szCs w:val="24"/>
          <w:lang w:val="en-US"/>
        </w:rPr>
        <w:t xml:space="preserve"> will select a number of preferred retinal loci, which </w:t>
      </w:r>
      <w:r>
        <w:rPr>
          <w:sz w:val="24"/>
          <w:szCs w:val="24"/>
          <w:lang w:val="en-US"/>
        </w:rPr>
        <w:t>they use for different purposes[7].</w:t>
      </w:r>
      <w:r w:rsidRPr="00A76781">
        <w:rPr>
          <w:sz w:val="24"/>
          <w:szCs w:val="24"/>
          <w:lang w:val="en-US"/>
        </w:rPr>
        <w:t xml:space="preserve"> </w:t>
      </w:r>
    </w:p>
    <w:p w:rsidR="00D33992" w:rsidRDefault="00D33992" w:rsidP="00D33992">
      <w:pPr>
        <w:jc w:val="both"/>
        <w:rPr>
          <w:sz w:val="24"/>
          <w:szCs w:val="24"/>
          <w:lang w:val="en-US"/>
        </w:rPr>
      </w:pPr>
      <w:r>
        <w:rPr>
          <w:sz w:val="24"/>
          <w:szCs w:val="24"/>
          <w:lang w:val="en-US"/>
        </w:rPr>
        <w:t xml:space="preserve">     </w:t>
      </w:r>
      <w:r w:rsidRPr="00680237">
        <w:rPr>
          <w:sz w:val="24"/>
          <w:szCs w:val="24"/>
          <w:lang w:val="en-US"/>
        </w:rPr>
        <w:t>However, the factors determining the development of a PRL at a precise location relative to the scotoma and their characteristics are still not well understood. Previous studies have reported that PRLs were more frequently located relative to a specific location of the scotoma, although, the reports regarding the precise location are conflicting [</w:t>
      </w:r>
      <w:r>
        <w:rPr>
          <w:sz w:val="24"/>
          <w:szCs w:val="24"/>
          <w:lang w:val="en-US"/>
        </w:rPr>
        <w:t>8-9</w:t>
      </w:r>
      <w:r w:rsidRPr="00680237">
        <w:rPr>
          <w:sz w:val="24"/>
          <w:szCs w:val="24"/>
          <w:lang w:val="en-US"/>
        </w:rPr>
        <w:t xml:space="preserve">]. Additionally, studies have shown the location of PRLs can change </w:t>
      </w:r>
      <w:r>
        <w:rPr>
          <w:sz w:val="24"/>
          <w:szCs w:val="24"/>
          <w:lang w:val="en-US"/>
        </w:rPr>
        <w:t xml:space="preserve">according to </w:t>
      </w:r>
      <w:r w:rsidRPr="00680237">
        <w:rPr>
          <w:sz w:val="24"/>
          <w:szCs w:val="24"/>
          <w:lang w:val="en-US"/>
        </w:rPr>
        <w:t>the type of macular disease present, the size of the target, the luminance level of the background, and the functional task [</w:t>
      </w:r>
      <w:r>
        <w:rPr>
          <w:sz w:val="24"/>
          <w:szCs w:val="24"/>
          <w:lang w:val="en-US"/>
        </w:rPr>
        <w:t>10</w:t>
      </w:r>
      <w:r w:rsidRPr="00680237">
        <w:rPr>
          <w:sz w:val="24"/>
          <w:szCs w:val="24"/>
          <w:lang w:val="en-US"/>
        </w:rPr>
        <w:t>-</w:t>
      </w:r>
      <w:r>
        <w:rPr>
          <w:sz w:val="24"/>
          <w:szCs w:val="24"/>
          <w:lang w:val="en-US"/>
        </w:rPr>
        <w:t>16</w:t>
      </w:r>
      <w:r w:rsidRPr="00680237">
        <w:rPr>
          <w:sz w:val="24"/>
          <w:szCs w:val="24"/>
          <w:lang w:val="en-US"/>
        </w:rPr>
        <w:t xml:space="preserve">]. </w:t>
      </w:r>
    </w:p>
    <w:p w:rsidR="00D33992" w:rsidRPr="00210C84" w:rsidRDefault="00D33992" w:rsidP="00D33992">
      <w:pPr>
        <w:jc w:val="both"/>
        <w:rPr>
          <w:rFonts w:asciiTheme="majorBidi" w:hAnsiTheme="majorBidi" w:cstheme="majorBidi"/>
          <w:sz w:val="24"/>
          <w:szCs w:val="24"/>
        </w:rPr>
      </w:pPr>
      <w:r>
        <w:rPr>
          <w:sz w:val="24"/>
          <w:szCs w:val="24"/>
          <w:lang w:val="en-US"/>
        </w:rPr>
        <w:t xml:space="preserve">      </w:t>
      </w:r>
      <w:r w:rsidRPr="00680237">
        <w:rPr>
          <w:sz w:val="24"/>
          <w:szCs w:val="24"/>
          <w:lang w:val="en-US"/>
        </w:rPr>
        <w:t xml:space="preserve">In the present study, PRLs were preferentially located </w:t>
      </w:r>
      <w:r w:rsidRPr="008545E0">
        <w:rPr>
          <w:rFonts w:asciiTheme="majorBidi" w:hAnsiTheme="majorBidi" w:cstheme="majorBidi"/>
          <w:sz w:val="24"/>
          <w:szCs w:val="24"/>
        </w:rPr>
        <w:t xml:space="preserve">in the  nasal, superior and superonasal  </w:t>
      </w:r>
      <w:r>
        <w:rPr>
          <w:rFonts w:asciiTheme="majorBidi" w:hAnsiTheme="majorBidi" w:cstheme="majorBidi"/>
          <w:sz w:val="24"/>
          <w:szCs w:val="24"/>
        </w:rPr>
        <w:t>areas</w:t>
      </w:r>
      <w:r w:rsidRPr="008545E0">
        <w:rPr>
          <w:rFonts w:asciiTheme="majorBidi" w:hAnsiTheme="majorBidi" w:cstheme="majorBidi"/>
          <w:sz w:val="24"/>
          <w:szCs w:val="24"/>
        </w:rPr>
        <w:t xml:space="preserve"> as follows (22.7%) , (18.2%) and (18.2%) </w:t>
      </w:r>
      <w:r w:rsidRPr="00680237">
        <w:rPr>
          <w:sz w:val="24"/>
          <w:szCs w:val="24"/>
          <w:lang w:val="en-US"/>
        </w:rPr>
        <w:t xml:space="preserve">in relation to the fovea </w:t>
      </w:r>
      <w:r>
        <w:rPr>
          <w:sz w:val="24"/>
          <w:szCs w:val="24"/>
          <w:lang w:val="en-US"/>
        </w:rPr>
        <w:t xml:space="preserve"> respectively ,</w:t>
      </w:r>
      <w:r w:rsidRPr="00680237">
        <w:rPr>
          <w:sz w:val="24"/>
          <w:szCs w:val="24"/>
          <w:lang w:val="en-US"/>
        </w:rPr>
        <w:t>in the accordance group</w:t>
      </w:r>
      <w:r>
        <w:rPr>
          <w:sz w:val="24"/>
          <w:szCs w:val="24"/>
          <w:lang w:val="en-US"/>
        </w:rPr>
        <w:t xml:space="preserve"> ,however( </w:t>
      </w:r>
      <w:r w:rsidRPr="007C67FB">
        <w:rPr>
          <w:sz w:val="24"/>
          <w:szCs w:val="24"/>
          <w:lang w:val="en-US"/>
        </w:rPr>
        <w:t>Jae Hoon Jeong, Nam Ju Moon</w:t>
      </w:r>
      <w:r>
        <w:rPr>
          <w:sz w:val="24"/>
          <w:szCs w:val="24"/>
          <w:lang w:val="en-US"/>
        </w:rPr>
        <w:t xml:space="preserve">, </w:t>
      </w:r>
      <w:r w:rsidRPr="00210C84">
        <w:rPr>
          <w:rFonts w:asciiTheme="majorBidi" w:hAnsiTheme="majorBidi" w:cstheme="majorBidi"/>
          <w:sz w:val="24"/>
          <w:szCs w:val="24"/>
          <w:lang w:val="en-US"/>
        </w:rPr>
        <w:t>2011) reported that PRLs were preferentially located in the temporal (20%) and superotemporal (20%) retina in relation to the fovea in the a</w:t>
      </w:r>
      <w:r>
        <w:rPr>
          <w:rFonts w:asciiTheme="majorBidi" w:hAnsiTheme="majorBidi" w:cstheme="majorBidi"/>
          <w:sz w:val="24"/>
          <w:szCs w:val="24"/>
          <w:lang w:val="en-US"/>
        </w:rPr>
        <w:t>ccordance group in their study [17].</w:t>
      </w:r>
      <w:r w:rsidRPr="00210C84">
        <w:rPr>
          <w:rFonts w:asciiTheme="majorBidi" w:hAnsiTheme="majorBidi" w:cstheme="majorBidi"/>
          <w:sz w:val="24"/>
          <w:szCs w:val="24"/>
        </w:rPr>
        <w:t xml:space="preserve">    </w:t>
      </w:r>
    </w:p>
    <w:p w:rsidR="00D33992" w:rsidRPr="00210C84" w:rsidRDefault="00D33992" w:rsidP="00D33992">
      <w:pPr>
        <w:jc w:val="both"/>
        <w:rPr>
          <w:rFonts w:asciiTheme="majorBidi" w:hAnsiTheme="majorBidi" w:cstheme="majorBidi"/>
          <w:sz w:val="24"/>
          <w:szCs w:val="24"/>
        </w:rPr>
      </w:pPr>
      <w:r w:rsidRPr="00210C84">
        <w:rPr>
          <w:rFonts w:asciiTheme="majorBidi" w:hAnsiTheme="majorBidi" w:cstheme="majorBidi"/>
          <w:sz w:val="24"/>
          <w:szCs w:val="24"/>
        </w:rPr>
        <w:t xml:space="preserve">     We found that after 2 months (8 weeks ) of  EV training, near BCVA significantly improved (paired t test , p value &lt;0.001</w:t>
      </w:r>
      <w:r>
        <w:rPr>
          <w:rFonts w:asciiTheme="majorBidi" w:hAnsiTheme="majorBidi" w:cstheme="majorBidi"/>
          <w:sz w:val="24"/>
          <w:szCs w:val="24"/>
        </w:rPr>
        <w:t xml:space="preserve">) </w:t>
      </w:r>
      <w:r w:rsidRPr="00210C84">
        <w:rPr>
          <w:rFonts w:asciiTheme="majorBidi" w:hAnsiTheme="majorBidi" w:cstheme="majorBidi"/>
          <w:sz w:val="24"/>
          <w:szCs w:val="24"/>
        </w:rPr>
        <w:t xml:space="preserve">,The mean near BCVA improved from </w:t>
      </w:r>
      <w:r>
        <w:rPr>
          <w:rFonts w:asciiTheme="majorBidi" w:hAnsiTheme="majorBidi" w:cstheme="majorBidi"/>
          <w:sz w:val="24"/>
          <w:szCs w:val="24"/>
        </w:rPr>
        <w:t>(</w:t>
      </w:r>
      <w:r w:rsidRPr="00210C84">
        <w:rPr>
          <w:rFonts w:asciiTheme="majorBidi" w:hAnsiTheme="majorBidi" w:cstheme="majorBidi"/>
          <w:sz w:val="24"/>
          <w:szCs w:val="24"/>
        </w:rPr>
        <w:t>0.97±0.19</w:t>
      </w:r>
      <w:r>
        <w:rPr>
          <w:rFonts w:asciiTheme="majorBidi" w:hAnsiTheme="majorBidi" w:cstheme="majorBidi"/>
          <w:sz w:val="24"/>
          <w:szCs w:val="24"/>
        </w:rPr>
        <w:t>)</w:t>
      </w:r>
      <w:r w:rsidRPr="00210C84">
        <w:rPr>
          <w:rFonts w:asciiTheme="majorBidi" w:hAnsiTheme="majorBidi" w:cstheme="majorBidi"/>
          <w:sz w:val="24"/>
          <w:szCs w:val="24"/>
        </w:rPr>
        <w:t xml:space="preserve"> to </w:t>
      </w:r>
      <w:r>
        <w:rPr>
          <w:rFonts w:asciiTheme="majorBidi" w:hAnsiTheme="majorBidi" w:cstheme="majorBidi"/>
          <w:sz w:val="24"/>
          <w:szCs w:val="24"/>
        </w:rPr>
        <w:t>(</w:t>
      </w:r>
      <w:r w:rsidRPr="00210C84">
        <w:rPr>
          <w:rFonts w:asciiTheme="majorBidi" w:hAnsiTheme="majorBidi" w:cstheme="majorBidi"/>
          <w:sz w:val="24"/>
          <w:szCs w:val="24"/>
        </w:rPr>
        <w:t>0.63±0.26</w:t>
      </w:r>
      <w:r>
        <w:rPr>
          <w:rFonts w:asciiTheme="majorBidi" w:hAnsiTheme="majorBidi" w:cstheme="majorBidi"/>
          <w:sz w:val="24"/>
          <w:szCs w:val="24"/>
        </w:rPr>
        <w:t>) logMAR</w:t>
      </w:r>
      <w:r w:rsidRPr="00210C84">
        <w:rPr>
          <w:rFonts w:asciiTheme="majorBidi" w:hAnsiTheme="majorBidi" w:cstheme="majorBidi"/>
          <w:sz w:val="24"/>
          <w:szCs w:val="24"/>
        </w:rPr>
        <w:t xml:space="preserve"> (p&lt;0.001)</w:t>
      </w:r>
      <w:r>
        <w:rPr>
          <w:rFonts w:asciiTheme="majorBidi" w:hAnsiTheme="majorBidi" w:cstheme="majorBidi"/>
          <w:sz w:val="24"/>
          <w:szCs w:val="24"/>
        </w:rPr>
        <w:t>,</w:t>
      </w:r>
      <w:r w:rsidRPr="00210C84">
        <w:rPr>
          <w:rFonts w:asciiTheme="majorBidi" w:hAnsiTheme="majorBidi" w:cstheme="majorBidi"/>
          <w:sz w:val="24"/>
          <w:szCs w:val="24"/>
        </w:rPr>
        <w:t xml:space="preserve"> </w:t>
      </w:r>
      <w:r>
        <w:rPr>
          <w:rFonts w:asciiTheme="majorBidi" w:hAnsiTheme="majorBidi" w:cstheme="majorBidi"/>
          <w:sz w:val="24"/>
          <w:szCs w:val="24"/>
        </w:rPr>
        <w:t>in</w:t>
      </w:r>
      <w:r w:rsidRPr="00210C84">
        <w:rPr>
          <w:rFonts w:asciiTheme="majorBidi" w:hAnsiTheme="majorBidi" w:cstheme="majorBidi"/>
          <w:sz w:val="24"/>
          <w:szCs w:val="24"/>
        </w:rPr>
        <w:t xml:space="preserve"> contrast</w:t>
      </w:r>
      <w:r>
        <w:rPr>
          <w:rFonts w:asciiTheme="majorBidi" w:hAnsiTheme="majorBidi" w:cstheme="majorBidi"/>
          <w:sz w:val="24"/>
          <w:szCs w:val="24"/>
        </w:rPr>
        <w:t xml:space="preserve"> to</w:t>
      </w:r>
      <w:r w:rsidRPr="00210C84">
        <w:rPr>
          <w:rFonts w:asciiTheme="majorBidi" w:hAnsiTheme="majorBidi" w:cstheme="majorBidi"/>
          <w:sz w:val="24"/>
          <w:szCs w:val="24"/>
        </w:rPr>
        <w:t xml:space="preserve"> </w:t>
      </w:r>
      <w:r w:rsidRPr="00210C84">
        <w:rPr>
          <w:rFonts w:asciiTheme="majorBidi" w:hAnsiTheme="majorBidi" w:cstheme="majorBidi"/>
          <w:sz w:val="24"/>
          <w:szCs w:val="24"/>
          <w:lang w:val="en-US"/>
        </w:rPr>
        <w:t>Jae Hoon Jeong, Nam Ju Moon (2011 )</w:t>
      </w:r>
      <w:r>
        <w:rPr>
          <w:rFonts w:asciiTheme="majorBidi" w:hAnsiTheme="majorBidi" w:cstheme="majorBidi"/>
          <w:sz w:val="24"/>
          <w:szCs w:val="24"/>
          <w:lang w:val="en-US"/>
        </w:rPr>
        <w:t xml:space="preserve"> who</w:t>
      </w:r>
      <w:r w:rsidRPr="00210C84">
        <w:rPr>
          <w:rFonts w:asciiTheme="majorBidi" w:hAnsiTheme="majorBidi" w:cstheme="majorBidi"/>
          <w:sz w:val="24"/>
          <w:szCs w:val="24"/>
          <w:lang w:val="en-US"/>
        </w:rPr>
        <w:t xml:space="preserve"> found that after 2 weeks of EV training  there was little to no improvement in near BCVA</w:t>
      </w:r>
      <w:r>
        <w:rPr>
          <w:rFonts w:asciiTheme="majorBidi" w:hAnsiTheme="majorBidi" w:cstheme="majorBidi"/>
          <w:sz w:val="24"/>
          <w:szCs w:val="24"/>
          <w:lang w:val="en-US"/>
        </w:rPr>
        <w:t xml:space="preserve"> which was( 0.79 </w:t>
      </w:r>
      <w:r w:rsidRPr="00210C84">
        <w:rPr>
          <w:rFonts w:asciiTheme="majorBidi" w:hAnsiTheme="majorBidi" w:cstheme="majorBidi"/>
          <w:sz w:val="24"/>
          <w:szCs w:val="24"/>
        </w:rPr>
        <w:t>±</w:t>
      </w:r>
      <w:r>
        <w:rPr>
          <w:rFonts w:asciiTheme="majorBidi" w:hAnsiTheme="majorBidi" w:cstheme="majorBidi"/>
          <w:sz w:val="24"/>
          <w:szCs w:val="24"/>
          <w:lang w:val="en-US"/>
        </w:rPr>
        <w:t xml:space="preserve"> 0.36) before the training and became (0.7 </w:t>
      </w:r>
      <w:r w:rsidRPr="00210C84">
        <w:rPr>
          <w:rFonts w:asciiTheme="majorBidi" w:hAnsiTheme="majorBidi" w:cstheme="majorBidi"/>
          <w:sz w:val="24"/>
          <w:szCs w:val="24"/>
        </w:rPr>
        <w:t>±</w:t>
      </w:r>
      <w:r>
        <w:rPr>
          <w:rFonts w:asciiTheme="majorBidi" w:hAnsiTheme="majorBidi" w:cstheme="majorBidi"/>
          <w:sz w:val="24"/>
          <w:szCs w:val="24"/>
          <w:lang w:val="en-US"/>
        </w:rPr>
        <w:t xml:space="preserve"> 0.28</w:t>
      </w:r>
      <w:r w:rsidRPr="00210C84">
        <w:rPr>
          <w:rFonts w:asciiTheme="majorBidi" w:hAnsiTheme="majorBidi" w:cstheme="majorBidi"/>
          <w:sz w:val="24"/>
          <w:szCs w:val="24"/>
          <w:lang w:val="en-US"/>
        </w:rPr>
        <w:t xml:space="preserve"> </w:t>
      </w:r>
      <w:r>
        <w:rPr>
          <w:rFonts w:asciiTheme="majorBidi" w:hAnsiTheme="majorBidi" w:cstheme="majorBidi"/>
          <w:sz w:val="24"/>
          <w:szCs w:val="24"/>
          <w:lang w:val="en-US"/>
        </w:rPr>
        <w:t>) logMAR after training with p-value( 0.18)</w:t>
      </w:r>
      <w:r w:rsidRPr="00210C84">
        <w:rPr>
          <w:rFonts w:asciiTheme="majorBidi" w:hAnsiTheme="majorBidi" w:cstheme="majorBidi"/>
          <w:sz w:val="24"/>
          <w:szCs w:val="24"/>
          <w:lang w:val="en-US"/>
        </w:rPr>
        <w:t xml:space="preserve">, this may be due to their short duration of training . </w:t>
      </w:r>
    </w:p>
    <w:p w:rsidR="00D33992" w:rsidRPr="00210C84" w:rsidRDefault="00D33992" w:rsidP="00A20A81">
      <w:pPr>
        <w:jc w:val="both"/>
        <w:rPr>
          <w:rFonts w:asciiTheme="majorBidi" w:hAnsiTheme="majorBidi" w:cstheme="majorBidi"/>
          <w:sz w:val="24"/>
          <w:szCs w:val="24"/>
          <w:lang w:val="en-US"/>
        </w:rPr>
      </w:pPr>
      <w:r w:rsidRPr="00210C84">
        <w:rPr>
          <w:rFonts w:asciiTheme="majorBidi" w:hAnsiTheme="majorBidi" w:cstheme="majorBidi"/>
          <w:sz w:val="24"/>
          <w:szCs w:val="24"/>
        </w:rPr>
        <w:t xml:space="preserve">     In contrast, </w:t>
      </w:r>
      <w:r w:rsidRPr="00210C84">
        <w:rPr>
          <w:rFonts w:asciiTheme="majorBidi" w:hAnsiTheme="majorBidi" w:cstheme="majorBidi"/>
          <w:sz w:val="24"/>
          <w:szCs w:val="24"/>
          <w:lang w:val="en-US"/>
        </w:rPr>
        <w:t xml:space="preserve">Verdina et al.(2013) demonstrated that eight weekly 10 min long sessions of EV training, using a microperimeter and audible feedback to encourage </w:t>
      </w:r>
      <w:r>
        <w:rPr>
          <w:rFonts w:asciiTheme="majorBidi" w:hAnsiTheme="majorBidi" w:cstheme="majorBidi"/>
          <w:sz w:val="24"/>
          <w:szCs w:val="24"/>
          <w:lang w:val="en-US"/>
        </w:rPr>
        <w:t>the use of a trained retinal locus,</w:t>
      </w:r>
      <w:r w:rsidRPr="00210C84">
        <w:rPr>
          <w:rFonts w:asciiTheme="majorBidi" w:hAnsiTheme="majorBidi" w:cstheme="majorBidi"/>
          <w:sz w:val="24"/>
          <w:szCs w:val="24"/>
          <w:lang w:val="en-US"/>
        </w:rPr>
        <w:t>caused a signiﬁcant improvement in near VA from</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 0.67</w:t>
      </w:r>
      <w:r w:rsidRPr="00210C84">
        <w:rPr>
          <w:rFonts w:asciiTheme="majorBidi" w:hAnsiTheme="majorBidi" w:cstheme="majorBidi"/>
          <w:sz w:val="24"/>
          <w:szCs w:val="24"/>
        </w:rPr>
        <w:t>±</w:t>
      </w:r>
      <w:r w:rsidRPr="00210C84">
        <w:rPr>
          <w:rFonts w:asciiTheme="majorBidi" w:hAnsiTheme="majorBidi" w:cstheme="majorBidi"/>
          <w:sz w:val="24"/>
          <w:szCs w:val="24"/>
          <w:lang w:val="en-US"/>
        </w:rPr>
        <w:t xml:space="preserve">0.18 </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to </w:t>
      </w:r>
      <w:r>
        <w:rPr>
          <w:rFonts w:asciiTheme="majorBidi" w:hAnsiTheme="majorBidi" w:cstheme="majorBidi"/>
          <w:sz w:val="24"/>
          <w:szCs w:val="24"/>
          <w:lang w:val="en-US"/>
        </w:rPr>
        <w:t>(</w:t>
      </w:r>
      <w:r w:rsidRPr="00210C84">
        <w:rPr>
          <w:rFonts w:asciiTheme="majorBidi" w:hAnsiTheme="majorBidi" w:cstheme="majorBidi"/>
          <w:sz w:val="24"/>
          <w:szCs w:val="24"/>
          <w:lang w:val="en-US"/>
        </w:rPr>
        <w:t>0.56</w:t>
      </w:r>
      <w:r w:rsidRPr="00210C84">
        <w:rPr>
          <w:rFonts w:asciiTheme="majorBidi" w:hAnsiTheme="majorBidi" w:cstheme="majorBidi"/>
          <w:sz w:val="24"/>
          <w:szCs w:val="24"/>
        </w:rPr>
        <w:t>±</w:t>
      </w:r>
      <w:r w:rsidRPr="00210C84">
        <w:rPr>
          <w:rFonts w:asciiTheme="majorBidi" w:hAnsiTheme="majorBidi" w:cstheme="majorBidi"/>
          <w:sz w:val="24"/>
          <w:szCs w:val="24"/>
          <w:lang w:val="en-US"/>
        </w:rPr>
        <w:t xml:space="preserve"> 0.16</w:t>
      </w:r>
      <w:r>
        <w:rPr>
          <w:rFonts w:asciiTheme="majorBidi" w:hAnsiTheme="majorBidi" w:cstheme="majorBidi"/>
          <w:sz w:val="24"/>
          <w:szCs w:val="24"/>
          <w:lang w:val="en-US"/>
        </w:rPr>
        <w:t xml:space="preserve">) </w:t>
      </w:r>
      <w:r w:rsidRPr="00210C84">
        <w:rPr>
          <w:rFonts w:asciiTheme="majorBidi" w:hAnsiTheme="majorBidi" w:cstheme="majorBidi"/>
          <w:sz w:val="24"/>
          <w:szCs w:val="24"/>
          <w:lang w:val="en-US"/>
        </w:rPr>
        <w:t xml:space="preserve"> logMAR in 12 patients with Stargardt</w:t>
      </w:r>
      <w:r>
        <w:rPr>
          <w:rFonts w:asciiTheme="majorBidi" w:hAnsiTheme="majorBidi" w:cstheme="majorBidi"/>
          <w:sz w:val="24"/>
          <w:szCs w:val="24"/>
          <w:lang w:val="en-US"/>
        </w:rPr>
        <w:t>’s</w:t>
      </w:r>
      <w:r w:rsidRPr="00210C84">
        <w:rPr>
          <w:rFonts w:asciiTheme="majorBidi" w:hAnsiTheme="majorBidi" w:cstheme="majorBidi"/>
          <w:sz w:val="24"/>
          <w:szCs w:val="24"/>
          <w:lang w:val="en-US"/>
        </w:rPr>
        <w:t xml:space="preserve"> disease </w:t>
      </w:r>
      <w:r>
        <w:rPr>
          <w:rFonts w:asciiTheme="majorBidi" w:hAnsiTheme="majorBidi" w:cstheme="majorBidi"/>
          <w:sz w:val="24"/>
          <w:szCs w:val="24"/>
          <w:lang w:val="en-US"/>
        </w:rPr>
        <w:t>after</w:t>
      </w:r>
      <w:r w:rsidRPr="00210C84">
        <w:rPr>
          <w:rFonts w:asciiTheme="majorBidi" w:hAnsiTheme="majorBidi" w:cstheme="majorBidi"/>
          <w:sz w:val="24"/>
          <w:szCs w:val="24"/>
          <w:lang w:val="en-US"/>
        </w:rPr>
        <w:t xml:space="preserve"> 10 week</w:t>
      </w:r>
      <w:r>
        <w:rPr>
          <w:rFonts w:asciiTheme="majorBidi" w:hAnsiTheme="majorBidi" w:cstheme="majorBidi"/>
          <w:sz w:val="24"/>
          <w:szCs w:val="24"/>
          <w:lang w:val="en-US"/>
        </w:rPr>
        <w:t>s</w:t>
      </w:r>
      <w:r w:rsidRPr="00210C84">
        <w:rPr>
          <w:rFonts w:asciiTheme="majorBidi" w:hAnsiTheme="majorBidi" w:cstheme="majorBidi"/>
          <w:sz w:val="24"/>
          <w:szCs w:val="24"/>
          <w:lang w:val="en-US"/>
        </w:rPr>
        <w:t xml:space="preserve"> follow up. </w:t>
      </w:r>
    </w:p>
    <w:p w:rsidR="00D33992" w:rsidRPr="00210C84" w:rsidRDefault="00D33992" w:rsidP="00D33992">
      <w:pPr>
        <w:jc w:val="both"/>
        <w:rPr>
          <w:rFonts w:asciiTheme="majorBidi" w:hAnsiTheme="majorBidi" w:cstheme="majorBidi"/>
          <w:sz w:val="24"/>
          <w:szCs w:val="24"/>
          <w:lang w:val="en-US"/>
        </w:rPr>
      </w:pPr>
      <w:r w:rsidRPr="00210C84">
        <w:rPr>
          <w:rFonts w:asciiTheme="majorBidi" w:hAnsiTheme="majorBidi" w:cstheme="majorBidi"/>
          <w:sz w:val="24"/>
          <w:szCs w:val="24"/>
          <w:lang w:val="en-US"/>
        </w:rPr>
        <w:t xml:space="preserve">     Palmer et al.(2010) reported a signiﬁcant improvement (p &lt; 0.001) in the near VA of 242 participants with CVL after three or four weekly low vision rehabilitation sessions in which low vision aids were provided in conjunction with EV training.</w:t>
      </w:r>
    </w:p>
    <w:p w:rsidR="00D33992" w:rsidRDefault="00D33992" w:rsidP="00D33992">
      <w:pPr>
        <w:jc w:val="both"/>
        <w:rPr>
          <w:rFonts w:asciiTheme="majorBidi" w:hAnsiTheme="majorBidi" w:cstheme="majorBidi"/>
          <w:sz w:val="24"/>
          <w:szCs w:val="24"/>
          <w:lang w:val="en-US"/>
        </w:rPr>
      </w:pPr>
      <w:r w:rsidRPr="00210C84">
        <w:rPr>
          <w:rFonts w:asciiTheme="majorBidi" w:hAnsiTheme="majorBidi" w:cstheme="majorBidi"/>
          <w:sz w:val="24"/>
          <w:szCs w:val="24"/>
          <w:lang w:val="en-US"/>
        </w:rPr>
        <w:t xml:space="preserve">     Vukicevic &amp; Fitzmaurice</w:t>
      </w:r>
      <w:r>
        <w:rPr>
          <w:rFonts w:asciiTheme="majorBidi" w:hAnsiTheme="majorBidi" w:cstheme="majorBidi"/>
          <w:sz w:val="24"/>
          <w:szCs w:val="24"/>
          <w:lang w:val="en-US"/>
        </w:rPr>
        <w:t xml:space="preserve"> </w:t>
      </w:r>
      <w:r w:rsidR="00A20A81">
        <w:rPr>
          <w:rFonts w:asciiTheme="majorBidi" w:hAnsiTheme="majorBidi" w:cstheme="majorBidi"/>
          <w:sz w:val="24"/>
          <w:szCs w:val="24"/>
          <w:lang w:val="en-US"/>
        </w:rPr>
        <w:t>(2009) conducted a</w:t>
      </w:r>
      <w:r w:rsidRPr="00210C84">
        <w:rPr>
          <w:rFonts w:asciiTheme="majorBidi" w:hAnsiTheme="majorBidi" w:cstheme="majorBidi"/>
          <w:sz w:val="24"/>
          <w:szCs w:val="24"/>
          <w:lang w:val="en-US"/>
        </w:rPr>
        <w:t xml:space="preserve"> randomised controlled trial to assess the effect of weekly EV training on near VA, over 8 week</w:t>
      </w:r>
      <w:r>
        <w:rPr>
          <w:rFonts w:asciiTheme="majorBidi" w:hAnsiTheme="majorBidi" w:cstheme="majorBidi"/>
          <w:sz w:val="24"/>
          <w:szCs w:val="24"/>
          <w:lang w:val="en-US"/>
        </w:rPr>
        <w:t>s</w:t>
      </w:r>
      <w:r w:rsidRPr="00210C84">
        <w:rPr>
          <w:rFonts w:asciiTheme="majorBidi" w:hAnsiTheme="majorBidi" w:cstheme="majorBidi"/>
          <w:sz w:val="24"/>
          <w:szCs w:val="24"/>
          <w:lang w:val="en-US"/>
        </w:rPr>
        <w:t xml:space="preserve"> period, in 24 participants with an absolute central scotoma, compared to 24 control participants. All participants in the EV group demonstrated an improvement in near VA after training (from mean </w:t>
      </w:r>
      <w:r>
        <w:rPr>
          <w:rFonts w:asciiTheme="majorBidi" w:hAnsiTheme="majorBidi" w:cstheme="majorBidi"/>
          <w:sz w:val="24"/>
          <w:szCs w:val="24"/>
          <w:lang w:val="en-US"/>
        </w:rPr>
        <w:t>(</w:t>
      </w:r>
      <w:r w:rsidRPr="00210C84">
        <w:rPr>
          <w:rFonts w:asciiTheme="majorBidi" w:hAnsiTheme="majorBidi" w:cstheme="majorBidi"/>
          <w:sz w:val="24"/>
          <w:szCs w:val="24"/>
          <w:lang w:val="en-US"/>
        </w:rPr>
        <w:t>1.42</w:t>
      </w:r>
      <w:r w:rsidRPr="00210C84">
        <w:rPr>
          <w:rFonts w:asciiTheme="majorBidi" w:hAnsiTheme="majorBidi" w:cstheme="majorBidi"/>
          <w:sz w:val="24"/>
          <w:szCs w:val="24"/>
        </w:rPr>
        <w:t>±</w:t>
      </w:r>
      <w:r w:rsidRPr="00210C84">
        <w:rPr>
          <w:rFonts w:asciiTheme="majorBidi" w:hAnsiTheme="majorBidi" w:cstheme="majorBidi"/>
          <w:sz w:val="24"/>
          <w:szCs w:val="24"/>
          <w:lang w:val="en-US"/>
        </w:rPr>
        <w:t xml:space="preserve"> 0.18</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 to </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1.00 </w:t>
      </w:r>
      <w:r w:rsidRPr="00210C84">
        <w:rPr>
          <w:rFonts w:asciiTheme="majorBidi" w:hAnsiTheme="majorBidi" w:cstheme="majorBidi"/>
          <w:sz w:val="24"/>
          <w:szCs w:val="24"/>
        </w:rPr>
        <w:t>±</w:t>
      </w:r>
      <w:r w:rsidRPr="00210C84">
        <w:rPr>
          <w:rFonts w:asciiTheme="majorBidi" w:hAnsiTheme="majorBidi" w:cstheme="majorBidi"/>
          <w:sz w:val="24"/>
          <w:szCs w:val="24"/>
          <w:lang w:val="en-US"/>
        </w:rPr>
        <w:t xml:space="preserve"> 0.18</w:t>
      </w:r>
      <w:r>
        <w:rPr>
          <w:rFonts w:asciiTheme="majorBidi" w:hAnsiTheme="majorBidi" w:cstheme="majorBidi"/>
          <w:sz w:val="24"/>
          <w:szCs w:val="24"/>
          <w:lang w:val="en-US"/>
        </w:rPr>
        <w:t xml:space="preserve">) logMAR </w:t>
      </w:r>
      <w:r w:rsidRPr="00210C84">
        <w:rPr>
          <w:rFonts w:asciiTheme="majorBidi" w:hAnsiTheme="majorBidi" w:cstheme="majorBidi"/>
          <w:sz w:val="24"/>
          <w:szCs w:val="24"/>
          <w:lang w:val="en-US"/>
        </w:rPr>
        <w:t xml:space="preserve">, In contrast, there </w:t>
      </w:r>
      <w:r>
        <w:rPr>
          <w:rFonts w:asciiTheme="majorBidi" w:hAnsiTheme="majorBidi" w:cstheme="majorBidi"/>
          <w:sz w:val="24"/>
          <w:szCs w:val="24"/>
          <w:lang w:val="en-US"/>
        </w:rPr>
        <w:t xml:space="preserve">was no signiﬁcant change </w:t>
      </w:r>
      <w:r w:rsidRPr="00210C84">
        <w:rPr>
          <w:rFonts w:asciiTheme="majorBidi" w:hAnsiTheme="majorBidi" w:cstheme="majorBidi"/>
          <w:sz w:val="24"/>
          <w:szCs w:val="24"/>
          <w:lang w:val="en-US"/>
        </w:rPr>
        <w:t xml:space="preserve"> </w:t>
      </w:r>
      <w:r w:rsidRPr="00210C84">
        <w:rPr>
          <w:rFonts w:asciiTheme="majorBidi" w:hAnsiTheme="majorBidi" w:cstheme="majorBidi"/>
          <w:sz w:val="24"/>
          <w:szCs w:val="24"/>
          <w:lang w:val="en-US"/>
        </w:rPr>
        <w:lastRenderedPageBreak/>
        <w:t>(p &gt; 0.05) in th</w:t>
      </w:r>
      <w:r>
        <w:rPr>
          <w:rFonts w:asciiTheme="majorBidi" w:hAnsiTheme="majorBidi" w:cstheme="majorBidi"/>
          <w:sz w:val="24"/>
          <w:szCs w:val="24"/>
          <w:lang w:val="en-US"/>
        </w:rPr>
        <w:t xml:space="preserve">e near VA of the control group </w:t>
      </w:r>
      <w:r w:rsidRPr="00210C84">
        <w:rPr>
          <w:rFonts w:asciiTheme="majorBidi" w:hAnsiTheme="majorBidi" w:cstheme="majorBidi"/>
          <w:sz w:val="24"/>
          <w:szCs w:val="24"/>
          <w:lang w:val="en-US"/>
        </w:rPr>
        <w:t>mean</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 1.40 </w:t>
      </w:r>
      <w:r w:rsidRPr="00210C84">
        <w:rPr>
          <w:rFonts w:asciiTheme="majorBidi" w:hAnsiTheme="majorBidi" w:cstheme="majorBidi"/>
          <w:sz w:val="24"/>
          <w:szCs w:val="24"/>
        </w:rPr>
        <w:t>±</w:t>
      </w:r>
      <w:r w:rsidRPr="00210C84">
        <w:rPr>
          <w:rFonts w:asciiTheme="majorBidi" w:hAnsiTheme="majorBidi" w:cstheme="majorBidi"/>
          <w:sz w:val="24"/>
          <w:szCs w:val="24"/>
          <w:lang w:val="en-US"/>
        </w:rPr>
        <w:t xml:space="preserve"> 0.17</w:t>
      </w:r>
      <w:r>
        <w:rPr>
          <w:rFonts w:asciiTheme="majorBidi" w:hAnsiTheme="majorBidi" w:cstheme="majorBidi"/>
          <w:sz w:val="24"/>
          <w:szCs w:val="24"/>
          <w:lang w:val="en-US"/>
        </w:rPr>
        <w:t>)</w:t>
      </w:r>
      <w:r w:rsidRPr="00210C84">
        <w:rPr>
          <w:rFonts w:asciiTheme="majorBidi" w:hAnsiTheme="majorBidi" w:cstheme="majorBidi"/>
          <w:sz w:val="24"/>
          <w:szCs w:val="24"/>
          <w:lang w:val="en-US"/>
        </w:rPr>
        <w:t xml:space="preserve"> log</w:t>
      </w:r>
      <w:r>
        <w:rPr>
          <w:rFonts w:asciiTheme="majorBidi" w:hAnsiTheme="majorBidi" w:cstheme="majorBidi"/>
          <w:sz w:val="24"/>
          <w:szCs w:val="24"/>
          <w:lang w:val="en-US"/>
        </w:rPr>
        <w:t xml:space="preserve"> MAR before and after training </w:t>
      </w:r>
      <w:r w:rsidRPr="00210C84">
        <w:rPr>
          <w:rFonts w:asciiTheme="majorBidi" w:hAnsiTheme="majorBidi" w:cstheme="majorBidi"/>
          <w:sz w:val="24"/>
          <w:szCs w:val="24"/>
          <w:lang w:val="en-US"/>
        </w:rPr>
        <w:t>.</w:t>
      </w:r>
    </w:p>
    <w:p w:rsidR="00D33992" w:rsidRDefault="00D33992" w:rsidP="00D33992">
      <w:pPr>
        <w:ind w:right="-199"/>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F20B6E">
        <w:rPr>
          <w:rFonts w:asciiTheme="majorBidi" w:hAnsiTheme="majorBidi" w:cstheme="majorBidi"/>
          <w:sz w:val="24"/>
          <w:szCs w:val="24"/>
          <w:lang w:val="en-US"/>
        </w:rPr>
        <w:t>It has been proposed that the assessment of reading speed provides a more valuable indication of visual performance in individuals with CVL than the assessment of</w:t>
      </w:r>
      <w:r>
        <w:rPr>
          <w:rFonts w:asciiTheme="majorBidi" w:hAnsiTheme="majorBidi" w:cstheme="majorBidi"/>
          <w:sz w:val="24"/>
          <w:szCs w:val="24"/>
          <w:lang w:val="en-US"/>
        </w:rPr>
        <w:t xml:space="preserve"> near </w:t>
      </w:r>
      <w:r w:rsidRPr="00F20B6E">
        <w:rPr>
          <w:rFonts w:asciiTheme="majorBidi" w:hAnsiTheme="majorBidi" w:cstheme="majorBidi"/>
          <w:sz w:val="24"/>
          <w:szCs w:val="24"/>
          <w:lang w:val="en-US"/>
        </w:rPr>
        <w:t xml:space="preserve"> VA alone</w:t>
      </w:r>
      <w:r>
        <w:rPr>
          <w:rFonts w:asciiTheme="majorBidi" w:hAnsiTheme="majorBidi" w:cstheme="majorBidi"/>
          <w:sz w:val="24"/>
          <w:szCs w:val="24"/>
          <w:lang w:val="en-US"/>
        </w:rPr>
        <w:t xml:space="preserve"> </w:t>
      </w:r>
      <w:r w:rsidRPr="00F20B6E">
        <w:rPr>
          <w:rFonts w:asciiTheme="majorBidi" w:hAnsiTheme="majorBidi" w:cstheme="majorBidi"/>
          <w:sz w:val="24"/>
          <w:szCs w:val="24"/>
          <w:lang w:val="en-US"/>
        </w:rPr>
        <w:t xml:space="preserve">, as </w:t>
      </w:r>
      <w:r>
        <w:rPr>
          <w:rFonts w:asciiTheme="majorBidi" w:hAnsiTheme="majorBidi" w:cstheme="majorBidi"/>
          <w:sz w:val="24"/>
          <w:szCs w:val="24"/>
          <w:lang w:val="en-US"/>
        </w:rPr>
        <w:t xml:space="preserve">reading is </w:t>
      </w:r>
      <w:r w:rsidRPr="00F20B6E">
        <w:rPr>
          <w:rFonts w:asciiTheme="majorBidi" w:hAnsiTheme="majorBidi" w:cstheme="majorBidi"/>
          <w:sz w:val="24"/>
          <w:szCs w:val="24"/>
          <w:lang w:val="en-US"/>
        </w:rPr>
        <w:t xml:space="preserve"> a more demanding visual task</w:t>
      </w:r>
      <w:r>
        <w:rPr>
          <w:rFonts w:asciiTheme="majorBidi" w:hAnsiTheme="majorBidi" w:cstheme="majorBidi"/>
          <w:sz w:val="24"/>
          <w:szCs w:val="24"/>
          <w:lang w:val="en-US"/>
        </w:rPr>
        <w:t xml:space="preserve"> than identifying few optotypes on a visual acuity chart</w:t>
      </w:r>
      <w:r w:rsidRPr="00F20B6E">
        <w:rPr>
          <w:rFonts w:asciiTheme="majorBidi" w:hAnsiTheme="majorBidi" w:cstheme="majorBidi"/>
          <w:sz w:val="24"/>
          <w:szCs w:val="24"/>
          <w:lang w:val="en-US"/>
        </w:rPr>
        <w:t>.</w:t>
      </w:r>
      <w:r>
        <w:rPr>
          <w:rFonts w:asciiTheme="majorBidi" w:hAnsiTheme="majorBidi" w:cstheme="majorBidi"/>
          <w:sz w:val="24"/>
          <w:szCs w:val="24"/>
          <w:lang w:val="en-US"/>
        </w:rPr>
        <w:t>[6,7]</w:t>
      </w:r>
      <w:r w:rsidRPr="00F20B6E">
        <w:rPr>
          <w:rFonts w:asciiTheme="majorBidi" w:hAnsiTheme="majorBidi" w:cstheme="majorBidi"/>
          <w:sz w:val="24"/>
          <w:szCs w:val="24"/>
          <w:lang w:val="en-US"/>
        </w:rPr>
        <w:t xml:space="preserve"> </w:t>
      </w:r>
    </w:p>
    <w:p w:rsidR="00D33992" w:rsidRDefault="00D33992" w:rsidP="00D33992">
      <w:pPr>
        <w:ind w:right="-199"/>
        <w:jc w:val="both"/>
        <w:rPr>
          <w:rFonts w:asciiTheme="majorBidi" w:hAnsiTheme="majorBidi" w:cstheme="majorBidi"/>
          <w:sz w:val="24"/>
          <w:szCs w:val="24"/>
          <w:rtl/>
        </w:rPr>
      </w:pPr>
      <w:r>
        <w:rPr>
          <w:rFonts w:asciiTheme="majorBidi" w:hAnsiTheme="majorBidi" w:cstheme="majorBidi"/>
          <w:sz w:val="24"/>
          <w:szCs w:val="24"/>
          <w:lang w:val="en-US"/>
        </w:rPr>
        <w:t xml:space="preserve">    </w:t>
      </w:r>
      <w:r>
        <w:rPr>
          <w:rFonts w:asciiTheme="majorBidi" w:hAnsiTheme="majorBidi" w:cstheme="majorBidi"/>
          <w:sz w:val="24"/>
          <w:szCs w:val="24"/>
        </w:rPr>
        <w:t xml:space="preserve">In this study ,  we found that </w:t>
      </w:r>
      <w:r w:rsidRPr="00F20B6E">
        <w:rPr>
          <w:rFonts w:asciiTheme="majorBidi" w:hAnsiTheme="majorBidi" w:cstheme="majorBidi"/>
          <w:sz w:val="24"/>
          <w:szCs w:val="24"/>
        </w:rPr>
        <w:t xml:space="preserve"> </w:t>
      </w:r>
      <w:r w:rsidRPr="00210C84">
        <w:rPr>
          <w:rFonts w:asciiTheme="majorBidi" w:hAnsiTheme="majorBidi" w:cstheme="majorBidi"/>
          <w:sz w:val="24"/>
          <w:szCs w:val="24"/>
        </w:rPr>
        <w:t xml:space="preserve">after 2 months (8 weeks ) of  EV training the mean reading speed significantly improved (paired t test , p value &lt;0.001) , </w:t>
      </w:r>
      <w:r>
        <w:rPr>
          <w:rFonts w:asciiTheme="majorBidi" w:hAnsiTheme="majorBidi" w:cstheme="majorBidi"/>
          <w:sz w:val="24"/>
          <w:szCs w:val="24"/>
        </w:rPr>
        <w:t xml:space="preserve">it has been </w:t>
      </w:r>
      <w:r w:rsidRPr="00210C84">
        <w:rPr>
          <w:rFonts w:asciiTheme="majorBidi" w:hAnsiTheme="majorBidi" w:cstheme="majorBidi"/>
          <w:sz w:val="24"/>
          <w:szCs w:val="24"/>
        </w:rPr>
        <w:t xml:space="preserve"> improved from</w:t>
      </w:r>
      <w:r>
        <w:rPr>
          <w:rFonts w:asciiTheme="majorBidi" w:hAnsiTheme="majorBidi" w:cstheme="majorBidi"/>
          <w:sz w:val="24"/>
          <w:szCs w:val="24"/>
        </w:rPr>
        <w:t>(</w:t>
      </w:r>
      <w:r w:rsidRPr="00210C84">
        <w:rPr>
          <w:rFonts w:asciiTheme="majorBidi" w:hAnsiTheme="majorBidi" w:cstheme="majorBidi"/>
          <w:sz w:val="24"/>
          <w:szCs w:val="24"/>
        </w:rPr>
        <w:t xml:space="preserve"> 26.48±9.31</w:t>
      </w:r>
      <w:r>
        <w:rPr>
          <w:rFonts w:asciiTheme="majorBidi" w:hAnsiTheme="majorBidi" w:cstheme="majorBidi"/>
          <w:sz w:val="24"/>
          <w:szCs w:val="24"/>
        </w:rPr>
        <w:t xml:space="preserve"> )wpm</w:t>
      </w:r>
      <w:r w:rsidRPr="00210C84">
        <w:rPr>
          <w:rFonts w:asciiTheme="majorBidi" w:hAnsiTheme="majorBidi" w:cstheme="majorBidi"/>
          <w:sz w:val="24"/>
          <w:szCs w:val="24"/>
        </w:rPr>
        <w:t xml:space="preserve"> to</w:t>
      </w:r>
      <w:r>
        <w:rPr>
          <w:rFonts w:asciiTheme="majorBidi" w:hAnsiTheme="majorBidi" w:cstheme="majorBidi"/>
          <w:sz w:val="24"/>
          <w:szCs w:val="24"/>
        </w:rPr>
        <w:t>(</w:t>
      </w:r>
      <w:r w:rsidRPr="00210C84">
        <w:rPr>
          <w:rFonts w:asciiTheme="majorBidi" w:hAnsiTheme="majorBidi" w:cstheme="majorBidi"/>
          <w:sz w:val="24"/>
          <w:szCs w:val="24"/>
        </w:rPr>
        <w:t xml:space="preserve"> 53.82±10.81</w:t>
      </w:r>
      <w:r>
        <w:rPr>
          <w:rFonts w:asciiTheme="majorBidi" w:hAnsiTheme="majorBidi" w:cstheme="majorBidi"/>
          <w:sz w:val="24"/>
          <w:szCs w:val="24"/>
        </w:rPr>
        <w:t>)</w:t>
      </w:r>
      <w:r w:rsidRPr="00210C84">
        <w:rPr>
          <w:rFonts w:asciiTheme="majorBidi" w:hAnsiTheme="majorBidi" w:cstheme="majorBidi"/>
          <w:sz w:val="24"/>
          <w:szCs w:val="24"/>
        </w:rPr>
        <w:t xml:space="preserve"> </w:t>
      </w:r>
      <w:r>
        <w:rPr>
          <w:rFonts w:asciiTheme="majorBidi" w:hAnsiTheme="majorBidi" w:cstheme="majorBidi"/>
          <w:sz w:val="24"/>
          <w:szCs w:val="24"/>
        </w:rPr>
        <w:t>wpm</w:t>
      </w:r>
      <w:r w:rsidRPr="00210C84">
        <w:rPr>
          <w:rFonts w:asciiTheme="majorBidi" w:hAnsiTheme="majorBidi" w:cstheme="majorBidi"/>
          <w:sz w:val="24"/>
          <w:szCs w:val="24"/>
        </w:rPr>
        <w:t>(p&lt;0.001).</w:t>
      </w:r>
    </w:p>
    <w:p w:rsidR="00D33992" w:rsidRPr="00D4667F" w:rsidRDefault="00D33992" w:rsidP="00D33992">
      <w:pPr>
        <w:ind w:right="-199"/>
        <w:jc w:val="both"/>
        <w:rPr>
          <w:rFonts w:asciiTheme="majorBidi" w:hAnsiTheme="majorBidi" w:cstheme="majorBidi"/>
          <w:sz w:val="24"/>
          <w:szCs w:val="24"/>
          <w:lang w:val="en-US"/>
        </w:rPr>
      </w:pPr>
      <w:r w:rsidRPr="00D4667F">
        <w:rPr>
          <w:rFonts w:asciiTheme="majorBidi" w:hAnsiTheme="majorBidi" w:cstheme="majorBidi"/>
          <w:sz w:val="24"/>
          <w:szCs w:val="24"/>
          <w:lang w:val="en-US"/>
        </w:rPr>
        <w:t xml:space="preserve">    Palmer et al . (2010) </w:t>
      </w:r>
      <w:r w:rsidRPr="00D4667F">
        <w:rPr>
          <w:rFonts w:asciiTheme="majorBidi" w:hAnsiTheme="majorBidi" w:cstheme="majorBidi"/>
          <w:sz w:val="24"/>
          <w:szCs w:val="24"/>
        </w:rPr>
        <w:t xml:space="preserve"> collected data  from  300 patients who had undergone  EV  training and analysed their data and found that, the starting mean reading speed was 48wpm (SD 35) and this improved to 71.9 wpm(SD 30.5)  and that shows significant improvement The mean improvement in reading speed was 23.9 (SD 27.6) WPM.</w:t>
      </w:r>
    </w:p>
    <w:p w:rsidR="00D33992" w:rsidRPr="00D4667F" w:rsidRDefault="00D33992" w:rsidP="00D33992">
      <w:pPr>
        <w:ind w:right="-199"/>
        <w:jc w:val="both"/>
        <w:rPr>
          <w:rFonts w:asciiTheme="majorBidi" w:hAnsiTheme="majorBidi" w:cstheme="majorBidi"/>
          <w:sz w:val="24"/>
          <w:szCs w:val="24"/>
          <w:lang w:val="en-US"/>
        </w:rPr>
      </w:pPr>
      <w:r w:rsidRPr="00D4667F">
        <w:rPr>
          <w:rFonts w:asciiTheme="majorBidi" w:hAnsiTheme="majorBidi" w:cstheme="majorBidi"/>
          <w:sz w:val="24"/>
          <w:szCs w:val="24"/>
        </w:rPr>
        <w:t xml:space="preserve">    Also,</w:t>
      </w:r>
      <w:r w:rsidRPr="00D4667F">
        <w:rPr>
          <w:rFonts w:asciiTheme="majorBidi" w:hAnsiTheme="majorBidi" w:cstheme="majorBidi"/>
          <w:sz w:val="24"/>
          <w:szCs w:val="24"/>
          <w:lang w:val="en-US"/>
        </w:rPr>
        <w:t>Kasten et al.(2010) found a signiﬁcant increase (p &lt; 0.05) in mean reading speed after training (mean reading speed at baseline ( 57.5</w:t>
      </w:r>
      <w:r w:rsidRPr="00D4667F">
        <w:rPr>
          <w:rFonts w:asciiTheme="majorBidi" w:hAnsiTheme="majorBidi" w:cstheme="majorBidi"/>
          <w:sz w:val="24"/>
          <w:szCs w:val="24"/>
        </w:rPr>
        <w:t>±</w:t>
      </w:r>
      <w:r w:rsidRPr="00D4667F">
        <w:rPr>
          <w:rFonts w:asciiTheme="majorBidi" w:hAnsiTheme="majorBidi" w:cstheme="majorBidi"/>
          <w:sz w:val="24"/>
          <w:szCs w:val="24"/>
          <w:lang w:val="en-US"/>
        </w:rPr>
        <w:t xml:space="preserve"> 33.0 )wpm, and mean reading speed after training ( 77.3</w:t>
      </w:r>
      <w:r w:rsidRPr="00D4667F">
        <w:rPr>
          <w:rFonts w:asciiTheme="majorBidi" w:hAnsiTheme="majorBidi" w:cstheme="majorBidi"/>
          <w:sz w:val="24"/>
          <w:szCs w:val="24"/>
        </w:rPr>
        <w:t>±</w:t>
      </w:r>
      <w:r w:rsidRPr="00D4667F">
        <w:rPr>
          <w:rFonts w:asciiTheme="majorBidi" w:hAnsiTheme="majorBidi" w:cstheme="majorBidi"/>
          <w:sz w:val="24"/>
          <w:szCs w:val="24"/>
          <w:lang w:val="en-US"/>
        </w:rPr>
        <w:t xml:space="preserve"> 52.0 )wpm. </w:t>
      </w:r>
    </w:p>
    <w:p w:rsidR="00D33992" w:rsidRPr="00D4667F" w:rsidRDefault="00D33992" w:rsidP="00D33992">
      <w:pPr>
        <w:ind w:right="-199"/>
        <w:jc w:val="both"/>
        <w:rPr>
          <w:rFonts w:asciiTheme="majorBidi" w:hAnsiTheme="majorBidi" w:cstheme="majorBidi"/>
          <w:sz w:val="24"/>
          <w:szCs w:val="24"/>
          <w:lang w:val="en-US"/>
        </w:rPr>
      </w:pPr>
      <w:r w:rsidRPr="00D4667F">
        <w:rPr>
          <w:rFonts w:asciiTheme="majorBidi" w:hAnsiTheme="majorBidi" w:cstheme="majorBidi"/>
          <w:sz w:val="24"/>
          <w:szCs w:val="24"/>
          <w:lang w:val="en-US"/>
        </w:rPr>
        <w:t xml:space="preserve">    </w:t>
      </w:r>
      <w:r w:rsidRPr="00D4667F">
        <w:rPr>
          <w:rFonts w:asciiTheme="majorBidi" w:hAnsiTheme="majorBidi" w:cstheme="majorBidi"/>
          <w:sz w:val="24"/>
          <w:szCs w:val="24"/>
        </w:rPr>
        <w:t xml:space="preserve">Seiple W, Szlyk JP, McMahon T et al(2005) found that </w:t>
      </w:r>
      <w:r w:rsidRPr="00D4667F">
        <w:rPr>
          <w:rFonts w:asciiTheme="majorBidi" w:hAnsiTheme="majorBidi" w:cstheme="majorBidi"/>
          <w:color w:val="1C1C1C"/>
          <w:sz w:val="24"/>
          <w:szCs w:val="24"/>
          <w:shd w:val="clear" w:color="auto" w:fill="FFFFFF"/>
        </w:rPr>
        <w:t xml:space="preserve">the increase in reading speed was statistically significant (Wilcoxon signed rank test = 124.0, </w:t>
      </w:r>
      <w:r w:rsidRPr="00D4667F">
        <w:rPr>
          <w:rStyle w:val="Emphasis"/>
          <w:rFonts w:asciiTheme="majorBidi" w:hAnsiTheme="majorBidi" w:cstheme="majorBidi"/>
          <w:color w:val="1C1C1C"/>
          <w:sz w:val="24"/>
          <w:szCs w:val="24"/>
        </w:rPr>
        <w:t>P</w:t>
      </w:r>
      <w:r w:rsidRPr="00D4667F">
        <w:rPr>
          <w:rFonts w:asciiTheme="majorBidi" w:hAnsiTheme="majorBidi" w:cstheme="majorBidi"/>
          <w:color w:val="1C1C1C"/>
          <w:sz w:val="24"/>
          <w:szCs w:val="24"/>
          <w:shd w:val="clear" w:color="auto" w:fill="FFFFFF"/>
        </w:rPr>
        <w:t xml:space="preserve"> &lt; 0.001).</w:t>
      </w:r>
      <w:r w:rsidRPr="00D4667F">
        <w:rPr>
          <w:rFonts w:asciiTheme="majorBidi" w:hAnsiTheme="majorBidi" w:cstheme="majorBidi"/>
          <w:color w:val="1C1C1C"/>
          <w:sz w:val="24"/>
          <w:szCs w:val="24"/>
          <w:shd w:val="clear" w:color="auto" w:fill="FFFFFF"/>
          <w:lang w:val="en-US"/>
        </w:rPr>
        <w:t xml:space="preserve"> and </w:t>
      </w:r>
      <w:r w:rsidRPr="00D4667F">
        <w:rPr>
          <w:rFonts w:asciiTheme="majorBidi" w:hAnsiTheme="majorBidi" w:cstheme="majorBidi"/>
          <w:color w:val="1C1C1C"/>
          <w:sz w:val="24"/>
          <w:szCs w:val="24"/>
          <w:shd w:val="clear" w:color="auto" w:fill="FFFFFF"/>
        </w:rPr>
        <w:t>The difference between average reading speed before and after training was 24.7 wpm  during their Ev training of 16 patients with AMD.</w:t>
      </w:r>
    </w:p>
    <w:p w:rsidR="00D33992" w:rsidRPr="00D4667F" w:rsidRDefault="00D33992" w:rsidP="00D33992">
      <w:pPr>
        <w:ind w:right="-199"/>
        <w:jc w:val="both"/>
        <w:rPr>
          <w:rFonts w:asciiTheme="majorBidi" w:hAnsiTheme="majorBidi" w:cstheme="majorBidi"/>
          <w:sz w:val="24"/>
          <w:szCs w:val="24"/>
          <w:lang w:val="en-US"/>
        </w:rPr>
      </w:pPr>
      <w:r w:rsidRPr="00D4667F">
        <w:rPr>
          <w:rFonts w:asciiTheme="majorBidi" w:hAnsiTheme="majorBidi" w:cstheme="majorBidi"/>
          <w:sz w:val="24"/>
          <w:szCs w:val="24"/>
          <w:lang w:val="en-US"/>
        </w:rPr>
        <w:t xml:space="preserve">    Frennesson et al .(1995) , was in agreement with us as they found a significant improvement in the reading speed from (12</w:t>
      </w:r>
      <w:r w:rsidRPr="00D4667F">
        <w:rPr>
          <w:rFonts w:asciiTheme="majorBidi" w:hAnsiTheme="majorBidi" w:cstheme="majorBidi"/>
          <w:sz w:val="24"/>
          <w:szCs w:val="24"/>
        </w:rPr>
        <w:t>±</w:t>
      </w:r>
      <w:r w:rsidRPr="00D4667F">
        <w:rPr>
          <w:rFonts w:asciiTheme="majorBidi" w:hAnsiTheme="majorBidi" w:cstheme="majorBidi"/>
          <w:sz w:val="24"/>
          <w:szCs w:val="24"/>
          <w:lang w:val="en-US"/>
        </w:rPr>
        <w:t>5 )wpm to ( 59</w:t>
      </w:r>
      <w:r w:rsidRPr="00D4667F">
        <w:rPr>
          <w:rFonts w:asciiTheme="majorBidi" w:hAnsiTheme="majorBidi" w:cstheme="majorBidi"/>
          <w:sz w:val="24"/>
          <w:szCs w:val="24"/>
        </w:rPr>
        <w:t>±</w:t>
      </w:r>
      <w:r w:rsidRPr="00D4667F">
        <w:rPr>
          <w:rFonts w:asciiTheme="majorBidi" w:hAnsiTheme="majorBidi" w:cstheme="majorBidi"/>
          <w:sz w:val="24"/>
          <w:szCs w:val="24"/>
          <w:lang w:val="en-US"/>
        </w:rPr>
        <w:t>20) wpm after EV training of a group of 10 patients with bilateral advanced AMD.</w:t>
      </w:r>
    </w:p>
    <w:p w:rsidR="00D33992" w:rsidRDefault="00D33992" w:rsidP="00D33992">
      <w:pPr>
        <w:ind w:right="-199"/>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58BC">
        <w:rPr>
          <w:rFonts w:asciiTheme="majorBidi" w:hAnsiTheme="majorBidi" w:cstheme="majorBidi"/>
          <w:sz w:val="24"/>
          <w:szCs w:val="24"/>
          <w:lang w:val="en-US"/>
        </w:rPr>
        <w:t xml:space="preserve"> Gustafsson et al. (2004) studied the effect of EV training on  9 cases with different causes of bilateral central scotoma 2 AMD, 3JMD,4 other etiology for central scotoma and found that there was significant improvement of the reading speed from (46</w:t>
      </w:r>
      <w:r>
        <w:rPr>
          <w:rFonts w:asciiTheme="majorBidi" w:hAnsiTheme="majorBidi" w:cstheme="majorBidi"/>
          <w:sz w:val="24"/>
          <w:szCs w:val="24"/>
          <w:lang w:val="en-US"/>
        </w:rPr>
        <w:t>.0</w:t>
      </w:r>
      <w:r w:rsidRPr="00CF58BC">
        <w:rPr>
          <w:rFonts w:asciiTheme="majorBidi" w:hAnsiTheme="majorBidi" w:cstheme="majorBidi"/>
          <w:sz w:val="24"/>
          <w:szCs w:val="24"/>
        </w:rPr>
        <w:t>±</w:t>
      </w:r>
      <w:r w:rsidRPr="00CF58BC">
        <w:rPr>
          <w:rFonts w:asciiTheme="majorBidi" w:hAnsiTheme="majorBidi" w:cstheme="majorBidi"/>
          <w:sz w:val="24"/>
          <w:szCs w:val="24"/>
          <w:lang w:val="en-US"/>
        </w:rPr>
        <w:t xml:space="preserve"> 39</w:t>
      </w:r>
      <w:r>
        <w:rPr>
          <w:rFonts w:asciiTheme="majorBidi" w:hAnsiTheme="majorBidi" w:cstheme="majorBidi"/>
          <w:sz w:val="24"/>
          <w:szCs w:val="24"/>
          <w:lang w:val="en-US"/>
        </w:rPr>
        <w:t>.0</w:t>
      </w:r>
      <w:r w:rsidRPr="00CF58BC">
        <w:rPr>
          <w:rFonts w:asciiTheme="majorBidi" w:hAnsiTheme="majorBidi" w:cstheme="majorBidi"/>
          <w:sz w:val="24"/>
          <w:szCs w:val="24"/>
          <w:lang w:val="en-US"/>
        </w:rPr>
        <w:t>)wpm to (80</w:t>
      </w:r>
      <w:r>
        <w:rPr>
          <w:rFonts w:asciiTheme="majorBidi" w:hAnsiTheme="majorBidi" w:cstheme="majorBidi"/>
          <w:sz w:val="24"/>
          <w:szCs w:val="24"/>
          <w:lang w:val="en-US"/>
        </w:rPr>
        <w:t>.0</w:t>
      </w:r>
      <w:r w:rsidRPr="00CF58BC">
        <w:rPr>
          <w:rFonts w:asciiTheme="majorBidi" w:hAnsiTheme="majorBidi" w:cstheme="majorBidi"/>
          <w:sz w:val="24"/>
          <w:szCs w:val="24"/>
          <w:lang w:val="en-US"/>
        </w:rPr>
        <w:t xml:space="preserve"> </w:t>
      </w:r>
      <w:r w:rsidRPr="00CF58BC">
        <w:rPr>
          <w:rFonts w:asciiTheme="majorBidi" w:hAnsiTheme="majorBidi" w:cstheme="majorBidi"/>
          <w:sz w:val="24"/>
          <w:szCs w:val="24"/>
        </w:rPr>
        <w:t>±</w:t>
      </w:r>
      <w:r w:rsidRPr="00CF58BC">
        <w:rPr>
          <w:rFonts w:asciiTheme="majorBidi" w:hAnsiTheme="majorBidi" w:cstheme="majorBidi"/>
          <w:sz w:val="24"/>
          <w:szCs w:val="24"/>
          <w:lang w:val="en-US"/>
        </w:rPr>
        <w:t>41</w:t>
      </w:r>
      <w:r>
        <w:rPr>
          <w:rFonts w:asciiTheme="majorBidi" w:hAnsiTheme="majorBidi" w:cstheme="majorBidi"/>
          <w:sz w:val="24"/>
          <w:szCs w:val="24"/>
          <w:lang w:val="en-US"/>
        </w:rPr>
        <w:t>.0</w:t>
      </w:r>
      <w:r w:rsidRPr="00CF58BC">
        <w:rPr>
          <w:rFonts w:asciiTheme="majorBidi" w:hAnsiTheme="majorBidi" w:cstheme="majorBidi"/>
          <w:sz w:val="24"/>
          <w:szCs w:val="24"/>
          <w:lang w:val="en-US"/>
        </w:rPr>
        <w:t>)wpm with an improvement in the reading speed 34 wpm</w:t>
      </w:r>
      <w:r>
        <w:rPr>
          <w:rFonts w:asciiTheme="majorBidi" w:hAnsiTheme="majorBidi" w:cstheme="majorBidi"/>
          <w:sz w:val="24"/>
          <w:szCs w:val="24"/>
          <w:lang w:val="en-US"/>
        </w:rPr>
        <w:t>.</w:t>
      </w:r>
    </w:p>
    <w:p w:rsidR="00D33992" w:rsidRPr="00A20A81" w:rsidRDefault="00D33992" w:rsidP="00A20A81">
      <w:pPr>
        <w:ind w:left="-15" w:right="-199"/>
        <w:jc w:val="both"/>
        <w:rPr>
          <w:rFonts w:asciiTheme="majorBidi" w:hAnsiTheme="majorBidi" w:cstheme="majorBidi"/>
          <w:sz w:val="24"/>
          <w:szCs w:val="24"/>
        </w:rPr>
      </w:pPr>
      <w:r>
        <w:rPr>
          <w:rFonts w:asciiTheme="majorBidi" w:hAnsiTheme="majorBidi" w:cstheme="majorBidi"/>
          <w:sz w:val="24"/>
          <w:szCs w:val="24"/>
          <w:lang w:val="en-US"/>
        </w:rPr>
        <w:t xml:space="preserve">    </w:t>
      </w:r>
      <w:r w:rsidRPr="00286388">
        <w:rPr>
          <w:rFonts w:asciiTheme="majorBidi" w:hAnsiTheme="majorBidi" w:cstheme="majorBidi"/>
          <w:sz w:val="24"/>
          <w:szCs w:val="24"/>
          <w:lang w:val="en-US"/>
        </w:rPr>
        <w:t xml:space="preserve">Nilsson et al. (2003) studied EV training in 20 patients with wet AMD and found that </w:t>
      </w:r>
      <w:r w:rsidRPr="00286388">
        <w:rPr>
          <w:rFonts w:asciiTheme="majorBidi" w:hAnsiTheme="majorBidi" w:cstheme="majorBidi"/>
          <w:sz w:val="24"/>
          <w:szCs w:val="24"/>
        </w:rPr>
        <w:t xml:space="preserve">Mean reading speed with adequate magnification but prior to formal training, was </w:t>
      </w:r>
      <w:r>
        <w:rPr>
          <w:rFonts w:asciiTheme="majorBidi" w:hAnsiTheme="majorBidi" w:cstheme="majorBidi"/>
          <w:sz w:val="24"/>
          <w:szCs w:val="24"/>
        </w:rPr>
        <w:t>(</w:t>
      </w:r>
      <w:r w:rsidRPr="00286388">
        <w:rPr>
          <w:rFonts w:asciiTheme="majorBidi" w:hAnsiTheme="majorBidi" w:cstheme="majorBidi"/>
          <w:sz w:val="24"/>
          <w:szCs w:val="24"/>
        </w:rPr>
        <w:t>9</w:t>
      </w:r>
      <w:r>
        <w:rPr>
          <w:rFonts w:asciiTheme="majorBidi" w:hAnsiTheme="majorBidi" w:cstheme="majorBidi"/>
          <w:sz w:val="24"/>
          <w:szCs w:val="24"/>
        </w:rPr>
        <w:t>.0</w:t>
      </w:r>
      <w:r w:rsidRPr="00286388">
        <w:rPr>
          <w:rFonts w:asciiTheme="majorBidi" w:hAnsiTheme="majorBidi" w:cstheme="majorBidi"/>
          <w:sz w:val="24"/>
          <w:szCs w:val="24"/>
        </w:rPr>
        <w:t xml:space="preserve"> ±6</w:t>
      </w:r>
      <w:r>
        <w:rPr>
          <w:rFonts w:asciiTheme="majorBidi" w:hAnsiTheme="majorBidi" w:cstheme="majorBidi"/>
          <w:sz w:val="24"/>
          <w:szCs w:val="24"/>
        </w:rPr>
        <w:t>.0)</w:t>
      </w:r>
      <w:r w:rsidRPr="00286388">
        <w:rPr>
          <w:rFonts w:asciiTheme="majorBidi" w:hAnsiTheme="majorBidi" w:cstheme="majorBidi"/>
          <w:sz w:val="24"/>
          <w:szCs w:val="24"/>
        </w:rPr>
        <w:t xml:space="preserve"> wpm, range</w:t>
      </w:r>
      <w:r>
        <w:rPr>
          <w:rFonts w:asciiTheme="majorBidi" w:hAnsiTheme="majorBidi" w:cstheme="majorBidi"/>
          <w:sz w:val="24"/>
          <w:szCs w:val="24"/>
        </w:rPr>
        <w:t>(</w:t>
      </w:r>
      <w:r w:rsidRPr="00286388">
        <w:rPr>
          <w:rFonts w:asciiTheme="majorBidi" w:hAnsiTheme="majorBidi" w:cstheme="majorBidi"/>
          <w:sz w:val="24"/>
          <w:szCs w:val="24"/>
        </w:rPr>
        <w:t xml:space="preserve"> 3–26</w:t>
      </w:r>
      <w:r>
        <w:rPr>
          <w:rFonts w:asciiTheme="majorBidi" w:hAnsiTheme="majorBidi" w:cstheme="majorBidi"/>
          <w:sz w:val="24"/>
          <w:szCs w:val="24"/>
        </w:rPr>
        <w:t>)</w:t>
      </w:r>
      <w:r w:rsidRPr="00286388">
        <w:rPr>
          <w:rFonts w:asciiTheme="majorBidi" w:hAnsiTheme="majorBidi" w:cstheme="majorBidi"/>
          <w:sz w:val="24"/>
          <w:szCs w:val="24"/>
        </w:rPr>
        <w:t xml:space="preserve"> wpm, for the 18 patients who later learned to use eccentric viewing and after formal educational training, the mean reading speed increased to</w:t>
      </w:r>
      <w:r>
        <w:rPr>
          <w:rFonts w:asciiTheme="majorBidi" w:hAnsiTheme="majorBidi" w:cstheme="majorBidi"/>
          <w:sz w:val="24"/>
          <w:szCs w:val="24"/>
        </w:rPr>
        <w:t xml:space="preserve"> (</w:t>
      </w:r>
      <w:r w:rsidRPr="00286388">
        <w:rPr>
          <w:rFonts w:asciiTheme="majorBidi" w:hAnsiTheme="majorBidi" w:cstheme="majorBidi"/>
          <w:sz w:val="24"/>
          <w:szCs w:val="24"/>
        </w:rPr>
        <w:t xml:space="preserve"> 68</w:t>
      </w:r>
      <w:r>
        <w:rPr>
          <w:rFonts w:asciiTheme="majorBidi" w:hAnsiTheme="majorBidi" w:cstheme="majorBidi"/>
          <w:sz w:val="24"/>
          <w:szCs w:val="24"/>
        </w:rPr>
        <w:t>.0</w:t>
      </w:r>
      <w:r w:rsidRPr="00286388">
        <w:rPr>
          <w:rFonts w:asciiTheme="majorBidi" w:hAnsiTheme="majorBidi" w:cstheme="majorBidi"/>
          <w:sz w:val="24"/>
          <w:szCs w:val="24"/>
        </w:rPr>
        <w:t>± 19</w:t>
      </w:r>
      <w:r>
        <w:rPr>
          <w:rFonts w:asciiTheme="majorBidi" w:hAnsiTheme="majorBidi" w:cstheme="majorBidi"/>
          <w:sz w:val="24"/>
          <w:szCs w:val="24"/>
        </w:rPr>
        <w:t>.o)</w:t>
      </w:r>
      <w:r w:rsidRPr="00286388">
        <w:rPr>
          <w:rFonts w:asciiTheme="majorBidi" w:hAnsiTheme="majorBidi" w:cstheme="majorBidi"/>
          <w:sz w:val="24"/>
          <w:szCs w:val="24"/>
        </w:rPr>
        <w:t>wpm, range</w:t>
      </w:r>
      <w:r>
        <w:rPr>
          <w:rFonts w:asciiTheme="majorBidi" w:hAnsiTheme="majorBidi" w:cstheme="majorBidi"/>
          <w:sz w:val="24"/>
          <w:szCs w:val="24"/>
        </w:rPr>
        <w:t>(</w:t>
      </w:r>
      <w:r w:rsidRPr="00286388">
        <w:rPr>
          <w:rFonts w:asciiTheme="majorBidi" w:hAnsiTheme="majorBidi" w:cstheme="majorBidi"/>
          <w:sz w:val="24"/>
          <w:szCs w:val="24"/>
        </w:rPr>
        <w:t xml:space="preserve"> 28–115</w:t>
      </w:r>
      <w:r>
        <w:rPr>
          <w:rFonts w:asciiTheme="majorBidi" w:hAnsiTheme="majorBidi" w:cstheme="majorBidi"/>
          <w:sz w:val="24"/>
          <w:szCs w:val="24"/>
        </w:rPr>
        <w:t>)</w:t>
      </w:r>
      <w:r w:rsidRPr="00286388">
        <w:rPr>
          <w:rFonts w:asciiTheme="majorBidi" w:hAnsiTheme="majorBidi" w:cstheme="majorBidi"/>
          <w:sz w:val="24"/>
          <w:szCs w:val="24"/>
        </w:rPr>
        <w:t xml:space="preserve"> wpm, for the 18 patients who had learned to use eccentric viewing, a highly significant (p </w:t>
      </w:r>
      <w:r w:rsidRPr="00286388">
        <w:rPr>
          <w:rFonts w:asciiTheme="majorBidi" w:eastAsia="Calibri" w:hAnsiTheme="majorBidi" w:cstheme="majorBidi"/>
          <w:sz w:val="24"/>
          <w:szCs w:val="24"/>
        </w:rPr>
        <w:t>&lt;</w:t>
      </w:r>
      <w:r w:rsidRPr="00286388">
        <w:rPr>
          <w:rFonts w:asciiTheme="majorBidi" w:hAnsiTheme="majorBidi" w:cstheme="majorBidi"/>
          <w:sz w:val="24"/>
          <w:szCs w:val="24"/>
        </w:rPr>
        <w:t>0</w:t>
      </w:r>
      <w:r w:rsidRPr="00286388">
        <w:rPr>
          <w:rFonts w:asciiTheme="majorBidi" w:eastAsia="Calibri" w:hAnsiTheme="majorBidi" w:cstheme="majorBidi"/>
          <w:sz w:val="24"/>
          <w:szCs w:val="24"/>
        </w:rPr>
        <w:t>:</w:t>
      </w:r>
      <w:r w:rsidRPr="00286388">
        <w:rPr>
          <w:rFonts w:asciiTheme="majorBidi" w:hAnsiTheme="majorBidi" w:cstheme="majorBidi"/>
          <w:sz w:val="24"/>
          <w:szCs w:val="24"/>
        </w:rPr>
        <w:t>001) improvement.</w:t>
      </w:r>
      <w:r>
        <w:rPr>
          <w:rFonts w:asciiTheme="majorBidi" w:hAnsiTheme="majorBidi" w:cstheme="majorBidi"/>
          <w:sz w:val="24"/>
          <w:szCs w:val="24"/>
          <w:lang w:val="en-US"/>
        </w:rPr>
        <w:t xml:space="preserve">  </w:t>
      </w:r>
      <w:r w:rsidRPr="00210C84">
        <w:rPr>
          <w:rFonts w:asciiTheme="majorBidi" w:hAnsiTheme="majorBidi" w:cstheme="majorBidi"/>
          <w:sz w:val="24"/>
          <w:szCs w:val="24"/>
          <w:lang w:val="en-US"/>
        </w:rPr>
        <w:t>Jae Hoon Jeong, Nam Ju Moon, (2011 )</w:t>
      </w:r>
      <w:r>
        <w:rPr>
          <w:rFonts w:asciiTheme="majorBidi" w:hAnsiTheme="majorBidi" w:cstheme="majorBidi"/>
          <w:sz w:val="24"/>
          <w:szCs w:val="24"/>
          <w:lang w:val="en-US"/>
        </w:rPr>
        <w:t xml:space="preserve">studied the effect of EV training in 30 patients  with bilateral central scotoma due to various causes and they found that there was significant improvement in the reading speed (p&lt;0.001) as the mean reading speed before the training was( 26.0 </w:t>
      </w:r>
      <w:r w:rsidRPr="00CF58BC">
        <w:rPr>
          <w:rFonts w:asciiTheme="majorBidi" w:hAnsiTheme="majorBidi" w:cstheme="majorBidi"/>
          <w:sz w:val="24"/>
          <w:szCs w:val="24"/>
        </w:rPr>
        <w:t>±</w:t>
      </w:r>
      <w:r>
        <w:rPr>
          <w:rFonts w:asciiTheme="majorBidi" w:hAnsiTheme="majorBidi" w:cstheme="majorBidi"/>
          <w:sz w:val="24"/>
          <w:szCs w:val="24"/>
          <w:lang w:val="en-US"/>
        </w:rPr>
        <w:t xml:space="preserve"> 8.0)wpm and it improved after training to be (54.0 </w:t>
      </w:r>
      <w:r w:rsidRPr="00CF58BC">
        <w:rPr>
          <w:rFonts w:asciiTheme="majorBidi" w:hAnsiTheme="majorBidi" w:cstheme="majorBidi"/>
          <w:sz w:val="24"/>
          <w:szCs w:val="24"/>
        </w:rPr>
        <w:t>±</w:t>
      </w:r>
      <w:r>
        <w:rPr>
          <w:rFonts w:asciiTheme="majorBidi" w:hAnsiTheme="majorBidi" w:cstheme="majorBidi"/>
          <w:sz w:val="24"/>
          <w:szCs w:val="24"/>
          <w:lang w:val="en-US"/>
        </w:rPr>
        <w:t xml:space="preserve"> 11.0)wpm .</w:t>
      </w:r>
    </w:p>
    <w:p w:rsidR="00D33992" w:rsidRPr="00D33992" w:rsidRDefault="00D33992" w:rsidP="00D4667F">
      <w:pPr>
        <w:ind w:left="-15" w:right="-199"/>
        <w:jc w:val="both"/>
        <w:rPr>
          <w:rFonts w:asciiTheme="majorBidi" w:hAnsiTheme="majorBidi" w:cstheme="majorBidi"/>
          <w:sz w:val="24"/>
          <w:szCs w:val="24"/>
        </w:rPr>
      </w:pPr>
      <w:r>
        <w:rPr>
          <w:rFonts w:asciiTheme="majorBidi" w:hAnsiTheme="majorBidi" w:cstheme="majorBidi"/>
          <w:sz w:val="24"/>
          <w:szCs w:val="24"/>
          <w:lang w:val="en-US"/>
        </w:rPr>
        <w:lastRenderedPageBreak/>
        <w:t xml:space="preserve">    So, as we see there is agreement that , EV training has a very effective role in improving the reading speed and hence the reading ability of the patient, in contrast , seiple et al . (2011) found that there was an average decrease of (8.4</w:t>
      </w:r>
      <w:r w:rsidRPr="00286388">
        <w:rPr>
          <w:rFonts w:asciiTheme="majorBidi" w:hAnsiTheme="majorBidi" w:cstheme="majorBidi"/>
          <w:sz w:val="24"/>
          <w:szCs w:val="24"/>
        </w:rPr>
        <w:t>±</w:t>
      </w:r>
      <w:r>
        <w:rPr>
          <w:rFonts w:asciiTheme="majorBidi" w:hAnsiTheme="majorBidi" w:cstheme="majorBidi"/>
          <w:sz w:val="24"/>
          <w:szCs w:val="24"/>
        </w:rPr>
        <w:t>7.2 )wpm for the EV training group in their research .</w:t>
      </w:r>
      <w:r w:rsidRPr="00861123">
        <w:rPr>
          <w:rFonts w:asciiTheme="majorBidi" w:hAnsiTheme="majorBidi" w:cstheme="majorBidi"/>
          <w:sz w:val="24"/>
          <w:szCs w:val="24"/>
          <w:lang w:val="en-US"/>
        </w:rPr>
        <w:t xml:space="preserve">We </w:t>
      </w:r>
      <w:r>
        <w:rPr>
          <w:rFonts w:asciiTheme="majorBidi" w:hAnsiTheme="majorBidi" w:cstheme="majorBidi"/>
          <w:sz w:val="24"/>
          <w:szCs w:val="24"/>
          <w:lang w:val="en-US"/>
        </w:rPr>
        <w:t xml:space="preserve">also </w:t>
      </w:r>
      <w:r w:rsidRPr="00861123">
        <w:rPr>
          <w:rFonts w:asciiTheme="majorBidi" w:hAnsiTheme="majorBidi" w:cstheme="majorBidi"/>
          <w:sz w:val="24"/>
          <w:szCs w:val="24"/>
          <w:lang w:val="en-US"/>
        </w:rPr>
        <w:t>found that high starting reading speeds were associated with high ﬁnishing reading speeds. This is not surprising as these learners probably had a better acuity and smaller scotoma.</w:t>
      </w:r>
    </w:p>
    <w:p w:rsidR="00D33992" w:rsidRDefault="00D33992" w:rsidP="00D4667F">
      <w:pPr>
        <w:ind w:right="-199"/>
        <w:jc w:val="both"/>
        <w:rPr>
          <w:rFonts w:asciiTheme="majorBidi" w:hAnsiTheme="majorBidi" w:cstheme="majorBidi"/>
          <w:sz w:val="24"/>
          <w:szCs w:val="24"/>
        </w:rPr>
      </w:pPr>
      <w:r>
        <w:rPr>
          <w:rFonts w:asciiTheme="majorBidi" w:hAnsiTheme="majorBidi" w:cstheme="majorBidi"/>
          <w:sz w:val="24"/>
          <w:szCs w:val="24"/>
          <w:lang w:val="en-US"/>
        </w:rPr>
        <w:t xml:space="preserve">     H</w:t>
      </w:r>
      <w:r w:rsidRPr="00210C84">
        <w:rPr>
          <w:rFonts w:asciiTheme="majorBidi" w:hAnsiTheme="majorBidi" w:cstheme="majorBidi"/>
          <w:sz w:val="24"/>
          <w:szCs w:val="24"/>
        </w:rPr>
        <w:t xml:space="preserve">owever , </w:t>
      </w:r>
      <w:r>
        <w:rPr>
          <w:rFonts w:asciiTheme="majorBidi" w:hAnsiTheme="majorBidi" w:cstheme="majorBidi"/>
          <w:sz w:val="24"/>
          <w:szCs w:val="24"/>
        </w:rPr>
        <w:t xml:space="preserve"> in this study we </w:t>
      </w:r>
      <w:r w:rsidRPr="00210C84">
        <w:rPr>
          <w:rFonts w:asciiTheme="majorBidi" w:hAnsiTheme="majorBidi" w:cstheme="majorBidi"/>
          <w:sz w:val="24"/>
          <w:szCs w:val="24"/>
        </w:rPr>
        <w:t>did not</w:t>
      </w:r>
      <w:r>
        <w:rPr>
          <w:rFonts w:asciiTheme="majorBidi" w:hAnsiTheme="majorBidi" w:cstheme="majorBidi"/>
          <w:sz w:val="24"/>
          <w:szCs w:val="24"/>
        </w:rPr>
        <w:t xml:space="preserve"> found  significant</w:t>
      </w:r>
      <w:r w:rsidRPr="00210C84">
        <w:rPr>
          <w:rFonts w:asciiTheme="majorBidi" w:hAnsiTheme="majorBidi" w:cstheme="majorBidi"/>
          <w:sz w:val="24"/>
          <w:szCs w:val="24"/>
        </w:rPr>
        <w:t xml:space="preserve"> improve</w:t>
      </w:r>
      <w:r>
        <w:rPr>
          <w:rFonts w:asciiTheme="majorBidi" w:hAnsiTheme="majorBidi" w:cstheme="majorBidi"/>
          <w:sz w:val="24"/>
          <w:szCs w:val="24"/>
        </w:rPr>
        <w:t>ment in</w:t>
      </w:r>
      <w:r w:rsidRPr="00E07E6A">
        <w:rPr>
          <w:rFonts w:asciiTheme="majorBidi" w:hAnsiTheme="majorBidi" w:cstheme="majorBidi"/>
          <w:sz w:val="24"/>
          <w:szCs w:val="24"/>
        </w:rPr>
        <w:t xml:space="preserve"> </w:t>
      </w:r>
      <w:r w:rsidRPr="00210C84">
        <w:rPr>
          <w:rFonts w:asciiTheme="majorBidi" w:hAnsiTheme="majorBidi" w:cstheme="majorBidi"/>
          <w:sz w:val="24"/>
          <w:szCs w:val="24"/>
        </w:rPr>
        <w:t>far BCVA</w:t>
      </w:r>
      <w:r>
        <w:rPr>
          <w:rFonts w:asciiTheme="majorBidi" w:hAnsiTheme="majorBidi" w:cstheme="majorBidi"/>
          <w:sz w:val="24"/>
          <w:szCs w:val="24"/>
        </w:rPr>
        <w:t xml:space="preserve"> </w:t>
      </w:r>
      <w:r w:rsidRPr="00210C84">
        <w:rPr>
          <w:rFonts w:asciiTheme="majorBidi" w:hAnsiTheme="majorBidi" w:cstheme="majorBidi"/>
          <w:sz w:val="24"/>
          <w:szCs w:val="24"/>
        </w:rPr>
        <w:t xml:space="preserve"> (0.1 log MAR on average) </w:t>
      </w:r>
      <w:r>
        <w:rPr>
          <w:rFonts w:asciiTheme="majorBidi" w:hAnsiTheme="majorBidi" w:cstheme="majorBidi"/>
          <w:sz w:val="24"/>
          <w:szCs w:val="24"/>
        </w:rPr>
        <w:t xml:space="preserve">in contrast to </w:t>
      </w:r>
      <w:r w:rsidRPr="00F20B6E">
        <w:rPr>
          <w:rFonts w:asciiTheme="majorBidi" w:hAnsiTheme="majorBidi" w:cstheme="majorBidi"/>
          <w:sz w:val="24"/>
          <w:szCs w:val="24"/>
        </w:rPr>
        <w:t>Deruaz et al.</w:t>
      </w:r>
      <w:r>
        <w:rPr>
          <w:rFonts w:asciiTheme="majorBidi" w:hAnsiTheme="majorBidi" w:cstheme="majorBidi"/>
          <w:sz w:val="24"/>
          <w:szCs w:val="24"/>
        </w:rPr>
        <w:t xml:space="preserve">(2005) who </w:t>
      </w:r>
      <w:r w:rsidRPr="00F20B6E">
        <w:rPr>
          <w:rFonts w:asciiTheme="majorBidi" w:hAnsiTheme="majorBidi" w:cstheme="majorBidi"/>
          <w:sz w:val="24"/>
          <w:szCs w:val="24"/>
        </w:rPr>
        <w:t xml:space="preserve"> reported a signiﬁcant improvement (p = 0.022) in distance VA after EV training administered using a scanning laser ophthalmoscope</w:t>
      </w:r>
      <w:r>
        <w:rPr>
          <w:rFonts w:asciiTheme="majorBidi" w:hAnsiTheme="majorBidi" w:cstheme="majorBidi"/>
          <w:sz w:val="24"/>
          <w:szCs w:val="24"/>
        </w:rPr>
        <w:t xml:space="preserve">  and this may be due to their usage of SLO in their training and its accuracy in detecting the best PRL .</w:t>
      </w:r>
    </w:p>
    <w:p w:rsidR="00D33992"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w:t>
      </w:r>
      <w:r w:rsidRPr="00684A9E">
        <w:rPr>
          <w:rFonts w:asciiTheme="majorBidi" w:hAnsiTheme="majorBidi" w:cstheme="majorBidi"/>
          <w:sz w:val="24"/>
          <w:szCs w:val="24"/>
        </w:rPr>
        <w:t>Kasten et al.</w:t>
      </w:r>
      <w:r>
        <w:rPr>
          <w:rFonts w:asciiTheme="majorBidi" w:hAnsiTheme="majorBidi" w:cstheme="majorBidi"/>
          <w:sz w:val="24"/>
          <w:szCs w:val="24"/>
        </w:rPr>
        <w:t>(2010)</w:t>
      </w:r>
      <w:r w:rsidRPr="00684A9E">
        <w:rPr>
          <w:rFonts w:asciiTheme="majorBidi" w:hAnsiTheme="majorBidi" w:cstheme="majorBidi"/>
          <w:sz w:val="24"/>
          <w:szCs w:val="24"/>
        </w:rPr>
        <w:t xml:space="preserve"> reported no signiﬁcant change (p &gt; 0.05) in distance VA for 14 participants with CVL after</w:t>
      </w:r>
      <w:r>
        <w:rPr>
          <w:rFonts w:asciiTheme="majorBidi" w:hAnsiTheme="majorBidi" w:cstheme="majorBidi"/>
          <w:sz w:val="24"/>
          <w:szCs w:val="24"/>
        </w:rPr>
        <w:t xml:space="preserve">  EV </w:t>
      </w:r>
      <w:r w:rsidRPr="00684A9E">
        <w:rPr>
          <w:rFonts w:asciiTheme="majorBidi" w:hAnsiTheme="majorBidi" w:cstheme="majorBidi"/>
          <w:sz w:val="24"/>
          <w:szCs w:val="24"/>
        </w:rPr>
        <w:t>computer-based</w:t>
      </w:r>
      <w:r>
        <w:rPr>
          <w:rFonts w:asciiTheme="majorBidi" w:hAnsiTheme="majorBidi" w:cstheme="majorBidi"/>
          <w:sz w:val="24"/>
          <w:szCs w:val="24"/>
        </w:rPr>
        <w:t xml:space="preserve"> EV training .</w:t>
      </w:r>
    </w:p>
    <w:p w:rsidR="00D33992"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w:t>
      </w:r>
      <w:r w:rsidRPr="00684A9E">
        <w:rPr>
          <w:rFonts w:asciiTheme="majorBidi" w:hAnsiTheme="majorBidi" w:cstheme="majorBidi"/>
          <w:sz w:val="24"/>
          <w:szCs w:val="24"/>
        </w:rPr>
        <w:t>Jeong JH &amp; Moon NJ</w:t>
      </w:r>
      <w:r>
        <w:rPr>
          <w:rFonts w:asciiTheme="majorBidi" w:hAnsiTheme="majorBidi" w:cstheme="majorBidi"/>
          <w:sz w:val="24"/>
          <w:szCs w:val="24"/>
        </w:rPr>
        <w:t>(2011) were in agreement with this study as they found no</w:t>
      </w:r>
      <w:r w:rsidRPr="00684A9E">
        <w:rPr>
          <w:rFonts w:asciiTheme="majorBidi" w:hAnsiTheme="majorBidi" w:cstheme="majorBidi"/>
          <w:sz w:val="24"/>
          <w:szCs w:val="24"/>
        </w:rPr>
        <w:t xml:space="preserve"> signiﬁcant change (p &gt; 0.05) in distance VA</w:t>
      </w:r>
      <w:r>
        <w:rPr>
          <w:rFonts w:asciiTheme="majorBidi" w:hAnsiTheme="majorBidi" w:cstheme="majorBidi"/>
          <w:sz w:val="24"/>
          <w:szCs w:val="24"/>
        </w:rPr>
        <w:t xml:space="preserve"> after EV training that was (1.02</w:t>
      </w:r>
      <w:r w:rsidRPr="00CF58BC">
        <w:rPr>
          <w:rFonts w:asciiTheme="majorBidi" w:hAnsiTheme="majorBidi" w:cstheme="majorBidi"/>
          <w:sz w:val="24"/>
          <w:szCs w:val="24"/>
        </w:rPr>
        <w:t>±</w:t>
      </w:r>
      <w:r>
        <w:rPr>
          <w:rFonts w:asciiTheme="majorBidi" w:hAnsiTheme="majorBidi" w:cstheme="majorBidi"/>
          <w:sz w:val="24"/>
          <w:szCs w:val="24"/>
        </w:rPr>
        <w:t xml:space="preserve"> 0.37) and (0.92</w:t>
      </w:r>
      <w:r w:rsidRPr="00CF58BC">
        <w:rPr>
          <w:rFonts w:asciiTheme="majorBidi" w:hAnsiTheme="majorBidi" w:cstheme="majorBidi"/>
          <w:sz w:val="24"/>
          <w:szCs w:val="24"/>
        </w:rPr>
        <w:t>±</w:t>
      </w:r>
      <w:r>
        <w:rPr>
          <w:rFonts w:asciiTheme="majorBidi" w:hAnsiTheme="majorBidi" w:cstheme="majorBidi"/>
          <w:sz w:val="24"/>
          <w:szCs w:val="24"/>
        </w:rPr>
        <w:t xml:space="preserve"> 0.45) before and after EV training respectively .</w:t>
      </w:r>
    </w:p>
    <w:p w:rsidR="00D33992"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Also ,</w:t>
      </w:r>
      <w:r w:rsidRPr="00684A9E">
        <w:rPr>
          <w:rFonts w:asciiTheme="majorBidi" w:hAnsiTheme="majorBidi" w:cstheme="majorBidi"/>
          <w:sz w:val="24"/>
          <w:szCs w:val="24"/>
        </w:rPr>
        <w:t xml:space="preserve"> Seiple W, Szlyk JP, McMahon T et al</w:t>
      </w:r>
      <w:r>
        <w:rPr>
          <w:rFonts w:asciiTheme="majorBidi" w:hAnsiTheme="majorBidi" w:cstheme="majorBidi"/>
          <w:sz w:val="24"/>
          <w:szCs w:val="24"/>
        </w:rPr>
        <w:t xml:space="preserve">(2005)  </w:t>
      </w:r>
      <w:r w:rsidRPr="00684A9E">
        <w:rPr>
          <w:rFonts w:asciiTheme="majorBidi" w:hAnsiTheme="majorBidi" w:cstheme="majorBidi"/>
          <w:sz w:val="24"/>
          <w:szCs w:val="24"/>
        </w:rPr>
        <w:t>reported no signiﬁcant change (p &gt; 0.05) in distance VA</w:t>
      </w:r>
      <w:r>
        <w:rPr>
          <w:rFonts w:asciiTheme="majorBidi" w:hAnsiTheme="majorBidi" w:cstheme="majorBidi"/>
          <w:sz w:val="24"/>
          <w:szCs w:val="24"/>
        </w:rPr>
        <w:t xml:space="preserve"> after EV training of 16 patients with AMD .</w:t>
      </w:r>
    </w:p>
    <w:p w:rsidR="00D33992"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w:t>
      </w:r>
      <w:r w:rsidRPr="00684A9E">
        <w:rPr>
          <w:rFonts w:asciiTheme="majorBidi" w:hAnsiTheme="majorBidi" w:cstheme="majorBidi"/>
          <w:sz w:val="24"/>
          <w:szCs w:val="24"/>
        </w:rPr>
        <w:t>Vingolo EM, Cavarretta S, Domanico D et al</w:t>
      </w:r>
      <w:r>
        <w:rPr>
          <w:rFonts w:asciiTheme="majorBidi" w:hAnsiTheme="majorBidi" w:cstheme="majorBidi"/>
          <w:sz w:val="24"/>
          <w:szCs w:val="24"/>
        </w:rPr>
        <w:t>(2007)  found that t</w:t>
      </w:r>
      <w:r w:rsidRPr="008C2C46">
        <w:rPr>
          <w:rFonts w:asciiTheme="majorBidi" w:hAnsiTheme="majorBidi" w:cstheme="majorBidi"/>
          <w:sz w:val="24"/>
          <w:szCs w:val="24"/>
        </w:rPr>
        <w:t>he mean best distance spectacle-corrected visual acuity (BCVA) in</w:t>
      </w:r>
      <w:r>
        <w:rPr>
          <w:rFonts w:asciiTheme="majorBidi" w:hAnsiTheme="majorBidi" w:cstheme="majorBidi"/>
          <w:sz w:val="24"/>
          <w:szCs w:val="24"/>
        </w:rPr>
        <w:t xml:space="preserve"> </w:t>
      </w:r>
      <w:r w:rsidRPr="008C2C46">
        <w:rPr>
          <w:rFonts w:asciiTheme="majorBidi" w:hAnsiTheme="majorBidi" w:cstheme="majorBidi"/>
          <w:sz w:val="24"/>
          <w:szCs w:val="24"/>
        </w:rPr>
        <w:t>(logMAR) was</w:t>
      </w:r>
      <w:r>
        <w:rPr>
          <w:rFonts w:asciiTheme="majorBidi" w:hAnsiTheme="majorBidi" w:cstheme="majorBidi"/>
          <w:sz w:val="24"/>
          <w:szCs w:val="24"/>
        </w:rPr>
        <w:t>(</w:t>
      </w:r>
      <w:r w:rsidRPr="008C2C46">
        <w:rPr>
          <w:rFonts w:asciiTheme="majorBidi" w:hAnsiTheme="majorBidi" w:cstheme="majorBidi"/>
          <w:sz w:val="24"/>
          <w:szCs w:val="24"/>
        </w:rPr>
        <w:t xml:space="preserve"> 0.09 ± 0.03</w:t>
      </w:r>
      <w:r>
        <w:rPr>
          <w:rFonts w:asciiTheme="majorBidi" w:hAnsiTheme="majorBidi" w:cstheme="majorBidi"/>
          <w:sz w:val="24"/>
          <w:szCs w:val="24"/>
        </w:rPr>
        <w:t>)</w:t>
      </w:r>
      <w:r w:rsidRPr="008C2C46">
        <w:rPr>
          <w:rFonts w:asciiTheme="majorBidi" w:hAnsiTheme="majorBidi" w:cstheme="majorBidi"/>
          <w:sz w:val="24"/>
          <w:szCs w:val="24"/>
        </w:rPr>
        <w:t xml:space="preserve"> logMAR at the baseline assessment, and</w:t>
      </w:r>
      <w:r>
        <w:rPr>
          <w:rFonts w:asciiTheme="majorBidi" w:hAnsiTheme="majorBidi" w:cstheme="majorBidi"/>
          <w:sz w:val="24"/>
          <w:szCs w:val="24"/>
        </w:rPr>
        <w:t>(</w:t>
      </w:r>
      <w:r w:rsidRPr="008C2C46">
        <w:rPr>
          <w:rFonts w:asciiTheme="majorBidi" w:hAnsiTheme="majorBidi" w:cstheme="majorBidi"/>
          <w:sz w:val="24"/>
          <w:szCs w:val="24"/>
        </w:rPr>
        <w:t xml:space="preserve"> 0.18 ± 0.07</w:t>
      </w:r>
      <w:r>
        <w:rPr>
          <w:rFonts w:asciiTheme="majorBidi" w:hAnsiTheme="majorBidi" w:cstheme="majorBidi"/>
          <w:sz w:val="24"/>
          <w:szCs w:val="24"/>
        </w:rPr>
        <w:t>)</w:t>
      </w:r>
      <w:r w:rsidRPr="008C2C46">
        <w:rPr>
          <w:rFonts w:asciiTheme="majorBidi" w:hAnsiTheme="majorBidi" w:cstheme="majorBidi"/>
          <w:sz w:val="24"/>
          <w:szCs w:val="24"/>
        </w:rPr>
        <w:t xml:space="preserve"> logMAR at the end of visual rehabilitation, this result was not statistically signiﬁcant</w:t>
      </w:r>
      <w:r w:rsidRPr="00684A9E">
        <w:rPr>
          <w:rFonts w:asciiTheme="majorBidi" w:hAnsiTheme="majorBidi" w:cstheme="majorBidi"/>
          <w:sz w:val="24"/>
          <w:szCs w:val="24"/>
        </w:rPr>
        <w:t>.</w:t>
      </w:r>
      <w:r>
        <w:rPr>
          <w:rFonts w:asciiTheme="majorBidi" w:hAnsiTheme="majorBidi" w:cstheme="majorBidi"/>
          <w:sz w:val="24"/>
          <w:szCs w:val="24"/>
        </w:rPr>
        <w:t xml:space="preserve">   </w:t>
      </w:r>
    </w:p>
    <w:p w:rsidR="00773C7B"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w:t>
      </w:r>
      <w:r w:rsidRPr="00684A9E">
        <w:t xml:space="preserve"> </w:t>
      </w:r>
      <w:r w:rsidRPr="00684A9E">
        <w:rPr>
          <w:rFonts w:asciiTheme="majorBidi" w:hAnsiTheme="majorBidi" w:cstheme="majorBidi"/>
          <w:sz w:val="24"/>
          <w:szCs w:val="24"/>
        </w:rPr>
        <w:t>Clearly the evidence regarding the effect of EV training</w:t>
      </w:r>
      <w:r>
        <w:rPr>
          <w:rFonts w:asciiTheme="majorBidi" w:hAnsiTheme="majorBidi" w:cstheme="majorBidi"/>
          <w:sz w:val="24"/>
          <w:szCs w:val="24"/>
        </w:rPr>
        <w:t xml:space="preserve"> on distance VA is inconclusive and needs further research .</w:t>
      </w:r>
      <w:r w:rsidR="00773C7B">
        <w:rPr>
          <w:rFonts w:asciiTheme="majorBidi" w:hAnsiTheme="majorBidi" w:cstheme="majorBidi"/>
          <w:sz w:val="24"/>
          <w:szCs w:val="24"/>
        </w:rPr>
        <w:t xml:space="preserve">   </w:t>
      </w:r>
    </w:p>
    <w:p w:rsidR="00773C7B" w:rsidRDefault="00773C7B" w:rsidP="00866D50">
      <w:pPr>
        <w:ind w:right="-199"/>
        <w:jc w:val="both"/>
        <w:rPr>
          <w:rFonts w:asciiTheme="majorBidi" w:hAnsiTheme="majorBidi" w:cstheme="majorBidi"/>
          <w:sz w:val="24"/>
          <w:szCs w:val="24"/>
        </w:rPr>
      </w:pPr>
      <w:r>
        <w:rPr>
          <w:rFonts w:asciiTheme="majorBidi" w:hAnsiTheme="majorBidi" w:cstheme="majorBidi"/>
          <w:sz w:val="24"/>
          <w:szCs w:val="24"/>
        </w:rPr>
        <w:t xml:space="preserve">     In our study, we compared between two groups of patients , </w:t>
      </w:r>
      <w:r w:rsidR="008D0B24">
        <w:rPr>
          <w:rFonts w:asciiTheme="majorBidi" w:hAnsiTheme="majorBidi" w:cstheme="majorBidi"/>
          <w:sz w:val="24"/>
          <w:szCs w:val="24"/>
        </w:rPr>
        <w:t>1</w:t>
      </w:r>
      <w:r w:rsidR="00866D50">
        <w:rPr>
          <w:rFonts w:asciiTheme="majorBidi" w:hAnsiTheme="majorBidi" w:cstheme="majorBidi"/>
          <w:sz w:val="24"/>
          <w:szCs w:val="24"/>
        </w:rPr>
        <w:t>6</w:t>
      </w:r>
      <w:r w:rsidR="008D0B24">
        <w:rPr>
          <w:rFonts w:asciiTheme="majorBidi" w:hAnsiTheme="majorBidi" w:cstheme="majorBidi"/>
          <w:sz w:val="24"/>
          <w:szCs w:val="24"/>
        </w:rPr>
        <w:t xml:space="preserve"> patients </w:t>
      </w:r>
      <w:r>
        <w:rPr>
          <w:rFonts w:asciiTheme="majorBidi" w:hAnsiTheme="majorBidi" w:cstheme="majorBidi"/>
          <w:sz w:val="24"/>
          <w:szCs w:val="24"/>
        </w:rPr>
        <w:t xml:space="preserve">who trained for EV for 2 months only and  </w:t>
      </w:r>
      <w:r w:rsidR="008D0B24">
        <w:rPr>
          <w:rFonts w:asciiTheme="majorBidi" w:hAnsiTheme="majorBidi" w:cstheme="majorBidi"/>
          <w:sz w:val="24"/>
          <w:szCs w:val="24"/>
        </w:rPr>
        <w:t>1</w:t>
      </w:r>
      <w:r w:rsidR="00866D50">
        <w:rPr>
          <w:rFonts w:asciiTheme="majorBidi" w:hAnsiTheme="majorBidi" w:cstheme="majorBidi"/>
          <w:sz w:val="24"/>
          <w:szCs w:val="24"/>
        </w:rPr>
        <w:t>7</w:t>
      </w:r>
      <w:r w:rsidR="008D0B24">
        <w:rPr>
          <w:rFonts w:asciiTheme="majorBidi" w:hAnsiTheme="majorBidi" w:cstheme="majorBidi"/>
          <w:sz w:val="24"/>
          <w:szCs w:val="24"/>
        </w:rPr>
        <w:t xml:space="preserve"> patients</w:t>
      </w:r>
      <w:r>
        <w:rPr>
          <w:rFonts w:asciiTheme="majorBidi" w:hAnsiTheme="majorBidi" w:cstheme="majorBidi"/>
          <w:sz w:val="24"/>
          <w:szCs w:val="24"/>
        </w:rPr>
        <w:t xml:space="preserve"> used EV in addition to low vision devices for magnification during reading. We found that</w:t>
      </w:r>
      <w:r w:rsidR="008D0B24">
        <w:rPr>
          <w:rFonts w:asciiTheme="majorBidi" w:hAnsiTheme="majorBidi" w:cstheme="majorBidi"/>
          <w:sz w:val="24"/>
          <w:szCs w:val="24"/>
        </w:rPr>
        <w:t xml:space="preserve">, </w:t>
      </w:r>
      <w:r>
        <w:rPr>
          <w:rFonts w:asciiTheme="majorBidi" w:hAnsiTheme="majorBidi" w:cstheme="majorBidi"/>
          <w:sz w:val="24"/>
          <w:szCs w:val="24"/>
        </w:rPr>
        <w:t>t</w:t>
      </w:r>
      <w:r w:rsidRPr="00D76D85">
        <w:rPr>
          <w:rFonts w:asciiTheme="majorBidi" w:hAnsiTheme="majorBidi" w:cstheme="majorBidi"/>
          <w:sz w:val="24"/>
          <w:szCs w:val="24"/>
        </w:rPr>
        <w:t xml:space="preserve">he group that used low vision devices </w:t>
      </w:r>
      <w:r w:rsidR="008D0B24">
        <w:rPr>
          <w:rFonts w:asciiTheme="majorBidi" w:hAnsiTheme="majorBidi" w:cstheme="majorBidi"/>
          <w:sz w:val="24"/>
          <w:szCs w:val="24"/>
        </w:rPr>
        <w:t>with</w:t>
      </w:r>
      <w:r w:rsidRPr="00D76D85">
        <w:rPr>
          <w:rFonts w:asciiTheme="majorBidi" w:hAnsiTheme="majorBidi" w:cstheme="majorBidi"/>
          <w:sz w:val="24"/>
          <w:szCs w:val="24"/>
        </w:rPr>
        <w:t xml:space="preserve"> EV training showed significan</w:t>
      </w:r>
      <w:r>
        <w:rPr>
          <w:rFonts w:asciiTheme="majorBidi" w:hAnsiTheme="majorBidi" w:cstheme="majorBidi"/>
          <w:sz w:val="24"/>
          <w:szCs w:val="24"/>
        </w:rPr>
        <w:t xml:space="preserve">t </w:t>
      </w:r>
      <w:r w:rsidRPr="00D76D85">
        <w:rPr>
          <w:rFonts w:asciiTheme="majorBidi" w:hAnsiTheme="majorBidi" w:cstheme="majorBidi"/>
          <w:sz w:val="24"/>
          <w:szCs w:val="24"/>
        </w:rPr>
        <w:t xml:space="preserve">improvement in the near BCVA (0.41±0.17) than the group that </w:t>
      </w:r>
      <w:r w:rsidR="008D0B24">
        <w:rPr>
          <w:rFonts w:asciiTheme="majorBidi" w:hAnsiTheme="majorBidi" w:cstheme="majorBidi"/>
          <w:sz w:val="24"/>
          <w:szCs w:val="24"/>
        </w:rPr>
        <w:t>used EV training only</w:t>
      </w:r>
      <w:r w:rsidRPr="00D76D85">
        <w:rPr>
          <w:rFonts w:asciiTheme="majorBidi" w:hAnsiTheme="majorBidi" w:cstheme="majorBidi"/>
          <w:sz w:val="24"/>
          <w:szCs w:val="24"/>
        </w:rPr>
        <w:t xml:space="preserve"> (0.78±0.28)</w:t>
      </w:r>
      <w:r>
        <w:rPr>
          <w:rFonts w:asciiTheme="majorBidi" w:hAnsiTheme="majorBidi" w:cstheme="majorBidi"/>
          <w:sz w:val="24"/>
          <w:szCs w:val="24"/>
        </w:rPr>
        <w:t xml:space="preserve">. </w:t>
      </w:r>
      <w:r w:rsidRPr="006E35B0">
        <w:rPr>
          <w:rFonts w:asciiTheme="majorBidi" w:hAnsiTheme="majorBidi" w:cstheme="majorBidi"/>
          <w:sz w:val="24"/>
          <w:szCs w:val="24"/>
        </w:rPr>
        <w:t xml:space="preserve">The group </w:t>
      </w:r>
      <w:r>
        <w:rPr>
          <w:rFonts w:asciiTheme="majorBidi" w:hAnsiTheme="majorBidi" w:cstheme="majorBidi"/>
          <w:sz w:val="24"/>
          <w:szCs w:val="24"/>
        </w:rPr>
        <w:t>that used</w:t>
      </w:r>
      <w:r w:rsidRPr="006E35B0">
        <w:rPr>
          <w:rFonts w:asciiTheme="majorBidi" w:hAnsiTheme="majorBidi" w:cstheme="majorBidi"/>
          <w:sz w:val="24"/>
          <w:szCs w:val="24"/>
        </w:rPr>
        <w:t xml:space="preserve"> low vision devices</w:t>
      </w:r>
      <w:r w:rsidR="008D0B24">
        <w:rPr>
          <w:rFonts w:asciiTheme="majorBidi" w:hAnsiTheme="majorBidi" w:cstheme="majorBidi"/>
          <w:sz w:val="24"/>
          <w:szCs w:val="24"/>
        </w:rPr>
        <w:t xml:space="preserve"> with</w:t>
      </w:r>
      <w:r>
        <w:rPr>
          <w:rFonts w:asciiTheme="majorBidi" w:hAnsiTheme="majorBidi" w:cstheme="majorBidi"/>
          <w:sz w:val="24"/>
          <w:szCs w:val="24"/>
        </w:rPr>
        <w:t xml:space="preserve"> EV training </w:t>
      </w:r>
      <w:r w:rsidRPr="006E35B0">
        <w:rPr>
          <w:rFonts w:asciiTheme="majorBidi" w:hAnsiTheme="majorBidi" w:cstheme="majorBidi"/>
          <w:sz w:val="24"/>
          <w:szCs w:val="24"/>
        </w:rPr>
        <w:t xml:space="preserve">showed significant improvement </w:t>
      </w:r>
      <w:r>
        <w:rPr>
          <w:rFonts w:asciiTheme="majorBidi" w:hAnsiTheme="majorBidi" w:cstheme="majorBidi"/>
          <w:sz w:val="24"/>
          <w:szCs w:val="24"/>
        </w:rPr>
        <w:t xml:space="preserve">in the near BCVA </w:t>
      </w:r>
      <w:r w:rsidR="008D0B24">
        <w:rPr>
          <w:rFonts w:asciiTheme="majorBidi" w:hAnsiTheme="majorBidi" w:cstheme="majorBidi"/>
          <w:sz w:val="24"/>
          <w:szCs w:val="24"/>
        </w:rPr>
        <w:t>with</w:t>
      </w:r>
      <w:r w:rsidRPr="006E35B0">
        <w:rPr>
          <w:rFonts w:asciiTheme="majorBidi" w:hAnsiTheme="majorBidi" w:cstheme="majorBidi"/>
          <w:sz w:val="24"/>
          <w:szCs w:val="24"/>
        </w:rPr>
        <w:t xml:space="preserve"> using  the devices (0.41±0.17 ) than</w:t>
      </w:r>
      <w:r>
        <w:rPr>
          <w:rFonts w:asciiTheme="majorBidi" w:hAnsiTheme="majorBidi" w:cstheme="majorBidi"/>
          <w:sz w:val="24"/>
          <w:szCs w:val="24"/>
        </w:rPr>
        <w:t xml:space="preserve"> </w:t>
      </w:r>
      <w:r w:rsidR="008D0B24">
        <w:rPr>
          <w:rFonts w:asciiTheme="majorBidi" w:hAnsiTheme="majorBidi" w:cstheme="majorBidi"/>
          <w:sz w:val="24"/>
          <w:szCs w:val="24"/>
        </w:rPr>
        <w:t>with</w:t>
      </w:r>
      <w:r>
        <w:rPr>
          <w:rFonts w:asciiTheme="majorBidi" w:hAnsiTheme="majorBidi" w:cstheme="majorBidi"/>
          <w:sz w:val="24"/>
          <w:szCs w:val="24"/>
        </w:rPr>
        <w:t xml:space="preserve"> EV training  </w:t>
      </w:r>
      <w:r w:rsidR="008D0B24">
        <w:rPr>
          <w:rFonts w:asciiTheme="majorBidi" w:hAnsiTheme="majorBidi" w:cstheme="majorBidi"/>
          <w:sz w:val="24"/>
          <w:szCs w:val="24"/>
        </w:rPr>
        <w:t>only</w:t>
      </w:r>
      <w:r w:rsidRPr="006E35B0">
        <w:rPr>
          <w:rFonts w:asciiTheme="majorBidi" w:hAnsiTheme="majorBidi" w:cstheme="majorBidi"/>
          <w:sz w:val="24"/>
          <w:szCs w:val="24"/>
        </w:rPr>
        <w:t xml:space="preserve"> (0.49±0.15)</w:t>
      </w:r>
      <w:r w:rsidR="008D0B24">
        <w:rPr>
          <w:rFonts w:asciiTheme="majorBidi" w:hAnsiTheme="majorBidi" w:cstheme="majorBidi"/>
          <w:sz w:val="24"/>
          <w:szCs w:val="24"/>
        </w:rPr>
        <w:t>.</w:t>
      </w:r>
    </w:p>
    <w:p w:rsidR="00EC0A66" w:rsidRDefault="00D33992" w:rsidP="00D4667F">
      <w:pPr>
        <w:ind w:right="-199"/>
        <w:jc w:val="both"/>
        <w:rPr>
          <w:rFonts w:asciiTheme="majorBidi" w:hAnsiTheme="majorBidi" w:cstheme="majorBidi"/>
          <w:sz w:val="24"/>
          <w:szCs w:val="24"/>
        </w:rPr>
      </w:pPr>
      <w:r>
        <w:rPr>
          <w:rFonts w:asciiTheme="majorBidi" w:hAnsiTheme="majorBidi" w:cstheme="majorBidi"/>
          <w:sz w:val="24"/>
          <w:szCs w:val="24"/>
        </w:rPr>
        <w:t xml:space="preserve"> </w:t>
      </w:r>
      <w:r w:rsidR="00A20A81" w:rsidRPr="00A20A81">
        <w:rPr>
          <w:rFonts w:asciiTheme="majorBidi" w:hAnsiTheme="majorBidi" w:cstheme="majorBidi"/>
          <w:sz w:val="28"/>
          <w:szCs w:val="28"/>
        </w:rPr>
        <w:t xml:space="preserve">  </w:t>
      </w:r>
      <w:r w:rsidR="00A20A81" w:rsidRPr="00210C84">
        <w:rPr>
          <w:rFonts w:asciiTheme="majorBidi" w:hAnsiTheme="majorBidi" w:cstheme="majorBidi"/>
          <w:sz w:val="24"/>
          <w:szCs w:val="24"/>
        </w:rPr>
        <w:t>Vukicevic and Fitzmaurice (2005) conducted an randomised controlled trial to compare the effect of EV training (n = 22), magniﬁer provision (n = 12), a combination of EV training and magniﬁer provision (n = 12), and no intervention (n = 12) on near VA. A signiﬁcant  improvement (p = 0.001) in near VA was reported after training in all of the intervention groups. The greatest improvement</w:t>
      </w:r>
      <w:r w:rsidR="00A20A81" w:rsidRPr="00D628C2">
        <w:rPr>
          <w:sz w:val="24"/>
          <w:szCs w:val="24"/>
        </w:rPr>
        <w:t xml:space="preserve"> occurred for </w:t>
      </w:r>
      <w:r w:rsidR="00A20A81">
        <w:rPr>
          <w:sz w:val="24"/>
          <w:szCs w:val="24"/>
        </w:rPr>
        <w:t xml:space="preserve">  </w:t>
      </w:r>
      <w:r w:rsidR="00A20A81" w:rsidRPr="00210C84">
        <w:rPr>
          <w:rFonts w:asciiTheme="majorBidi" w:hAnsiTheme="majorBidi" w:cstheme="majorBidi"/>
          <w:sz w:val="24"/>
          <w:szCs w:val="24"/>
        </w:rPr>
        <w:t xml:space="preserve">the group that received both magniﬁcation and EV training, thus providing evidence that EV training is more effective than the provision of magniﬁers alone for improving </w:t>
      </w:r>
      <w:r w:rsidR="00773C7B">
        <w:rPr>
          <w:rFonts w:asciiTheme="majorBidi" w:hAnsiTheme="majorBidi" w:cstheme="majorBidi"/>
          <w:sz w:val="24"/>
          <w:szCs w:val="24"/>
        </w:rPr>
        <w:t>near VA in individuals with CVL and this is in agreement with our stud</w:t>
      </w:r>
      <w:r w:rsidR="005F5BBA">
        <w:rPr>
          <w:rFonts w:asciiTheme="majorBidi" w:hAnsiTheme="majorBidi" w:cstheme="majorBidi"/>
          <w:sz w:val="24"/>
          <w:szCs w:val="24"/>
        </w:rPr>
        <w:t>y.</w:t>
      </w:r>
    </w:p>
    <w:p w:rsidR="0002608C" w:rsidRPr="00210C84" w:rsidRDefault="0002608C" w:rsidP="00D4667F">
      <w:pPr>
        <w:ind w:right="-341"/>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Pr="00210C84">
        <w:rPr>
          <w:rFonts w:asciiTheme="majorBidi" w:hAnsiTheme="majorBidi" w:cstheme="majorBidi"/>
          <w:sz w:val="24"/>
          <w:szCs w:val="24"/>
        </w:rPr>
        <w:t>Although we did not measure</w:t>
      </w:r>
      <w:r>
        <w:rPr>
          <w:rFonts w:asciiTheme="majorBidi" w:hAnsiTheme="majorBidi" w:cstheme="majorBidi"/>
          <w:sz w:val="24"/>
          <w:szCs w:val="24"/>
        </w:rPr>
        <w:t xml:space="preserve"> the</w:t>
      </w:r>
      <w:r w:rsidRPr="00210C84">
        <w:rPr>
          <w:rFonts w:asciiTheme="majorBidi" w:hAnsiTheme="majorBidi" w:cstheme="majorBidi"/>
          <w:sz w:val="24"/>
          <w:szCs w:val="24"/>
        </w:rPr>
        <w:t xml:space="preserve"> quality of life directly in this study, we found during </w:t>
      </w:r>
      <w:r>
        <w:rPr>
          <w:rFonts w:asciiTheme="majorBidi" w:hAnsiTheme="majorBidi" w:cstheme="majorBidi"/>
          <w:sz w:val="24"/>
          <w:szCs w:val="24"/>
        </w:rPr>
        <w:t xml:space="preserve">the training </w:t>
      </w:r>
      <w:r w:rsidRPr="00210C84">
        <w:rPr>
          <w:rFonts w:asciiTheme="majorBidi" w:hAnsiTheme="majorBidi" w:cstheme="majorBidi"/>
          <w:sz w:val="24"/>
          <w:szCs w:val="24"/>
        </w:rPr>
        <w:t xml:space="preserve"> session</w:t>
      </w:r>
      <w:r>
        <w:rPr>
          <w:rFonts w:asciiTheme="majorBidi" w:hAnsiTheme="majorBidi" w:cstheme="majorBidi"/>
          <w:sz w:val="24"/>
          <w:szCs w:val="24"/>
        </w:rPr>
        <w:t>s</w:t>
      </w:r>
      <w:r w:rsidRPr="00210C84">
        <w:rPr>
          <w:rFonts w:asciiTheme="majorBidi" w:hAnsiTheme="majorBidi" w:cstheme="majorBidi"/>
          <w:sz w:val="24"/>
          <w:szCs w:val="24"/>
        </w:rPr>
        <w:t xml:space="preserve"> that </w:t>
      </w:r>
      <w:r>
        <w:rPr>
          <w:rFonts w:asciiTheme="majorBidi" w:hAnsiTheme="majorBidi" w:cstheme="majorBidi"/>
          <w:sz w:val="24"/>
          <w:szCs w:val="24"/>
        </w:rPr>
        <w:t xml:space="preserve">patient </w:t>
      </w:r>
      <w:r w:rsidRPr="00210C84">
        <w:rPr>
          <w:rFonts w:asciiTheme="majorBidi" w:hAnsiTheme="majorBidi" w:cstheme="majorBidi"/>
          <w:sz w:val="24"/>
          <w:szCs w:val="24"/>
        </w:rPr>
        <w:t xml:space="preserve"> satisfaction did not necessarily correlate with improvement in reading speed. There were those whose change in reading statistics did not show much improvement. However, when these learners were asked what difference taking part in training had made to their lives ,</w:t>
      </w:r>
      <w:r>
        <w:rPr>
          <w:rFonts w:asciiTheme="majorBidi" w:hAnsiTheme="majorBidi" w:cstheme="majorBidi"/>
          <w:sz w:val="24"/>
          <w:szCs w:val="24"/>
        </w:rPr>
        <w:t xml:space="preserve"> </w:t>
      </w:r>
      <w:r w:rsidRPr="00210C84">
        <w:rPr>
          <w:rFonts w:asciiTheme="majorBidi" w:hAnsiTheme="majorBidi" w:cstheme="majorBidi"/>
          <w:sz w:val="24"/>
          <w:szCs w:val="24"/>
        </w:rPr>
        <w:t xml:space="preserve">very positive responses were given, with some going as far as to say that this had been a life-changing experience. None of the trainees expressed dissatisfaction with the </w:t>
      </w:r>
      <w:r>
        <w:rPr>
          <w:rFonts w:asciiTheme="majorBidi" w:hAnsiTheme="majorBidi" w:cstheme="majorBidi"/>
          <w:sz w:val="24"/>
          <w:szCs w:val="24"/>
        </w:rPr>
        <w:t>training</w:t>
      </w:r>
      <w:r w:rsidRPr="00210C84">
        <w:rPr>
          <w:rFonts w:asciiTheme="majorBidi" w:hAnsiTheme="majorBidi" w:cstheme="majorBidi"/>
          <w:sz w:val="24"/>
          <w:szCs w:val="24"/>
        </w:rPr>
        <w:t xml:space="preserve"> received or the outcome.</w:t>
      </w:r>
    </w:p>
    <w:p w:rsidR="0002608C" w:rsidRPr="00590281" w:rsidRDefault="00D4667F" w:rsidP="00590281">
      <w:pPr>
        <w:ind w:right="-341"/>
        <w:jc w:val="both"/>
        <w:rPr>
          <w:rFonts w:asciiTheme="majorBidi" w:hAnsiTheme="majorBidi" w:cstheme="majorBidi"/>
          <w:sz w:val="24"/>
          <w:szCs w:val="24"/>
          <w:lang w:val="en-US"/>
        </w:rPr>
      </w:pPr>
      <w:r w:rsidRPr="00590281">
        <w:rPr>
          <w:rFonts w:asciiTheme="majorBidi" w:hAnsiTheme="majorBidi" w:cstheme="majorBidi"/>
          <w:sz w:val="24"/>
          <w:szCs w:val="24"/>
        </w:rPr>
        <w:t xml:space="preserve">     </w:t>
      </w:r>
      <w:r w:rsidR="0002608C" w:rsidRPr="00590281">
        <w:rPr>
          <w:rFonts w:asciiTheme="majorBidi" w:hAnsiTheme="majorBidi" w:cstheme="majorBidi"/>
          <w:sz w:val="24"/>
          <w:szCs w:val="24"/>
          <w:lang w:val="en-US"/>
        </w:rPr>
        <w:t xml:space="preserve">Further studies will be required in order to </w:t>
      </w:r>
      <w:r w:rsidRPr="00590281">
        <w:rPr>
          <w:rFonts w:asciiTheme="majorBidi" w:hAnsiTheme="majorBidi" w:cstheme="majorBidi"/>
          <w:sz w:val="24"/>
          <w:szCs w:val="24"/>
          <w:lang w:val="en-US"/>
        </w:rPr>
        <w:t>know</w:t>
      </w:r>
      <w:r w:rsidR="0002608C" w:rsidRPr="00590281">
        <w:rPr>
          <w:rFonts w:asciiTheme="majorBidi" w:hAnsiTheme="majorBidi" w:cstheme="majorBidi"/>
          <w:sz w:val="24"/>
          <w:szCs w:val="24"/>
          <w:lang w:val="en-US"/>
        </w:rPr>
        <w:t xml:space="preserve"> whether the skills learned are maintained in the longterm</w:t>
      </w:r>
      <w:r w:rsidRPr="00590281">
        <w:rPr>
          <w:rFonts w:asciiTheme="majorBidi" w:hAnsiTheme="majorBidi" w:cstheme="majorBidi"/>
          <w:sz w:val="24"/>
          <w:szCs w:val="24"/>
          <w:lang w:val="en-US"/>
        </w:rPr>
        <w:t xml:space="preserve"> </w:t>
      </w:r>
      <w:r w:rsidR="0002608C" w:rsidRPr="00590281">
        <w:rPr>
          <w:rFonts w:asciiTheme="majorBidi" w:hAnsiTheme="majorBidi" w:cstheme="majorBidi"/>
          <w:sz w:val="24"/>
          <w:szCs w:val="24"/>
          <w:lang w:val="en-US"/>
        </w:rPr>
        <w:t xml:space="preserve"> and in what proportion of individuals.</w:t>
      </w:r>
    </w:p>
    <w:p w:rsidR="00F566C4" w:rsidRPr="00590281" w:rsidRDefault="00D9430E" w:rsidP="00590281">
      <w:pPr>
        <w:ind w:right="-341"/>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F566C4" w:rsidRPr="00590281">
        <w:rPr>
          <w:rFonts w:asciiTheme="majorBidi" w:hAnsiTheme="majorBidi" w:cstheme="majorBidi"/>
          <w:sz w:val="24"/>
          <w:szCs w:val="24"/>
          <w:lang w:val="en-US"/>
        </w:rPr>
        <w:t xml:space="preserve">There are many training techniques for EV ,the most recent of them is SLOs and the microperimeter, they have the advantage that the retinal image is made visible, and hence the scotoma boundaries and the new PRL can be determined exactly. Moreover, it allows instructing the patient very precisely where to ﬁxate . Yet microperimeters are expensive and often not available for rehabilitation practice especially in developing countries . However, we agree that microperimetry is not necessary for learning to use a new PRL successfully, as has been shown by several studies (Gustafsson &amp; Inde, 2004; Kasten et al., 2010; Palmer et al., 2010). </w:t>
      </w:r>
    </w:p>
    <w:p w:rsidR="00D9430E" w:rsidRDefault="00F566C4" w:rsidP="00590281">
      <w:pPr>
        <w:ind w:right="-341"/>
        <w:jc w:val="both"/>
        <w:rPr>
          <w:rFonts w:asciiTheme="majorBidi" w:hAnsiTheme="majorBidi" w:cstheme="majorBidi"/>
          <w:sz w:val="24"/>
          <w:szCs w:val="24"/>
          <w:lang w:val="en-US"/>
        </w:rPr>
      </w:pPr>
      <w:r w:rsidRPr="00590281">
        <w:rPr>
          <w:rFonts w:asciiTheme="majorBidi" w:hAnsiTheme="majorBidi" w:cstheme="majorBidi"/>
          <w:sz w:val="24"/>
          <w:szCs w:val="24"/>
          <w:lang w:val="en-US"/>
        </w:rPr>
        <w:t xml:space="preserve">   Many training techniques for EV have been introduced, such as</w:t>
      </w:r>
      <w:r w:rsidRPr="006C370B">
        <w:rPr>
          <w:rFonts w:asciiTheme="majorBidi" w:hAnsiTheme="majorBidi" w:cstheme="majorBidi"/>
          <w:sz w:val="24"/>
          <w:szCs w:val="24"/>
          <w:lang w:val="en-US"/>
        </w:rPr>
        <w:t xml:space="preserve"> prismatic scanning or relocation, strips and rotators with letters or numbers of various sizes, and specialized training sheets [35-37]. However, in the present study, EV training was entirely </w:t>
      </w:r>
      <w:r>
        <w:rPr>
          <w:rFonts w:asciiTheme="majorBidi" w:hAnsiTheme="majorBidi" w:cstheme="majorBidi"/>
          <w:sz w:val="24"/>
          <w:szCs w:val="24"/>
          <w:lang w:val="en-US"/>
        </w:rPr>
        <w:t>conducted subjectively depending on the patient .</w:t>
      </w:r>
      <w:r w:rsidRPr="006C370B">
        <w:rPr>
          <w:rFonts w:asciiTheme="majorBidi" w:hAnsiTheme="majorBidi" w:cstheme="majorBidi"/>
          <w:sz w:val="24"/>
          <w:szCs w:val="24"/>
          <w:lang w:val="en-US"/>
        </w:rPr>
        <w:t xml:space="preserve"> For effective EV training, well-organized visual rehabilitation programs and environmental support are essential to support </w:t>
      </w:r>
      <w:r>
        <w:rPr>
          <w:rFonts w:asciiTheme="majorBidi" w:hAnsiTheme="majorBidi" w:cstheme="majorBidi"/>
          <w:sz w:val="24"/>
          <w:szCs w:val="24"/>
          <w:lang w:val="en-US"/>
        </w:rPr>
        <w:t>the patient</w:t>
      </w:r>
      <w:r w:rsidR="00B705E3">
        <w:rPr>
          <w:rFonts w:asciiTheme="majorBidi" w:hAnsiTheme="majorBidi" w:cstheme="majorBidi"/>
          <w:sz w:val="24"/>
          <w:szCs w:val="24"/>
          <w:lang w:val="en-US"/>
        </w:rPr>
        <w:t xml:space="preserve">. Recent researches made </w:t>
      </w:r>
      <w:r w:rsidRPr="006C370B">
        <w:rPr>
          <w:rFonts w:asciiTheme="majorBidi" w:hAnsiTheme="majorBidi" w:cstheme="majorBidi"/>
          <w:sz w:val="24"/>
          <w:szCs w:val="24"/>
          <w:lang w:val="en-US"/>
        </w:rPr>
        <w:t xml:space="preserve">on PRLs and reorganization of visual </w:t>
      </w:r>
      <w:r>
        <w:rPr>
          <w:rFonts w:asciiTheme="majorBidi" w:hAnsiTheme="majorBidi" w:cstheme="majorBidi"/>
          <w:sz w:val="24"/>
          <w:szCs w:val="24"/>
          <w:lang w:val="en-US"/>
        </w:rPr>
        <w:t xml:space="preserve">cortex </w:t>
      </w:r>
      <w:r w:rsidRPr="006C370B">
        <w:rPr>
          <w:rFonts w:asciiTheme="majorBidi" w:hAnsiTheme="majorBidi" w:cstheme="majorBidi"/>
          <w:sz w:val="24"/>
          <w:szCs w:val="24"/>
          <w:lang w:val="en-US"/>
        </w:rPr>
        <w:t xml:space="preserve">using functional magnetic resonance imaging shows EV may be related to neural plasticity [33,38]. </w:t>
      </w:r>
    </w:p>
    <w:p w:rsidR="005D3516" w:rsidRDefault="00D9430E" w:rsidP="00B705E3">
      <w:pPr>
        <w:ind w:right="-341"/>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F566C4" w:rsidRPr="006C370B">
        <w:rPr>
          <w:rFonts w:asciiTheme="majorBidi" w:hAnsiTheme="majorBidi" w:cstheme="majorBidi"/>
          <w:sz w:val="24"/>
          <w:szCs w:val="24"/>
          <w:lang w:val="en-US"/>
        </w:rPr>
        <w:t xml:space="preserve">The techniques used to evaluate and </w:t>
      </w:r>
      <w:r w:rsidR="00F566C4">
        <w:rPr>
          <w:rFonts w:asciiTheme="majorBidi" w:hAnsiTheme="majorBidi" w:cstheme="majorBidi"/>
          <w:sz w:val="24"/>
          <w:szCs w:val="24"/>
          <w:lang w:val="en-US"/>
        </w:rPr>
        <w:t xml:space="preserve">train for </w:t>
      </w:r>
      <w:r w:rsidR="00F566C4" w:rsidRPr="006C370B">
        <w:rPr>
          <w:rFonts w:asciiTheme="majorBidi" w:hAnsiTheme="majorBidi" w:cstheme="majorBidi"/>
          <w:sz w:val="24"/>
          <w:szCs w:val="24"/>
          <w:lang w:val="en-US"/>
        </w:rPr>
        <w:t xml:space="preserve"> EV in the present study were convenient, inexpensive, and effective for low vision rehabilitation</w:t>
      </w:r>
      <w:r w:rsidR="00F566C4">
        <w:rPr>
          <w:rFonts w:asciiTheme="majorBidi" w:hAnsiTheme="majorBidi" w:cstheme="majorBidi"/>
          <w:sz w:val="24"/>
          <w:szCs w:val="24"/>
          <w:lang w:val="en-US"/>
        </w:rPr>
        <w:t xml:space="preserve"> in developing countries </w:t>
      </w:r>
      <w:r w:rsidR="00B705E3">
        <w:rPr>
          <w:rFonts w:asciiTheme="majorBidi" w:hAnsiTheme="majorBidi" w:cstheme="majorBidi"/>
          <w:sz w:val="24"/>
          <w:szCs w:val="24"/>
          <w:lang w:val="en-US"/>
        </w:rPr>
        <w:t xml:space="preserve">as it doesn’t need expensive equipments </w:t>
      </w:r>
      <w:r w:rsidR="00F566C4" w:rsidRPr="006C370B">
        <w:rPr>
          <w:rFonts w:asciiTheme="majorBidi" w:hAnsiTheme="majorBidi" w:cstheme="majorBidi"/>
          <w:sz w:val="24"/>
          <w:szCs w:val="24"/>
          <w:lang w:val="en-US"/>
        </w:rPr>
        <w:t xml:space="preserve">. Limitations of the present study, such as </w:t>
      </w:r>
      <w:r w:rsidR="00B705E3">
        <w:rPr>
          <w:rFonts w:asciiTheme="majorBidi" w:hAnsiTheme="majorBidi" w:cstheme="majorBidi"/>
          <w:sz w:val="24"/>
          <w:szCs w:val="24"/>
          <w:lang w:val="en-US"/>
        </w:rPr>
        <w:t xml:space="preserve">discordance </w:t>
      </w:r>
      <w:r w:rsidR="00F566C4" w:rsidRPr="006C370B">
        <w:rPr>
          <w:rFonts w:asciiTheme="majorBidi" w:hAnsiTheme="majorBidi" w:cstheme="majorBidi"/>
          <w:sz w:val="24"/>
          <w:szCs w:val="24"/>
          <w:lang w:val="en-US"/>
        </w:rPr>
        <w:t>could be overcome with further evaluation of a more precise correlation between EV and PRL and increasing comprehensiveness of visual rehabilitation programs.</w:t>
      </w:r>
      <w:r w:rsidR="005D3516">
        <w:rPr>
          <w:rFonts w:asciiTheme="majorBidi" w:hAnsiTheme="majorBidi" w:cstheme="majorBidi"/>
          <w:sz w:val="24"/>
          <w:szCs w:val="24"/>
          <w:lang w:val="en-US"/>
        </w:rPr>
        <w:t xml:space="preserve"> Another limitation is the relatively small sample size of </w:t>
      </w:r>
      <w:r w:rsidR="00F566C4" w:rsidRPr="006C370B">
        <w:rPr>
          <w:rFonts w:asciiTheme="majorBidi" w:hAnsiTheme="majorBidi" w:cstheme="majorBidi"/>
          <w:sz w:val="24"/>
          <w:szCs w:val="24"/>
          <w:lang w:val="en-US"/>
        </w:rPr>
        <w:t xml:space="preserve"> </w:t>
      </w:r>
      <w:r w:rsidR="005D3516">
        <w:rPr>
          <w:rFonts w:asciiTheme="majorBidi" w:hAnsiTheme="majorBidi" w:cstheme="majorBidi"/>
          <w:sz w:val="24"/>
          <w:szCs w:val="24"/>
          <w:lang w:val="en-US"/>
        </w:rPr>
        <w:t>this study .</w:t>
      </w:r>
    </w:p>
    <w:p w:rsidR="00F566C4" w:rsidRPr="00210C84" w:rsidRDefault="005D3516" w:rsidP="00F65470">
      <w:pPr>
        <w:ind w:right="-341"/>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F566C4" w:rsidRPr="006C370B">
        <w:rPr>
          <w:rFonts w:asciiTheme="majorBidi" w:hAnsiTheme="majorBidi" w:cstheme="majorBidi"/>
          <w:sz w:val="24"/>
          <w:szCs w:val="24"/>
          <w:lang w:val="en-US"/>
        </w:rPr>
        <w:t>In conclusion, EV training can be used as an effective method for low vision rehabilitation in patients with central scotomas</w:t>
      </w:r>
      <w:r>
        <w:rPr>
          <w:rFonts w:asciiTheme="majorBidi" w:hAnsiTheme="majorBidi" w:cstheme="majorBidi"/>
          <w:sz w:val="24"/>
          <w:szCs w:val="24"/>
          <w:lang w:val="en-US"/>
        </w:rPr>
        <w:t xml:space="preserve"> and it can give </w:t>
      </w:r>
      <w:r w:rsidR="00F65470">
        <w:rPr>
          <w:rFonts w:asciiTheme="majorBidi" w:hAnsiTheme="majorBidi" w:cstheme="majorBidi"/>
          <w:sz w:val="24"/>
          <w:szCs w:val="24"/>
          <w:lang w:val="en-US"/>
        </w:rPr>
        <w:t xml:space="preserve">satisfying results using simple and  inexpensive equipment  </w:t>
      </w:r>
      <w:r w:rsidR="00F566C4" w:rsidRPr="006C370B">
        <w:rPr>
          <w:rFonts w:asciiTheme="majorBidi" w:hAnsiTheme="majorBidi" w:cstheme="majorBidi"/>
          <w:sz w:val="24"/>
          <w:szCs w:val="24"/>
          <w:lang w:val="en-US"/>
        </w:rPr>
        <w:t>.</w:t>
      </w:r>
    </w:p>
    <w:p w:rsidR="00F566C4" w:rsidRDefault="00F566C4" w:rsidP="00F566C4">
      <w:pPr>
        <w:rPr>
          <w:sz w:val="24"/>
          <w:szCs w:val="24"/>
          <w:lang w:val="en-US"/>
        </w:rPr>
      </w:pPr>
    </w:p>
    <w:p w:rsidR="0002608C" w:rsidRPr="0002608C" w:rsidRDefault="0002608C" w:rsidP="00D4667F">
      <w:pPr>
        <w:ind w:right="-199"/>
        <w:jc w:val="both"/>
        <w:rPr>
          <w:rFonts w:asciiTheme="majorBidi" w:hAnsiTheme="majorBidi" w:cstheme="majorBidi"/>
          <w:sz w:val="24"/>
          <w:szCs w:val="24"/>
          <w:lang w:val="en-US"/>
        </w:rPr>
      </w:pPr>
    </w:p>
    <w:p w:rsidR="0002608C" w:rsidRDefault="0002608C" w:rsidP="005F5BBA">
      <w:pPr>
        <w:jc w:val="both"/>
        <w:rPr>
          <w:rFonts w:asciiTheme="majorBidi" w:hAnsiTheme="majorBidi" w:cstheme="majorBidi"/>
          <w:sz w:val="24"/>
          <w:szCs w:val="24"/>
        </w:rPr>
      </w:pPr>
    </w:p>
    <w:p w:rsidR="00F566C4" w:rsidRDefault="00F566C4" w:rsidP="005F5BBA">
      <w:pPr>
        <w:jc w:val="both"/>
        <w:rPr>
          <w:rFonts w:asciiTheme="majorBidi" w:hAnsiTheme="majorBidi" w:cstheme="majorBidi"/>
          <w:sz w:val="24"/>
          <w:szCs w:val="24"/>
        </w:rPr>
      </w:pPr>
    </w:p>
    <w:p w:rsidR="00F566C4" w:rsidRDefault="00F566C4" w:rsidP="005F5BBA">
      <w:pPr>
        <w:jc w:val="both"/>
        <w:rPr>
          <w:rFonts w:asciiTheme="majorBidi" w:hAnsiTheme="majorBidi" w:cstheme="majorBidi"/>
          <w:sz w:val="24"/>
          <w:szCs w:val="24"/>
        </w:rPr>
      </w:pPr>
    </w:p>
    <w:p w:rsidR="00F566C4" w:rsidRDefault="00F566C4" w:rsidP="005F5BBA">
      <w:pPr>
        <w:jc w:val="both"/>
        <w:rPr>
          <w:rFonts w:asciiTheme="majorBidi" w:hAnsiTheme="majorBidi" w:cstheme="majorBidi"/>
          <w:sz w:val="24"/>
          <w:szCs w:val="24"/>
        </w:rPr>
      </w:pPr>
    </w:p>
    <w:p w:rsidR="0002608C" w:rsidRPr="005F5BBA" w:rsidRDefault="0002608C" w:rsidP="005F5BBA">
      <w:pPr>
        <w:jc w:val="both"/>
        <w:rPr>
          <w:rFonts w:asciiTheme="majorBidi" w:hAnsiTheme="majorBidi" w:cstheme="majorBidi"/>
          <w:sz w:val="24"/>
          <w:szCs w:val="24"/>
        </w:rPr>
      </w:pPr>
    </w:p>
    <w:p w:rsidR="009B77AC" w:rsidRPr="00953F5E" w:rsidRDefault="009B77AC" w:rsidP="009B77AC">
      <w:pPr>
        <w:jc w:val="center"/>
        <w:rPr>
          <w:rFonts w:asciiTheme="majorBidi" w:hAnsiTheme="majorBidi" w:cstheme="majorBidi"/>
          <w:b/>
          <w:bCs/>
          <w:sz w:val="24"/>
          <w:szCs w:val="24"/>
        </w:rPr>
      </w:pPr>
      <w:r w:rsidRPr="00953F5E">
        <w:rPr>
          <w:rFonts w:asciiTheme="majorBidi" w:hAnsiTheme="majorBidi" w:cstheme="majorBidi"/>
          <w:b/>
          <w:bCs/>
          <w:sz w:val="24"/>
          <w:szCs w:val="24"/>
        </w:rPr>
        <w:t xml:space="preserve"> (Table 1) Demographic and clinical data of patients:</w:t>
      </w:r>
    </w:p>
    <w:tbl>
      <w:tblPr>
        <w:tblStyle w:val="TableGrid"/>
        <w:tblW w:w="0" w:type="auto"/>
        <w:tblInd w:w="714" w:type="dxa"/>
        <w:tblLook w:val="04A0"/>
      </w:tblPr>
      <w:tblGrid>
        <w:gridCol w:w="4214"/>
        <w:gridCol w:w="3594"/>
      </w:tblGrid>
      <w:tr w:rsidR="009B77AC" w:rsidTr="0002608C">
        <w:trPr>
          <w:cantSplit/>
          <w:trHeight w:val="777"/>
        </w:trPr>
        <w:tc>
          <w:tcPr>
            <w:tcW w:w="4214" w:type="dxa"/>
            <w:shd w:val="clear" w:color="auto" w:fill="C6D9F1" w:themeFill="text2" w:themeFillTint="33"/>
          </w:tcPr>
          <w:p w:rsidR="009B77AC" w:rsidRPr="009E3E9B" w:rsidRDefault="009B77AC" w:rsidP="0002608C">
            <w:pPr>
              <w:ind w:left="0" w:firstLine="0"/>
              <w:jc w:val="center"/>
              <w:rPr>
                <w:rFonts w:asciiTheme="majorBidi" w:hAnsiTheme="majorBidi" w:cstheme="majorBidi"/>
                <w:b/>
                <w:bCs/>
                <w:sz w:val="28"/>
                <w:szCs w:val="28"/>
              </w:rPr>
            </w:pPr>
            <w:r w:rsidRPr="00FC07AD">
              <w:rPr>
                <w:rFonts w:asciiTheme="majorBidi" w:hAnsiTheme="majorBidi" w:cstheme="majorBidi"/>
                <w:b/>
                <w:bCs/>
                <w:sz w:val="24"/>
                <w:szCs w:val="24"/>
              </w:rPr>
              <w:t>Parameters</w:t>
            </w:r>
          </w:p>
        </w:tc>
        <w:tc>
          <w:tcPr>
            <w:tcW w:w="3594" w:type="dxa"/>
            <w:shd w:val="clear" w:color="auto" w:fill="C6D9F1" w:themeFill="text2" w:themeFillTint="33"/>
          </w:tcPr>
          <w:p w:rsidR="009B77AC" w:rsidRPr="00FC07AD" w:rsidRDefault="009B77AC" w:rsidP="0002608C">
            <w:pPr>
              <w:ind w:left="0" w:firstLine="0"/>
              <w:jc w:val="center"/>
              <w:rPr>
                <w:rFonts w:asciiTheme="majorBidi" w:hAnsiTheme="majorBidi" w:cstheme="majorBidi"/>
                <w:b/>
                <w:bCs/>
                <w:sz w:val="24"/>
                <w:szCs w:val="24"/>
              </w:rPr>
            </w:pPr>
            <w:r>
              <w:rPr>
                <w:rFonts w:asciiTheme="majorBidi" w:hAnsiTheme="majorBidi" w:cstheme="majorBidi"/>
                <w:b/>
                <w:bCs/>
                <w:sz w:val="24"/>
                <w:szCs w:val="24"/>
              </w:rPr>
              <w:t>P</w:t>
            </w:r>
            <w:r w:rsidRPr="00FC07AD">
              <w:rPr>
                <w:rFonts w:asciiTheme="majorBidi" w:hAnsiTheme="majorBidi" w:cstheme="majorBidi"/>
                <w:b/>
                <w:bCs/>
                <w:sz w:val="24"/>
                <w:szCs w:val="24"/>
              </w:rPr>
              <w:t>atients</w:t>
            </w:r>
          </w:p>
          <w:p w:rsidR="009B77AC" w:rsidRPr="00FC07AD" w:rsidRDefault="009B77AC" w:rsidP="0002608C">
            <w:pPr>
              <w:ind w:left="0" w:firstLine="0"/>
              <w:jc w:val="center"/>
              <w:rPr>
                <w:rFonts w:asciiTheme="majorBidi" w:hAnsiTheme="majorBidi" w:cstheme="majorBidi"/>
                <w:b/>
                <w:bCs/>
                <w:sz w:val="24"/>
                <w:szCs w:val="24"/>
              </w:rPr>
            </w:pPr>
            <w:r w:rsidRPr="00FC07AD">
              <w:rPr>
                <w:rFonts w:asciiTheme="majorBidi" w:hAnsiTheme="majorBidi" w:cstheme="majorBidi"/>
                <w:b/>
                <w:bCs/>
                <w:sz w:val="24"/>
                <w:szCs w:val="24"/>
              </w:rPr>
              <w:t>No=</w:t>
            </w:r>
            <w:r>
              <w:rPr>
                <w:rFonts w:asciiTheme="majorBidi" w:hAnsiTheme="majorBidi" w:cstheme="majorBidi"/>
                <w:b/>
                <w:bCs/>
                <w:sz w:val="24"/>
                <w:szCs w:val="24"/>
              </w:rPr>
              <w:t>33</w:t>
            </w:r>
          </w:p>
          <w:p w:rsidR="009B77AC" w:rsidRPr="009E3E9B" w:rsidRDefault="009B77AC" w:rsidP="0002608C">
            <w:pPr>
              <w:ind w:left="0" w:firstLine="0"/>
              <w:jc w:val="center"/>
              <w:rPr>
                <w:rFonts w:asciiTheme="majorBidi" w:hAnsiTheme="majorBidi" w:cstheme="majorBidi"/>
                <w:b/>
                <w:bCs/>
                <w:sz w:val="28"/>
                <w:szCs w:val="28"/>
              </w:rPr>
            </w:pPr>
            <w:r w:rsidRPr="00FC07AD">
              <w:rPr>
                <w:rFonts w:asciiTheme="majorBidi" w:hAnsiTheme="majorBidi" w:cstheme="majorBidi"/>
                <w:b/>
                <w:bCs/>
                <w:sz w:val="24"/>
                <w:szCs w:val="24"/>
              </w:rPr>
              <w:t>No (%)</w:t>
            </w:r>
          </w:p>
        </w:tc>
      </w:tr>
      <w:tr w:rsidR="009B77AC" w:rsidTr="0002608C">
        <w:tc>
          <w:tcPr>
            <w:tcW w:w="4214" w:type="dxa"/>
            <w:shd w:val="clear" w:color="auto" w:fill="C6D9F1" w:themeFill="text2" w:themeFillTint="33"/>
          </w:tcPr>
          <w:p w:rsidR="009B77AC"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Age</w:t>
            </w:r>
          </w:p>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sz w:val="24"/>
                <w:szCs w:val="24"/>
              </w:rPr>
              <w:t>Mean ± SD</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41.7</w:t>
            </w:r>
            <w:r w:rsidRPr="00BF1DB7">
              <w:rPr>
                <w:rFonts w:asciiTheme="majorBidi" w:hAnsiTheme="majorBidi" w:cstheme="majorBidi"/>
                <w:sz w:val="24"/>
                <w:szCs w:val="24"/>
              </w:rPr>
              <w:t>±</w:t>
            </w:r>
            <w:r>
              <w:rPr>
                <w:rFonts w:asciiTheme="majorBidi" w:hAnsiTheme="majorBidi" w:cstheme="majorBidi"/>
                <w:sz w:val="24"/>
                <w:szCs w:val="24"/>
              </w:rPr>
              <w:t>26.2</w:t>
            </w:r>
          </w:p>
        </w:tc>
      </w:tr>
      <w:tr w:rsidR="009B77AC" w:rsidTr="0002608C">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Age </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≤18 years</w:t>
            </w:r>
          </w:p>
          <w:p w:rsidR="009B77AC" w:rsidRPr="00A86B1E"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&gt;18 years</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11(33.3%)</w:t>
            </w: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22(66.7%)</w:t>
            </w:r>
          </w:p>
        </w:tc>
      </w:tr>
      <w:tr w:rsidR="009B77AC" w:rsidTr="0002608C">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Sex </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Male</w:t>
            </w:r>
          </w:p>
          <w:p w:rsidR="009B77AC" w:rsidRPr="00A86B1E"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 xml:space="preserve">Female </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16(48.5%)</w:t>
            </w: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17(51.5%)</w:t>
            </w:r>
          </w:p>
        </w:tc>
      </w:tr>
      <w:tr w:rsidR="009B77AC" w:rsidTr="0002608C">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Consanguinity</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Positive</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 xml:space="preserve">Negative </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13(39.4%)</w:t>
            </w: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20(60.6%)</w:t>
            </w:r>
          </w:p>
        </w:tc>
      </w:tr>
      <w:tr w:rsidR="009B77AC" w:rsidTr="0002608C">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Eye used in training </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 xml:space="preserve">Right </w:t>
            </w:r>
          </w:p>
          <w:p w:rsidR="009B77AC" w:rsidRPr="00A86B1E"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 xml:space="preserve">Left </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18(54.5%)</w:t>
            </w: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15(45.5%)</w:t>
            </w:r>
          </w:p>
        </w:tc>
      </w:tr>
      <w:tr w:rsidR="009B77AC" w:rsidTr="0002608C">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Correlation between EV, PRL and VF</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Accordance</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Discordance</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22(66.7%)</w:t>
            </w: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11(33.3%)</w:t>
            </w:r>
          </w:p>
        </w:tc>
      </w:tr>
      <w:tr w:rsidR="009B77AC" w:rsidTr="0002608C">
        <w:tc>
          <w:tcPr>
            <w:tcW w:w="4214" w:type="dxa"/>
            <w:shd w:val="clear" w:color="auto" w:fill="C6D9F1" w:themeFill="text2" w:themeFillTint="33"/>
          </w:tcPr>
          <w:p w:rsidR="009B77AC"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 xml:space="preserve">Disease: </w:t>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ARMD</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CD</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FF</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MMD</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ON</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ROP</w:t>
            </w:r>
            <w:r w:rsidRPr="0061592D">
              <w:rPr>
                <w:rFonts w:asciiTheme="majorBidi" w:hAnsiTheme="majorBidi" w:cstheme="majorBidi"/>
                <w:sz w:val="24"/>
                <w:szCs w:val="24"/>
              </w:rPr>
              <w:tab/>
            </w:r>
          </w:p>
          <w:p w:rsidR="009B77AC" w:rsidRPr="0061592D" w:rsidRDefault="009B77AC" w:rsidP="0002608C">
            <w:pPr>
              <w:ind w:left="0" w:firstLine="0"/>
              <w:rPr>
                <w:rFonts w:asciiTheme="majorBidi" w:hAnsiTheme="majorBidi" w:cstheme="majorBidi"/>
                <w:sz w:val="24"/>
                <w:szCs w:val="24"/>
              </w:rPr>
            </w:pPr>
            <w:r w:rsidRPr="0061592D">
              <w:rPr>
                <w:rFonts w:asciiTheme="majorBidi" w:hAnsiTheme="majorBidi" w:cstheme="majorBidi"/>
                <w:sz w:val="24"/>
                <w:szCs w:val="24"/>
              </w:rPr>
              <w:t>STGD</w:t>
            </w:r>
            <w:r w:rsidRPr="0061592D">
              <w:rPr>
                <w:rFonts w:asciiTheme="majorBidi" w:hAnsiTheme="majorBidi" w:cstheme="majorBidi"/>
                <w:sz w:val="24"/>
                <w:szCs w:val="24"/>
              </w:rPr>
              <w:tab/>
            </w:r>
          </w:p>
          <w:p w:rsidR="009B77AC" w:rsidRPr="00A70284" w:rsidRDefault="009B77AC" w:rsidP="0002608C">
            <w:pPr>
              <w:ind w:left="0" w:firstLine="0"/>
              <w:rPr>
                <w:rFonts w:asciiTheme="majorBidi" w:hAnsiTheme="majorBidi" w:cstheme="majorBidi"/>
                <w:b/>
                <w:bCs/>
                <w:sz w:val="24"/>
                <w:szCs w:val="24"/>
              </w:rPr>
            </w:pPr>
            <w:r w:rsidRPr="0061592D">
              <w:rPr>
                <w:rFonts w:asciiTheme="majorBidi" w:hAnsiTheme="majorBidi" w:cstheme="majorBidi"/>
                <w:sz w:val="24"/>
                <w:szCs w:val="24"/>
              </w:rPr>
              <w:t>TS</w:t>
            </w:r>
            <w:r w:rsidRPr="0061592D">
              <w:rPr>
                <w:rFonts w:asciiTheme="majorBidi" w:hAnsiTheme="majorBidi" w:cstheme="majorBidi"/>
                <w:sz w:val="24"/>
                <w:szCs w:val="24"/>
              </w:rPr>
              <w:tab/>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9</w:t>
            </w:r>
            <w:r>
              <w:rPr>
                <w:rFonts w:asciiTheme="majorBidi" w:hAnsiTheme="majorBidi" w:cstheme="majorBidi"/>
                <w:sz w:val="24"/>
                <w:szCs w:val="24"/>
              </w:rPr>
              <w:t>(</w:t>
            </w:r>
            <w:r w:rsidRPr="0061592D">
              <w:rPr>
                <w:rFonts w:asciiTheme="majorBidi" w:hAnsiTheme="majorBidi" w:cstheme="majorBidi"/>
                <w:sz w:val="24"/>
                <w:szCs w:val="24"/>
              </w:rPr>
              <w:t>27.3</w:t>
            </w:r>
            <w:r>
              <w:rPr>
                <w:rFonts w:asciiTheme="majorBidi" w:hAnsiTheme="majorBidi" w:cstheme="majorBidi"/>
                <w:sz w:val="24"/>
                <w:szCs w:val="24"/>
              </w:rPr>
              <w:t>%)</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3</w:t>
            </w:r>
            <w:r>
              <w:rPr>
                <w:rFonts w:asciiTheme="majorBidi" w:hAnsiTheme="majorBidi" w:cstheme="majorBidi"/>
                <w:sz w:val="24"/>
                <w:szCs w:val="24"/>
              </w:rPr>
              <w:t>(</w:t>
            </w:r>
            <w:r w:rsidRPr="0061592D">
              <w:rPr>
                <w:rFonts w:asciiTheme="majorBidi" w:hAnsiTheme="majorBidi" w:cstheme="majorBidi"/>
                <w:sz w:val="24"/>
                <w:szCs w:val="24"/>
              </w:rPr>
              <w:t>9.1</w:t>
            </w:r>
            <w:r>
              <w:rPr>
                <w:rFonts w:asciiTheme="majorBidi" w:hAnsiTheme="majorBidi" w:cstheme="majorBidi"/>
                <w:sz w:val="24"/>
                <w:szCs w:val="24"/>
              </w:rPr>
              <w:t>%)</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3</w:t>
            </w:r>
            <w:r>
              <w:rPr>
                <w:rFonts w:asciiTheme="majorBidi" w:hAnsiTheme="majorBidi" w:cstheme="majorBidi"/>
                <w:sz w:val="24"/>
                <w:szCs w:val="24"/>
              </w:rPr>
              <w:t>(</w:t>
            </w:r>
            <w:r w:rsidRPr="0061592D">
              <w:rPr>
                <w:rFonts w:asciiTheme="majorBidi" w:hAnsiTheme="majorBidi" w:cstheme="majorBidi"/>
                <w:sz w:val="24"/>
                <w:szCs w:val="24"/>
              </w:rPr>
              <w:t>9.1</w:t>
            </w:r>
            <w:r>
              <w:rPr>
                <w:rFonts w:asciiTheme="majorBidi" w:hAnsiTheme="majorBidi" w:cstheme="majorBidi"/>
                <w:sz w:val="24"/>
                <w:szCs w:val="24"/>
              </w:rPr>
              <w:t>%)</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5</w:t>
            </w:r>
            <w:r>
              <w:rPr>
                <w:rFonts w:asciiTheme="majorBidi" w:hAnsiTheme="majorBidi" w:cstheme="majorBidi"/>
                <w:sz w:val="24"/>
                <w:szCs w:val="24"/>
              </w:rPr>
              <w:t>(</w:t>
            </w:r>
            <w:r w:rsidRPr="0061592D">
              <w:rPr>
                <w:rFonts w:asciiTheme="majorBidi" w:hAnsiTheme="majorBidi" w:cstheme="majorBidi"/>
                <w:sz w:val="24"/>
                <w:szCs w:val="24"/>
              </w:rPr>
              <w:t>15.2</w:t>
            </w:r>
            <w:r>
              <w:rPr>
                <w:rFonts w:asciiTheme="majorBidi" w:hAnsiTheme="majorBidi" w:cstheme="majorBidi"/>
                <w:sz w:val="24"/>
                <w:szCs w:val="24"/>
              </w:rPr>
              <w:t>%)</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2</w:t>
            </w:r>
            <w:r>
              <w:rPr>
                <w:rFonts w:asciiTheme="majorBidi" w:hAnsiTheme="majorBidi" w:cstheme="majorBidi"/>
                <w:sz w:val="24"/>
                <w:szCs w:val="24"/>
              </w:rPr>
              <w:t>(</w:t>
            </w:r>
            <w:r w:rsidRPr="0061592D">
              <w:rPr>
                <w:rFonts w:asciiTheme="majorBidi" w:hAnsiTheme="majorBidi" w:cstheme="majorBidi"/>
                <w:sz w:val="24"/>
                <w:szCs w:val="24"/>
              </w:rPr>
              <w:t>6.1</w:t>
            </w:r>
            <w:r>
              <w:rPr>
                <w:rFonts w:asciiTheme="majorBidi" w:hAnsiTheme="majorBidi" w:cstheme="majorBidi"/>
                <w:sz w:val="24"/>
                <w:szCs w:val="24"/>
              </w:rPr>
              <w:t>%)</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1</w:t>
            </w:r>
            <w:r>
              <w:rPr>
                <w:rFonts w:asciiTheme="majorBidi" w:hAnsiTheme="majorBidi" w:cstheme="majorBidi"/>
                <w:sz w:val="24"/>
                <w:szCs w:val="24"/>
              </w:rPr>
              <w:t>(3 %)</w:t>
            </w:r>
          </w:p>
          <w:p w:rsidR="009B77AC" w:rsidRPr="0061592D"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9</w:t>
            </w:r>
            <w:r>
              <w:rPr>
                <w:rFonts w:asciiTheme="majorBidi" w:hAnsiTheme="majorBidi" w:cstheme="majorBidi"/>
                <w:sz w:val="24"/>
                <w:szCs w:val="24"/>
              </w:rPr>
              <w:t>(27.3%)</w:t>
            </w:r>
          </w:p>
          <w:p w:rsidR="009B77AC" w:rsidRDefault="009B77AC" w:rsidP="0002608C">
            <w:pPr>
              <w:ind w:left="0" w:firstLine="0"/>
              <w:jc w:val="center"/>
              <w:rPr>
                <w:rFonts w:asciiTheme="majorBidi" w:hAnsiTheme="majorBidi" w:cstheme="majorBidi"/>
                <w:sz w:val="24"/>
                <w:szCs w:val="24"/>
              </w:rPr>
            </w:pPr>
            <w:r w:rsidRPr="0061592D">
              <w:rPr>
                <w:rFonts w:asciiTheme="majorBidi" w:hAnsiTheme="majorBidi" w:cstheme="majorBidi"/>
                <w:sz w:val="24"/>
                <w:szCs w:val="24"/>
              </w:rPr>
              <w:t>1</w:t>
            </w:r>
            <w:r>
              <w:rPr>
                <w:rFonts w:asciiTheme="majorBidi" w:hAnsiTheme="majorBidi" w:cstheme="majorBidi"/>
                <w:sz w:val="24"/>
                <w:szCs w:val="24"/>
              </w:rPr>
              <w:t>(3%)</w:t>
            </w:r>
          </w:p>
        </w:tc>
      </w:tr>
      <w:tr w:rsidR="009B77AC" w:rsidTr="0002608C">
        <w:trPr>
          <w:trHeight w:val="579"/>
        </w:trPr>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Initial far BCVA (logMAR) </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w:t>
            </w:r>
            <w:r w:rsidRPr="00791463">
              <w:rPr>
                <w:rFonts w:asciiTheme="majorBidi" w:hAnsiTheme="majorBidi" w:cstheme="majorBidi"/>
                <w:sz w:val="24"/>
                <w:szCs w:val="24"/>
              </w:rPr>
              <w:t>±</w:t>
            </w:r>
            <w:r>
              <w:rPr>
                <w:rFonts w:asciiTheme="majorBidi" w:hAnsiTheme="majorBidi" w:cstheme="majorBidi"/>
                <w:sz w:val="24"/>
                <w:szCs w:val="24"/>
              </w:rPr>
              <w:t>0.25</w:t>
            </w:r>
          </w:p>
        </w:tc>
      </w:tr>
      <w:tr w:rsidR="009B77AC" w:rsidTr="0002608C">
        <w:trPr>
          <w:trHeight w:val="140"/>
        </w:trPr>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Initial near BCVA (logMAR)</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0.97</w:t>
            </w:r>
            <w:r w:rsidRPr="00791463">
              <w:rPr>
                <w:rFonts w:asciiTheme="majorBidi" w:hAnsiTheme="majorBidi" w:cstheme="majorBidi"/>
                <w:sz w:val="24"/>
                <w:szCs w:val="24"/>
              </w:rPr>
              <w:t>±</w:t>
            </w:r>
            <w:r>
              <w:rPr>
                <w:rFonts w:asciiTheme="majorBidi" w:hAnsiTheme="majorBidi" w:cstheme="majorBidi"/>
                <w:sz w:val="24"/>
                <w:szCs w:val="24"/>
              </w:rPr>
              <w:t>0.19</w:t>
            </w:r>
          </w:p>
        </w:tc>
      </w:tr>
      <w:tr w:rsidR="009B77AC" w:rsidTr="0002608C">
        <w:trPr>
          <w:trHeight w:val="140"/>
        </w:trPr>
        <w:tc>
          <w:tcPr>
            <w:tcW w:w="4214"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Initial reading speed (</w:t>
            </w:r>
            <w:r>
              <w:rPr>
                <w:rFonts w:asciiTheme="majorBidi" w:hAnsiTheme="majorBidi" w:cstheme="majorBidi"/>
                <w:b/>
                <w:bCs/>
                <w:sz w:val="24"/>
                <w:szCs w:val="24"/>
              </w:rPr>
              <w:t>words</w:t>
            </w:r>
            <w:r w:rsidRPr="00A70284">
              <w:rPr>
                <w:rFonts w:asciiTheme="majorBidi" w:hAnsiTheme="majorBidi" w:cstheme="majorBidi"/>
                <w:b/>
                <w:bCs/>
                <w:sz w:val="24"/>
                <w:szCs w:val="24"/>
              </w:rPr>
              <w:t>/min)</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3594"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26.48</w:t>
            </w:r>
            <w:r w:rsidRPr="00791463">
              <w:rPr>
                <w:rFonts w:asciiTheme="majorBidi" w:hAnsiTheme="majorBidi" w:cstheme="majorBidi"/>
                <w:sz w:val="24"/>
                <w:szCs w:val="24"/>
              </w:rPr>
              <w:t>±</w:t>
            </w:r>
            <w:r>
              <w:rPr>
                <w:rFonts w:asciiTheme="majorBidi" w:hAnsiTheme="majorBidi" w:cstheme="majorBidi"/>
                <w:sz w:val="24"/>
                <w:szCs w:val="24"/>
              </w:rPr>
              <w:t>9.31</w:t>
            </w:r>
          </w:p>
        </w:tc>
      </w:tr>
    </w:tbl>
    <w:p w:rsidR="009B77AC" w:rsidRDefault="009B77AC" w:rsidP="009B77AC">
      <w:pPr>
        <w:ind w:left="357"/>
        <w:rPr>
          <w:rFonts w:asciiTheme="majorBidi" w:hAnsiTheme="majorBidi" w:cstheme="majorBidi"/>
          <w:sz w:val="28"/>
          <w:szCs w:val="28"/>
        </w:rPr>
      </w:pPr>
      <w:r w:rsidRPr="00953F5E">
        <w:rPr>
          <w:rFonts w:asciiTheme="majorBidi" w:hAnsiTheme="majorBidi" w:cstheme="majorBidi"/>
          <w:sz w:val="28"/>
          <w:szCs w:val="28"/>
        </w:rPr>
        <w:t xml:space="preserve">    </w:t>
      </w:r>
      <w:r w:rsidRPr="006D1833">
        <w:rPr>
          <w:rFonts w:asciiTheme="majorBidi" w:hAnsiTheme="majorBidi" w:cstheme="majorBidi"/>
          <w:b/>
          <w:bCs/>
          <w:sz w:val="18"/>
          <w:szCs w:val="18"/>
        </w:rPr>
        <w:t>STGD</w:t>
      </w:r>
      <w:r>
        <w:rPr>
          <w:rFonts w:asciiTheme="majorBidi" w:hAnsiTheme="majorBidi" w:cstheme="majorBidi"/>
          <w:b/>
          <w:bCs/>
          <w:sz w:val="18"/>
          <w:szCs w:val="18"/>
        </w:rPr>
        <w:t xml:space="preserve">= </w:t>
      </w:r>
      <w:r w:rsidRPr="006D1833">
        <w:rPr>
          <w:rFonts w:asciiTheme="majorBidi" w:hAnsiTheme="majorBidi" w:cstheme="majorBidi"/>
          <w:b/>
          <w:bCs/>
          <w:sz w:val="18"/>
          <w:szCs w:val="18"/>
        </w:rPr>
        <w:t>stargardt disease</w:t>
      </w:r>
      <w:r>
        <w:rPr>
          <w:rFonts w:asciiTheme="majorBidi" w:hAnsiTheme="majorBidi" w:cstheme="majorBidi"/>
          <w:b/>
          <w:bCs/>
          <w:sz w:val="18"/>
          <w:szCs w:val="18"/>
        </w:rPr>
        <w:t xml:space="preserve">; </w:t>
      </w:r>
      <w:r w:rsidRPr="006D1833">
        <w:rPr>
          <w:rFonts w:asciiTheme="majorBidi" w:hAnsiTheme="majorBidi" w:cstheme="majorBidi"/>
          <w:b/>
          <w:bCs/>
          <w:sz w:val="18"/>
          <w:szCs w:val="18"/>
        </w:rPr>
        <w:t>FF</w:t>
      </w:r>
      <w:r>
        <w:rPr>
          <w:rFonts w:asciiTheme="majorBidi" w:hAnsiTheme="majorBidi" w:cstheme="majorBidi"/>
          <w:b/>
          <w:bCs/>
          <w:sz w:val="18"/>
          <w:szCs w:val="18"/>
        </w:rPr>
        <w:t>=</w:t>
      </w:r>
      <w:r w:rsidRPr="006D1833">
        <w:rPr>
          <w:rFonts w:asciiTheme="majorBidi" w:hAnsiTheme="majorBidi" w:cstheme="majorBidi"/>
          <w:b/>
          <w:bCs/>
          <w:sz w:val="18"/>
          <w:szCs w:val="18"/>
        </w:rPr>
        <w:t>fundus flavimaculatus</w:t>
      </w:r>
      <w:r>
        <w:rPr>
          <w:rFonts w:asciiTheme="majorBidi" w:hAnsiTheme="majorBidi" w:cstheme="majorBidi"/>
          <w:b/>
          <w:bCs/>
          <w:sz w:val="18"/>
          <w:szCs w:val="18"/>
        </w:rPr>
        <w:t xml:space="preserve">; </w:t>
      </w:r>
      <w:r w:rsidRPr="006D1833">
        <w:rPr>
          <w:rFonts w:asciiTheme="majorBidi" w:hAnsiTheme="majorBidi" w:cstheme="majorBidi"/>
          <w:b/>
          <w:bCs/>
          <w:sz w:val="18"/>
          <w:szCs w:val="18"/>
        </w:rPr>
        <w:t>ARMD</w:t>
      </w:r>
      <w:r>
        <w:rPr>
          <w:rFonts w:asciiTheme="majorBidi" w:hAnsiTheme="majorBidi" w:cstheme="majorBidi"/>
          <w:b/>
          <w:bCs/>
          <w:sz w:val="18"/>
          <w:szCs w:val="18"/>
        </w:rPr>
        <w:t>=</w:t>
      </w:r>
      <w:r w:rsidRPr="006D1833">
        <w:rPr>
          <w:rFonts w:asciiTheme="majorBidi" w:hAnsiTheme="majorBidi" w:cstheme="majorBidi"/>
          <w:b/>
          <w:bCs/>
          <w:sz w:val="18"/>
          <w:szCs w:val="18"/>
        </w:rPr>
        <w:t>Age related macular degeneration</w:t>
      </w:r>
      <w:r>
        <w:rPr>
          <w:rFonts w:asciiTheme="majorBidi" w:hAnsiTheme="majorBidi" w:cstheme="majorBidi"/>
          <w:b/>
          <w:bCs/>
          <w:sz w:val="18"/>
          <w:szCs w:val="18"/>
        </w:rPr>
        <w:t xml:space="preserve">; </w:t>
      </w:r>
      <w:r w:rsidRPr="006D1833">
        <w:rPr>
          <w:rFonts w:asciiTheme="majorBidi" w:hAnsiTheme="majorBidi" w:cstheme="majorBidi"/>
          <w:b/>
          <w:bCs/>
          <w:sz w:val="18"/>
          <w:szCs w:val="18"/>
        </w:rPr>
        <w:t>CD</w:t>
      </w:r>
      <w:r>
        <w:rPr>
          <w:rFonts w:asciiTheme="majorBidi" w:hAnsiTheme="majorBidi" w:cstheme="majorBidi"/>
          <w:b/>
          <w:bCs/>
          <w:sz w:val="18"/>
          <w:szCs w:val="18"/>
        </w:rPr>
        <w:t>=</w:t>
      </w:r>
      <w:r w:rsidRPr="006D1833">
        <w:rPr>
          <w:rFonts w:asciiTheme="majorBidi" w:hAnsiTheme="majorBidi" w:cstheme="majorBidi"/>
          <w:b/>
          <w:bCs/>
          <w:sz w:val="18"/>
          <w:szCs w:val="18"/>
        </w:rPr>
        <w:t>Cone dystrophy</w:t>
      </w:r>
      <w:r>
        <w:rPr>
          <w:rFonts w:asciiTheme="majorBidi" w:hAnsiTheme="majorBidi" w:cstheme="majorBidi"/>
          <w:b/>
          <w:bCs/>
          <w:sz w:val="18"/>
          <w:szCs w:val="18"/>
        </w:rPr>
        <w:t xml:space="preserve">; </w:t>
      </w:r>
      <w:r w:rsidRPr="006D1833">
        <w:rPr>
          <w:rFonts w:asciiTheme="majorBidi" w:hAnsiTheme="majorBidi" w:cstheme="majorBidi"/>
          <w:b/>
          <w:bCs/>
          <w:sz w:val="18"/>
          <w:szCs w:val="18"/>
        </w:rPr>
        <w:t>MMD</w:t>
      </w:r>
      <w:r>
        <w:rPr>
          <w:rFonts w:asciiTheme="majorBidi" w:hAnsiTheme="majorBidi" w:cstheme="majorBidi"/>
          <w:b/>
          <w:bCs/>
          <w:sz w:val="18"/>
          <w:szCs w:val="18"/>
        </w:rPr>
        <w:t>=</w:t>
      </w:r>
      <w:r w:rsidRPr="006D1833">
        <w:rPr>
          <w:rFonts w:asciiTheme="majorBidi" w:hAnsiTheme="majorBidi" w:cstheme="majorBidi"/>
          <w:b/>
          <w:bCs/>
          <w:sz w:val="18"/>
          <w:szCs w:val="18"/>
        </w:rPr>
        <w:t>myopic macular degeneration</w:t>
      </w:r>
      <w:r>
        <w:rPr>
          <w:rFonts w:asciiTheme="majorBidi" w:hAnsiTheme="majorBidi" w:cstheme="majorBidi"/>
          <w:b/>
          <w:bCs/>
          <w:sz w:val="18"/>
          <w:szCs w:val="18"/>
        </w:rPr>
        <w:t xml:space="preserve">; </w:t>
      </w:r>
      <w:r w:rsidRPr="006D1833">
        <w:rPr>
          <w:rFonts w:asciiTheme="majorBidi" w:hAnsiTheme="majorBidi" w:cstheme="majorBidi"/>
          <w:b/>
          <w:bCs/>
          <w:sz w:val="18"/>
          <w:szCs w:val="18"/>
        </w:rPr>
        <w:t>TS</w:t>
      </w:r>
      <w:r>
        <w:rPr>
          <w:rFonts w:asciiTheme="majorBidi" w:hAnsiTheme="majorBidi" w:cstheme="majorBidi"/>
          <w:b/>
          <w:bCs/>
          <w:sz w:val="18"/>
          <w:szCs w:val="18"/>
        </w:rPr>
        <w:t>=</w:t>
      </w:r>
      <w:r w:rsidRPr="006D1833">
        <w:rPr>
          <w:rFonts w:asciiTheme="majorBidi" w:hAnsiTheme="majorBidi" w:cstheme="majorBidi"/>
          <w:b/>
          <w:bCs/>
          <w:sz w:val="18"/>
          <w:szCs w:val="18"/>
        </w:rPr>
        <w:t>Toxoplasmosis scar</w:t>
      </w:r>
      <w:r>
        <w:rPr>
          <w:rFonts w:asciiTheme="majorBidi" w:hAnsiTheme="majorBidi" w:cstheme="majorBidi"/>
          <w:b/>
          <w:bCs/>
          <w:sz w:val="18"/>
          <w:szCs w:val="18"/>
        </w:rPr>
        <w:t xml:space="preserve">; </w:t>
      </w:r>
      <w:r w:rsidRPr="001E247E">
        <w:rPr>
          <w:rFonts w:asciiTheme="majorBidi" w:hAnsiTheme="majorBidi" w:cstheme="majorBidi"/>
          <w:b/>
          <w:bCs/>
          <w:sz w:val="18"/>
          <w:szCs w:val="18"/>
        </w:rPr>
        <w:t>ON</w:t>
      </w:r>
      <w:r>
        <w:rPr>
          <w:rFonts w:asciiTheme="majorBidi" w:hAnsiTheme="majorBidi" w:cstheme="majorBidi"/>
          <w:b/>
          <w:bCs/>
          <w:sz w:val="18"/>
          <w:szCs w:val="18"/>
        </w:rPr>
        <w:t>=</w:t>
      </w:r>
      <w:r w:rsidRPr="001E247E">
        <w:rPr>
          <w:rFonts w:asciiTheme="majorBidi" w:hAnsiTheme="majorBidi" w:cstheme="majorBidi"/>
          <w:b/>
          <w:bCs/>
          <w:sz w:val="18"/>
          <w:szCs w:val="18"/>
        </w:rPr>
        <w:t xml:space="preserve"> Optic neuritis</w:t>
      </w:r>
      <w:r>
        <w:rPr>
          <w:rFonts w:asciiTheme="majorBidi" w:hAnsiTheme="majorBidi" w:cstheme="majorBidi"/>
          <w:b/>
          <w:bCs/>
          <w:sz w:val="18"/>
          <w:szCs w:val="18"/>
        </w:rPr>
        <w:t xml:space="preserve">; </w:t>
      </w:r>
      <w:r w:rsidRPr="001E247E">
        <w:rPr>
          <w:rFonts w:asciiTheme="majorBidi" w:hAnsiTheme="majorBidi" w:cstheme="majorBidi"/>
          <w:b/>
          <w:bCs/>
          <w:sz w:val="18"/>
          <w:szCs w:val="18"/>
        </w:rPr>
        <w:t xml:space="preserve">ROP </w:t>
      </w:r>
      <w:r>
        <w:rPr>
          <w:rFonts w:asciiTheme="majorBidi" w:hAnsiTheme="majorBidi" w:cstheme="majorBidi"/>
          <w:b/>
          <w:bCs/>
          <w:sz w:val="18"/>
          <w:szCs w:val="18"/>
        </w:rPr>
        <w:t>=</w:t>
      </w:r>
      <w:r w:rsidRPr="001E247E">
        <w:rPr>
          <w:rFonts w:asciiTheme="majorBidi" w:hAnsiTheme="majorBidi" w:cstheme="majorBidi"/>
          <w:b/>
          <w:bCs/>
          <w:sz w:val="18"/>
          <w:szCs w:val="18"/>
        </w:rPr>
        <w:t xml:space="preserve">Retinopathy of prematurity </w:t>
      </w:r>
      <w:r>
        <w:rPr>
          <w:rFonts w:asciiTheme="majorBidi" w:hAnsiTheme="majorBidi" w:cstheme="majorBidi"/>
          <w:b/>
          <w:bCs/>
          <w:sz w:val="18"/>
          <w:szCs w:val="18"/>
        </w:rPr>
        <w:t xml:space="preserve">, </w:t>
      </w:r>
      <w:r w:rsidRPr="00FD7483">
        <w:rPr>
          <w:rFonts w:asciiTheme="majorBidi" w:hAnsiTheme="majorBidi" w:cstheme="majorBidi"/>
          <w:b/>
          <w:bCs/>
          <w:sz w:val="18"/>
          <w:szCs w:val="18"/>
        </w:rPr>
        <w:t>BCVA = best-corrected visual acuity; logMAR = lo</w:t>
      </w:r>
      <w:r>
        <w:rPr>
          <w:rFonts w:asciiTheme="majorBidi" w:hAnsiTheme="majorBidi" w:cstheme="majorBidi"/>
          <w:b/>
          <w:bCs/>
          <w:sz w:val="18"/>
          <w:szCs w:val="18"/>
        </w:rPr>
        <w:t xml:space="preserve">garithm of the minimum angle of </w:t>
      </w:r>
      <w:r w:rsidRPr="00FD7483">
        <w:rPr>
          <w:rFonts w:asciiTheme="majorBidi" w:hAnsiTheme="majorBidi" w:cstheme="majorBidi"/>
          <w:b/>
          <w:bCs/>
          <w:sz w:val="18"/>
          <w:szCs w:val="18"/>
        </w:rPr>
        <w:t>resolution</w:t>
      </w:r>
      <w:r>
        <w:rPr>
          <w:rFonts w:asciiTheme="majorBidi" w:hAnsiTheme="majorBidi" w:cstheme="majorBidi"/>
          <w:b/>
          <w:bCs/>
          <w:sz w:val="18"/>
          <w:szCs w:val="18"/>
        </w:rPr>
        <w:t>.</w:t>
      </w:r>
    </w:p>
    <w:p w:rsidR="009B77AC" w:rsidRDefault="009B77AC" w:rsidP="009B77AC">
      <w:pPr>
        <w:ind w:left="357"/>
        <w:rPr>
          <w:rFonts w:asciiTheme="majorBidi" w:hAnsiTheme="majorBidi" w:cstheme="majorBidi"/>
          <w:sz w:val="28"/>
          <w:szCs w:val="28"/>
        </w:rPr>
      </w:pPr>
    </w:p>
    <w:p w:rsidR="00716A60" w:rsidRDefault="00716A60" w:rsidP="009B77AC">
      <w:pPr>
        <w:rPr>
          <w:rFonts w:asciiTheme="majorBidi" w:hAnsiTheme="majorBidi" w:cstheme="majorBidi"/>
          <w:b/>
          <w:bCs/>
          <w:sz w:val="24"/>
          <w:szCs w:val="24"/>
        </w:rPr>
      </w:pPr>
    </w:p>
    <w:p w:rsidR="00716A60" w:rsidRDefault="00716A60" w:rsidP="009B77AC">
      <w:pPr>
        <w:rPr>
          <w:rFonts w:asciiTheme="majorBidi" w:hAnsiTheme="majorBidi" w:cstheme="majorBidi"/>
          <w:b/>
          <w:bCs/>
          <w:sz w:val="24"/>
          <w:szCs w:val="24"/>
        </w:rPr>
      </w:pPr>
    </w:p>
    <w:p w:rsidR="005F5BBA" w:rsidRDefault="005F5BBA" w:rsidP="009B77AC">
      <w:pPr>
        <w:rPr>
          <w:rFonts w:asciiTheme="majorBidi" w:hAnsiTheme="majorBidi" w:cstheme="majorBidi"/>
          <w:b/>
          <w:bCs/>
          <w:sz w:val="24"/>
          <w:szCs w:val="24"/>
        </w:rPr>
      </w:pPr>
    </w:p>
    <w:p w:rsidR="009B77AC" w:rsidRPr="00953F5E" w:rsidRDefault="00716A60" w:rsidP="009B77AC">
      <w:pPr>
        <w:rPr>
          <w:rFonts w:asciiTheme="majorBidi" w:hAnsiTheme="majorBidi" w:cstheme="majorBidi"/>
          <w:b/>
          <w:bCs/>
          <w:sz w:val="24"/>
          <w:szCs w:val="24"/>
        </w:rPr>
      </w:pPr>
      <w:r w:rsidRPr="00953F5E">
        <w:rPr>
          <w:rFonts w:asciiTheme="majorBidi" w:hAnsiTheme="majorBidi" w:cstheme="majorBidi"/>
          <w:b/>
          <w:bCs/>
          <w:sz w:val="24"/>
          <w:szCs w:val="24"/>
        </w:rPr>
        <w:t xml:space="preserve"> </w:t>
      </w:r>
      <w:r w:rsidR="009B77AC" w:rsidRPr="00953F5E">
        <w:rPr>
          <w:rFonts w:asciiTheme="majorBidi" w:hAnsiTheme="majorBidi" w:cstheme="majorBidi"/>
          <w:b/>
          <w:bCs/>
          <w:sz w:val="24"/>
          <w:szCs w:val="24"/>
        </w:rPr>
        <w:t>(Table 2) Distributions of preferred retinal loci in the group that showed agreement between eccentric viewing, preferred</w:t>
      </w:r>
      <w:r w:rsidR="009B77AC">
        <w:rPr>
          <w:rFonts w:asciiTheme="majorBidi" w:hAnsiTheme="majorBidi" w:cstheme="majorBidi"/>
          <w:b/>
          <w:bCs/>
          <w:sz w:val="24"/>
          <w:szCs w:val="24"/>
        </w:rPr>
        <w:t xml:space="preserve"> </w:t>
      </w:r>
      <w:r w:rsidR="009B77AC" w:rsidRPr="00953F5E">
        <w:rPr>
          <w:rFonts w:asciiTheme="majorBidi" w:hAnsiTheme="majorBidi" w:cstheme="majorBidi"/>
          <w:b/>
          <w:bCs/>
          <w:sz w:val="24"/>
          <w:szCs w:val="24"/>
        </w:rPr>
        <w:t>retinal locus, and visual field:</w:t>
      </w:r>
    </w:p>
    <w:tbl>
      <w:tblPr>
        <w:tblStyle w:val="TableGrid"/>
        <w:tblW w:w="0" w:type="auto"/>
        <w:tblInd w:w="714" w:type="dxa"/>
        <w:tblLook w:val="04A0"/>
      </w:tblPr>
      <w:tblGrid>
        <w:gridCol w:w="3911"/>
        <w:gridCol w:w="3897"/>
      </w:tblGrid>
      <w:tr w:rsidR="009B77AC" w:rsidTr="0002608C">
        <w:tc>
          <w:tcPr>
            <w:tcW w:w="3911" w:type="dxa"/>
            <w:shd w:val="clear" w:color="auto" w:fill="C6D9F1" w:themeFill="text2" w:themeFillTint="33"/>
          </w:tcPr>
          <w:p w:rsidR="009B77AC" w:rsidRPr="009E3E9B" w:rsidRDefault="009B77AC" w:rsidP="0002608C">
            <w:pPr>
              <w:ind w:left="0" w:firstLine="0"/>
              <w:jc w:val="center"/>
              <w:rPr>
                <w:rFonts w:asciiTheme="majorBidi" w:hAnsiTheme="majorBidi" w:cstheme="majorBidi"/>
                <w:b/>
                <w:bCs/>
                <w:sz w:val="28"/>
                <w:szCs w:val="28"/>
              </w:rPr>
            </w:pPr>
            <w:r w:rsidRPr="009E3E9B">
              <w:rPr>
                <w:rFonts w:asciiTheme="majorBidi" w:hAnsiTheme="majorBidi" w:cstheme="majorBidi"/>
                <w:b/>
                <w:bCs/>
                <w:sz w:val="28"/>
                <w:szCs w:val="28"/>
              </w:rPr>
              <w:t>Preferred retinal loci</w:t>
            </w:r>
          </w:p>
        </w:tc>
        <w:tc>
          <w:tcPr>
            <w:tcW w:w="3897" w:type="dxa"/>
            <w:shd w:val="clear" w:color="auto" w:fill="C6D9F1" w:themeFill="text2" w:themeFillTint="33"/>
          </w:tcPr>
          <w:p w:rsidR="009B77AC" w:rsidRDefault="009B77AC" w:rsidP="0002608C">
            <w:pPr>
              <w:ind w:left="0" w:firstLine="0"/>
              <w:jc w:val="center"/>
              <w:rPr>
                <w:rFonts w:asciiTheme="majorBidi" w:hAnsiTheme="majorBidi" w:cstheme="majorBidi"/>
                <w:b/>
                <w:bCs/>
                <w:sz w:val="28"/>
                <w:szCs w:val="28"/>
              </w:rPr>
            </w:pPr>
            <w:r w:rsidRPr="00E24F61">
              <w:rPr>
                <w:rFonts w:asciiTheme="majorBidi" w:hAnsiTheme="majorBidi" w:cstheme="majorBidi"/>
                <w:b/>
                <w:bCs/>
                <w:sz w:val="28"/>
                <w:szCs w:val="28"/>
              </w:rPr>
              <w:t>Accordance</w:t>
            </w:r>
            <w:r>
              <w:rPr>
                <w:rFonts w:asciiTheme="majorBidi" w:hAnsiTheme="majorBidi" w:cstheme="majorBidi"/>
                <w:b/>
                <w:bCs/>
                <w:sz w:val="28"/>
                <w:szCs w:val="28"/>
              </w:rPr>
              <w:t xml:space="preserve"> group</w:t>
            </w:r>
          </w:p>
          <w:p w:rsidR="009B77AC" w:rsidRPr="00E24F61" w:rsidRDefault="009B77AC" w:rsidP="0002608C">
            <w:pPr>
              <w:ind w:left="0" w:firstLine="0"/>
              <w:jc w:val="center"/>
              <w:rPr>
                <w:rFonts w:asciiTheme="majorBidi" w:hAnsiTheme="majorBidi" w:cstheme="majorBidi"/>
                <w:b/>
                <w:bCs/>
                <w:sz w:val="28"/>
                <w:szCs w:val="28"/>
              </w:rPr>
            </w:pPr>
            <w:r w:rsidRPr="00E24F61">
              <w:rPr>
                <w:rFonts w:asciiTheme="majorBidi" w:hAnsiTheme="majorBidi" w:cstheme="majorBidi"/>
                <w:b/>
                <w:bCs/>
                <w:sz w:val="28"/>
                <w:szCs w:val="28"/>
              </w:rPr>
              <w:t>No=</w:t>
            </w:r>
            <w:r>
              <w:rPr>
                <w:rFonts w:asciiTheme="majorBidi" w:hAnsiTheme="majorBidi" w:cstheme="majorBidi"/>
                <w:b/>
                <w:bCs/>
                <w:sz w:val="28"/>
                <w:szCs w:val="28"/>
              </w:rPr>
              <w:t>22</w:t>
            </w:r>
          </w:p>
          <w:p w:rsidR="009B77AC" w:rsidRPr="009E3E9B" w:rsidRDefault="009B77AC" w:rsidP="0002608C">
            <w:pPr>
              <w:ind w:left="0" w:firstLine="0"/>
              <w:jc w:val="center"/>
              <w:rPr>
                <w:rFonts w:asciiTheme="majorBidi" w:hAnsiTheme="majorBidi" w:cstheme="majorBidi"/>
                <w:b/>
                <w:bCs/>
                <w:sz w:val="28"/>
                <w:szCs w:val="28"/>
              </w:rPr>
            </w:pPr>
            <w:r w:rsidRPr="00E24F61">
              <w:rPr>
                <w:rFonts w:asciiTheme="majorBidi" w:hAnsiTheme="majorBidi" w:cstheme="majorBidi"/>
                <w:b/>
                <w:bCs/>
                <w:sz w:val="28"/>
                <w:szCs w:val="28"/>
              </w:rPr>
              <w:t>No (%)</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Superior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4(18.2%)</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Superotemporal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2(9.1%)</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Temporal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3(13.6%)</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Inferotemporal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1(4.5%)</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Inferior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2(9.1%)</w:t>
            </w:r>
          </w:p>
        </w:tc>
      </w:tr>
      <w:tr w:rsidR="009B77AC" w:rsidTr="0002608C">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Inferonasal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1(4.5%)</w:t>
            </w:r>
          </w:p>
        </w:tc>
      </w:tr>
      <w:tr w:rsidR="009B77AC" w:rsidTr="0002608C">
        <w:trPr>
          <w:trHeight w:val="140"/>
        </w:trPr>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 xml:space="preserve">Nasal </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5(22.7%)</w:t>
            </w:r>
          </w:p>
        </w:tc>
      </w:tr>
      <w:tr w:rsidR="009B77AC" w:rsidTr="0002608C">
        <w:trPr>
          <w:trHeight w:val="140"/>
        </w:trPr>
        <w:tc>
          <w:tcPr>
            <w:tcW w:w="3911" w:type="dxa"/>
            <w:shd w:val="clear" w:color="auto" w:fill="C6D9F1" w:themeFill="text2" w:themeFillTint="33"/>
          </w:tcPr>
          <w:p w:rsidR="009B77AC" w:rsidRPr="00A86B1E" w:rsidRDefault="009B77AC" w:rsidP="0002608C">
            <w:pPr>
              <w:ind w:left="0" w:firstLine="0"/>
              <w:rPr>
                <w:rFonts w:asciiTheme="majorBidi" w:hAnsiTheme="majorBidi" w:cstheme="majorBidi"/>
                <w:sz w:val="24"/>
                <w:szCs w:val="24"/>
              </w:rPr>
            </w:pPr>
            <w:r w:rsidRPr="00A86B1E">
              <w:rPr>
                <w:rFonts w:asciiTheme="majorBidi" w:hAnsiTheme="majorBidi" w:cstheme="majorBidi"/>
                <w:sz w:val="24"/>
                <w:szCs w:val="24"/>
              </w:rPr>
              <w:t>Superonasal</w:t>
            </w:r>
          </w:p>
        </w:tc>
        <w:tc>
          <w:tcPr>
            <w:tcW w:w="3897" w:type="dxa"/>
          </w:tcPr>
          <w:p w:rsidR="009B77AC" w:rsidRPr="007725CA"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4(18.2%)</w:t>
            </w:r>
          </w:p>
        </w:tc>
      </w:tr>
    </w:tbl>
    <w:p w:rsidR="009B77AC" w:rsidRDefault="009B77AC" w:rsidP="009B77AC"/>
    <w:p w:rsidR="00716A60" w:rsidRDefault="00716A60" w:rsidP="009B77AC">
      <w:pPr>
        <w:rPr>
          <w:rFonts w:asciiTheme="majorBidi" w:hAnsiTheme="majorBidi" w:cstheme="majorBidi"/>
          <w:b/>
          <w:bCs/>
          <w:sz w:val="24"/>
          <w:szCs w:val="24"/>
        </w:rPr>
      </w:pPr>
    </w:p>
    <w:p w:rsidR="009B77AC" w:rsidRPr="00953F5E" w:rsidRDefault="009B77AC" w:rsidP="009B77AC">
      <w:pPr>
        <w:rPr>
          <w:rFonts w:asciiTheme="majorBidi" w:hAnsiTheme="majorBidi" w:cstheme="majorBidi"/>
          <w:b/>
          <w:bCs/>
          <w:sz w:val="24"/>
          <w:szCs w:val="24"/>
        </w:rPr>
      </w:pPr>
      <w:r w:rsidRPr="00953F5E">
        <w:rPr>
          <w:rFonts w:asciiTheme="majorBidi" w:hAnsiTheme="majorBidi" w:cstheme="majorBidi"/>
          <w:b/>
          <w:bCs/>
          <w:sz w:val="24"/>
          <w:szCs w:val="24"/>
        </w:rPr>
        <w:t xml:space="preserve"> (Table </w:t>
      </w:r>
      <w:r>
        <w:rPr>
          <w:rFonts w:asciiTheme="majorBidi" w:hAnsiTheme="majorBidi" w:cstheme="majorBidi"/>
          <w:b/>
          <w:bCs/>
          <w:sz w:val="24"/>
          <w:szCs w:val="24"/>
        </w:rPr>
        <w:t>3</w:t>
      </w:r>
      <w:r w:rsidRPr="00953F5E">
        <w:rPr>
          <w:rFonts w:asciiTheme="majorBidi" w:hAnsiTheme="majorBidi" w:cstheme="majorBidi"/>
          <w:b/>
          <w:bCs/>
          <w:sz w:val="24"/>
          <w:szCs w:val="24"/>
        </w:rPr>
        <w:t>) Comparison of demographics and basic visual characteristics between the accordance and discordance groups:</w:t>
      </w:r>
    </w:p>
    <w:tbl>
      <w:tblPr>
        <w:tblStyle w:val="TableGrid"/>
        <w:tblW w:w="9782" w:type="dxa"/>
        <w:tblInd w:w="-743" w:type="dxa"/>
        <w:tblLook w:val="04A0"/>
      </w:tblPr>
      <w:tblGrid>
        <w:gridCol w:w="3087"/>
        <w:gridCol w:w="1733"/>
        <w:gridCol w:w="1701"/>
        <w:gridCol w:w="1701"/>
        <w:gridCol w:w="1560"/>
      </w:tblGrid>
      <w:tr w:rsidR="009B77AC" w:rsidTr="0002608C">
        <w:tc>
          <w:tcPr>
            <w:tcW w:w="3087"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Parameters</w:t>
            </w:r>
          </w:p>
        </w:tc>
        <w:tc>
          <w:tcPr>
            <w:tcW w:w="1733"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Accordance</w:t>
            </w:r>
          </w:p>
        </w:tc>
        <w:tc>
          <w:tcPr>
            <w:tcW w:w="1701"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Discordance</w:t>
            </w:r>
          </w:p>
        </w:tc>
        <w:tc>
          <w:tcPr>
            <w:tcW w:w="1701"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Test of significance</w:t>
            </w:r>
          </w:p>
        </w:tc>
        <w:tc>
          <w:tcPr>
            <w:tcW w:w="1560"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 value</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Age  </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≤18 years</w:t>
            </w:r>
          </w:p>
          <w:p w:rsidR="009B77AC" w:rsidRPr="00A86B1E"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&gt;18 years</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8(</w:t>
            </w:r>
            <w:r w:rsidRPr="00A01E78">
              <w:rPr>
                <w:rFonts w:asciiTheme="majorBidi" w:hAnsiTheme="majorBidi" w:cstheme="majorBidi"/>
                <w:sz w:val="24"/>
                <w:szCs w:val="24"/>
              </w:rPr>
              <w:t>36.4%</w:t>
            </w:r>
            <w:r>
              <w:rPr>
                <w:rFonts w:asciiTheme="majorBidi" w:hAnsiTheme="majorBidi" w:cstheme="majorBidi"/>
                <w:sz w:val="24"/>
                <w:szCs w:val="24"/>
              </w:rPr>
              <w: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14(</w:t>
            </w:r>
            <w:r w:rsidRPr="00A01E78">
              <w:rPr>
                <w:rFonts w:asciiTheme="majorBidi" w:hAnsiTheme="majorBidi" w:cstheme="majorBidi"/>
                <w:sz w:val="24"/>
                <w:szCs w:val="24"/>
              </w:rPr>
              <w:t>63.6%</w:t>
            </w:r>
            <w:r>
              <w:rPr>
                <w:rFonts w:asciiTheme="majorBidi" w:hAnsiTheme="majorBidi" w:cstheme="majorBidi"/>
                <w:sz w:val="24"/>
                <w:szCs w:val="24"/>
              </w:rPr>
              <w:t>)</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3(</w:t>
            </w:r>
            <w:r w:rsidRPr="00A01E78">
              <w:rPr>
                <w:rFonts w:asciiTheme="majorBidi" w:hAnsiTheme="majorBidi" w:cstheme="majorBidi"/>
                <w:sz w:val="24"/>
                <w:szCs w:val="24"/>
              </w:rPr>
              <w:t>27.3%</w:t>
            </w:r>
            <w:r>
              <w:rPr>
                <w:rFonts w:asciiTheme="majorBidi" w:hAnsiTheme="majorBidi" w:cstheme="majorBidi"/>
                <w:sz w:val="24"/>
                <w:szCs w:val="24"/>
              </w:rPr>
              <w: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8(</w:t>
            </w:r>
            <w:r w:rsidRPr="00A01E78">
              <w:rPr>
                <w:rFonts w:asciiTheme="majorBidi" w:hAnsiTheme="majorBidi" w:cstheme="majorBidi"/>
                <w:sz w:val="24"/>
                <w:szCs w:val="24"/>
              </w:rPr>
              <w:t>72.7%</w:t>
            </w:r>
            <w:r>
              <w:rPr>
                <w:rFonts w:asciiTheme="majorBidi" w:hAnsiTheme="majorBidi" w:cstheme="majorBidi"/>
                <w:sz w:val="24"/>
                <w:szCs w:val="24"/>
              </w:rPr>
              <w:t>)</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sidRPr="00A01E78">
              <w:rPr>
                <w:rFonts w:asciiTheme="majorBidi" w:hAnsiTheme="majorBidi" w:cstheme="majorBidi"/>
                <w:sz w:val="24"/>
                <w:szCs w:val="24"/>
              </w:rPr>
              <w:t>Fisher Exact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0.27</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0.60</w:t>
            </w:r>
            <w:r w:rsidRPr="00A01E78">
              <w:rPr>
                <w:rFonts w:asciiTheme="majorBidi" w:hAnsiTheme="majorBidi" w:cstheme="majorBidi"/>
                <w:sz w:val="24"/>
                <w:szCs w:val="24"/>
                <w:vertAlign w:val="superscript"/>
              </w:rPr>
              <w:t>NS</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Sex  </w:t>
            </w:r>
          </w:p>
          <w:p w:rsidR="009B77AC"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Male</w:t>
            </w:r>
          </w:p>
          <w:p w:rsidR="009B77AC" w:rsidRPr="00A86B1E" w:rsidRDefault="009B77AC" w:rsidP="0002608C">
            <w:pPr>
              <w:ind w:left="0" w:firstLine="0"/>
              <w:rPr>
                <w:rFonts w:asciiTheme="majorBidi" w:hAnsiTheme="majorBidi" w:cstheme="majorBidi"/>
                <w:sz w:val="24"/>
                <w:szCs w:val="24"/>
              </w:rPr>
            </w:pPr>
            <w:r>
              <w:rPr>
                <w:rFonts w:asciiTheme="majorBidi" w:hAnsiTheme="majorBidi" w:cstheme="majorBidi"/>
                <w:sz w:val="24"/>
                <w:szCs w:val="24"/>
              </w:rPr>
              <w:t xml:space="preserve">Female </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10(</w:t>
            </w:r>
            <w:r w:rsidRPr="00A01E78">
              <w:rPr>
                <w:rFonts w:asciiTheme="majorBidi" w:hAnsiTheme="majorBidi" w:cstheme="majorBidi"/>
                <w:sz w:val="24"/>
                <w:szCs w:val="24"/>
              </w:rPr>
              <w:t>45.5%</w:t>
            </w:r>
            <w:r>
              <w:rPr>
                <w:rFonts w:asciiTheme="majorBidi" w:hAnsiTheme="majorBidi" w:cstheme="majorBidi"/>
                <w:sz w:val="24"/>
                <w:szCs w:val="24"/>
              </w:rPr>
              <w: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12(</w:t>
            </w:r>
            <w:r w:rsidRPr="00A01E78">
              <w:rPr>
                <w:rFonts w:asciiTheme="majorBidi" w:hAnsiTheme="majorBidi" w:cstheme="majorBidi"/>
                <w:sz w:val="24"/>
                <w:szCs w:val="24"/>
              </w:rPr>
              <w:t>54.5%</w:t>
            </w:r>
            <w:r>
              <w:rPr>
                <w:rFonts w:asciiTheme="majorBidi" w:hAnsiTheme="majorBidi" w:cstheme="majorBidi"/>
                <w:sz w:val="24"/>
                <w:szCs w:val="24"/>
              </w:rPr>
              <w:t>)</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6(</w:t>
            </w:r>
            <w:r w:rsidRPr="00A01E78">
              <w:rPr>
                <w:rFonts w:asciiTheme="majorBidi" w:hAnsiTheme="majorBidi" w:cstheme="majorBidi"/>
                <w:sz w:val="24"/>
                <w:szCs w:val="24"/>
              </w:rPr>
              <w:t>54.5%</w:t>
            </w:r>
            <w:r>
              <w:rPr>
                <w:rFonts w:asciiTheme="majorBidi" w:hAnsiTheme="majorBidi" w:cstheme="majorBidi"/>
                <w:sz w:val="24"/>
                <w:szCs w:val="24"/>
              </w:rPr>
              <w: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5(</w:t>
            </w:r>
            <w:r w:rsidRPr="00D327AD">
              <w:rPr>
                <w:rFonts w:asciiTheme="majorBidi" w:hAnsiTheme="majorBidi" w:cstheme="majorBidi"/>
                <w:sz w:val="24"/>
                <w:szCs w:val="24"/>
              </w:rPr>
              <w:t>45.5%</w:t>
            </w:r>
            <w:r>
              <w:rPr>
                <w:rFonts w:asciiTheme="majorBidi" w:hAnsiTheme="majorBidi" w:cstheme="majorBidi"/>
                <w:sz w:val="24"/>
                <w:szCs w:val="24"/>
              </w:rPr>
              <w:t>)</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sidRPr="00A01E78">
              <w:rPr>
                <w:rFonts w:asciiTheme="majorBidi" w:hAnsiTheme="majorBidi" w:cstheme="majorBidi"/>
                <w:sz w:val="24"/>
                <w:szCs w:val="24"/>
              </w:rPr>
              <w:t>χ2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0.24</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0.62</w:t>
            </w:r>
            <w:r w:rsidRPr="00D327AD">
              <w:rPr>
                <w:rFonts w:asciiTheme="majorBidi" w:hAnsiTheme="majorBidi" w:cstheme="majorBidi"/>
                <w:sz w:val="24"/>
                <w:szCs w:val="24"/>
                <w:vertAlign w:val="superscript"/>
              </w:rPr>
              <w:t>NS</w:t>
            </w:r>
          </w:p>
        </w:tc>
      </w:tr>
      <w:tr w:rsidR="009B77AC" w:rsidTr="0002608C">
        <w:tc>
          <w:tcPr>
            <w:tcW w:w="3087" w:type="dxa"/>
            <w:shd w:val="clear" w:color="auto" w:fill="C6D9F1" w:themeFill="text2" w:themeFillTint="33"/>
          </w:tcPr>
          <w:p w:rsidR="009B77AC"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Initial </w:t>
            </w:r>
            <w:r>
              <w:rPr>
                <w:rFonts w:asciiTheme="majorBidi" w:hAnsiTheme="majorBidi" w:cstheme="majorBidi"/>
                <w:b/>
                <w:bCs/>
                <w:sz w:val="24"/>
                <w:szCs w:val="24"/>
              </w:rPr>
              <w:t xml:space="preserve">       </w:t>
            </w:r>
            <w:r w:rsidRPr="00A70284">
              <w:rPr>
                <w:rFonts w:asciiTheme="majorBidi" w:hAnsiTheme="majorBidi" w:cstheme="majorBidi"/>
                <w:b/>
                <w:bCs/>
                <w:sz w:val="24"/>
                <w:szCs w:val="24"/>
              </w:rPr>
              <w:t>far</w:t>
            </w:r>
            <w:r>
              <w:rPr>
                <w:rFonts w:asciiTheme="majorBidi" w:hAnsiTheme="majorBidi" w:cstheme="majorBidi"/>
                <w:b/>
                <w:bCs/>
                <w:sz w:val="24"/>
                <w:szCs w:val="24"/>
              </w:rPr>
              <w:t xml:space="preserve">        </w:t>
            </w:r>
            <w:r w:rsidRPr="00A70284">
              <w:rPr>
                <w:rFonts w:asciiTheme="majorBidi" w:hAnsiTheme="majorBidi" w:cstheme="majorBidi"/>
                <w:b/>
                <w:bCs/>
                <w:sz w:val="24"/>
                <w:szCs w:val="24"/>
              </w:rPr>
              <w:t xml:space="preserve"> BCVA</w:t>
            </w:r>
          </w:p>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 xml:space="preserve"> (logMAR) </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1.01</w:t>
            </w:r>
            <w:r w:rsidRPr="00D327AD">
              <w:rPr>
                <w:rFonts w:asciiTheme="majorBidi" w:hAnsiTheme="majorBidi" w:cstheme="majorBidi"/>
                <w:sz w:val="24"/>
                <w:szCs w:val="24"/>
              </w:rPr>
              <w:t>±</w:t>
            </w:r>
            <w:r>
              <w:rPr>
                <w:rFonts w:asciiTheme="majorBidi" w:hAnsiTheme="majorBidi" w:cstheme="majorBidi"/>
                <w:sz w:val="24"/>
                <w:szCs w:val="24"/>
              </w:rPr>
              <w:t>0.25</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w:t>
            </w:r>
            <w:r w:rsidRPr="00D327AD">
              <w:rPr>
                <w:rFonts w:asciiTheme="majorBidi" w:hAnsiTheme="majorBidi" w:cstheme="majorBidi"/>
                <w:sz w:val="24"/>
                <w:szCs w:val="24"/>
              </w:rPr>
              <w:t>±</w:t>
            </w:r>
            <w:r>
              <w:rPr>
                <w:rFonts w:asciiTheme="majorBidi" w:hAnsiTheme="majorBidi" w:cstheme="majorBidi"/>
                <w:sz w:val="24"/>
                <w:szCs w:val="24"/>
              </w:rPr>
              <w:t>0.27</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0.09</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0.92</w:t>
            </w:r>
            <w:r w:rsidRPr="00DF5ADA">
              <w:rPr>
                <w:rFonts w:asciiTheme="majorBidi" w:hAnsiTheme="majorBidi" w:cstheme="majorBidi"/>
                <w:sz w:val="24"/>
                <w:szCs w:val="24"/>
                <w:vertAlign w:val="superscript"/>
              </w:rPr>
              <w:t>NS</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Initial near BCVA (logMAR)</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0.93</w:t>
            </w:r>
            <w:r w:rsidRPr="00D327AD">
              <w:rPr>
                <w:rFonts w:asciiTheme="majorBidi" w:hAnsiTheme="majorBidi" w:cstheme="majorBidi"/>
                <w:sz w:val="24"/>
                <w:szCs w:val="24"/>
              </w:rPr>
              <w:t>±</w:t>
            </w:r>
            <w:r>
              <w:rPr>
                <w:rFonts w:asciiTheme="majorBidi" w:hAnsiTheme="majorBidi" w:cstheme="majorBidi"/>
                <w:sz w:val="24"/>
                <w:szCs w:val="24"/>
              </w:rPr>
              <w:t>0.14</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1.06</w:t>
            </w:r>
            <w:r w:rsidRPr="00D327AD">
              <w:rPr>
                <w:rFonts w:asciiTheme="majorBidi" w:hAnsiTheme="majorBidi" w:cstheme="majorBidi"/>
                <w:sz w:val="24"/>
                <w:szCs w:val="24"/>
              </w:rPr>
              <w:t>±</w:t>
            </w:r>
            <w:r>
              <w:rPr>
                <w:rFonts w:asciiTheme="majorBidi" w:hAnsiTheme="majorBidi" w:cstheme="majorBidi"/>
                <w:sz w:val="24"/>
                <w:szCs w:val="24"/>
              </w:rPr>
              <w:t>0.25</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2.09</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0.045*</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sidRPr="00A70284">
              <w:rPr>
                <w:rFonts w:asciiTheme="majorBidi" w:hAnsiTheme="majorBidi" w:cstheme="majorBidi"/>
                <w:b/>
                <w:bCs/>
                <w:sz w:val="24"/>
                <w:szCs w:val="24"/>
              </w:rPr>
              <w:t>Initial reading speed (</w:t>
            </w:r>
            <w:r>
              <w:rPr>
                <w:rFonts w:asciiTheme="majorBidi" w:hAnsiTheme="majorBidi" w:cstheme="majorBidi"/>
                <w:b/>
                <w:bCs/>
                <w:sz w:val="24"/>
                <w:szCs w:val="24"/>
              </w:rPr>
              <w:t>words</w:t>
            </w:r>
            <w:r w:rsidRPr="00A70284">
              <w:rPr>
                <w:rFonts w:asciiTheme="majorBidi" w:hAnsiTheme="majorBidi" w:cstheme="majorBidi"/>
                <w:b/>
                <w:bCs/>
                <w:sz w:val="24"/>
                <w:szCs w:val="24"/>
              </w:rPr>
              <w:t>/min)</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29.55</w:t>
            </w:r>
            <w:r w:rsidRPr="00D327AD">
              <w:rPr>
                <w:rFonts w:asciiTheme="majorBidi" w:hAnsiTheme="majorBidi" w:cstheme="majorBidi"/>
                <w:sz w:val="24"/>
                <w:szCs w:val="24"/>
              </w:rPr>
              <w:t>±</w:t>
            </w:r>
            <w:r>
              <w:rPr>
                <w:rFonts w:asciiTheme="majorBidi" w:hAnsiTheme="majorBidi" w:cstheme="majorBidi"/>
                <w:sz w:val="24"/>
                <w:szCs w:val="24"/>
              </w:rPr>
              <w:t>8.06</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20.36</w:t>
            </w:r>
            <w:r w:rsidRPr="00D327AD">
              <w:rPr>
                <w:rFonts w:asciiTheme="majorBidi" w:hAnsiTheme="majorBidi" w:cstheme="majorBidi"/>
                <w:sz w:val="24"/>
                <w:szCs w:val="24"/>
              </w:rPr>
              <w:t>±</w:t>
            </w:r>
            <w:r>
              <w:rPr>
                <w:rFonts w:asciiTheme="majorBidi" w:hAnsiTheme="majorBidi" w:cstheme="majorBidi"/>
                <w:sz w:val="24"/>
                <w:szCs w:val="24"/>
              </w:rPr>
              <w:t>8.91</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2.98</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0.006*</w:t>
            </w:r>
          </w:p>
        </w:tc>
      </w:tr>
    </w:tbl>
    <w:p w:rsidR="009B77AC" w:rsidRDefault="009B77AC" w:rsidP="009B77AC">
      <w:pPr>
        <w:rPr>
          <w:rFonts w:asciiTheme="majorBidi" w:hAnsiTheme="majorBidi" w:cstheme="majorBidi"/>
          <w:sz w:val="20"/>
          <w:szCs w:val="20"/>
        </w:rPr>
      </w:pPr>
      <w:r w:rsidRPr="00061B3D">
        <w:rPr>
          <w:rFonts w:asciiTheme="majorBidi" w:hAnsiTheme="majorBidi" w:cstheme="majorBidi"/>
          <w:sz w:val="20"/>
          <w:szCs w:val="20"/>
        </w:rPr>
        <w:t>BCVA = best-corrected visual acuity;</w:t>
      </w:r>
      <w:r>
        <w:rPr>
          <w:rFonts w:asciiTheme="majorBidi" w:hAnsiTheme="majorBidi" w:cstheme="majorBidi"/>
          <w:sz w:val="20"/>
          <w:szCs w:val="20"/>
        </w:rPr>
        <w:t xml:space="preserve">    </w:t>
      </w:r>
      <w:r w:rsidRPr="00061B3D">
        <w:rPr>
          <w:rFonts w:asciiTheme="majorBidi" w:hAnsiTheme="majorBidi" w:cstheme="majorBidi"/>
          <w:sz w:val="20"/>
          <w:szCs w:val="20"/>
        </w:rPr>
        <w:t xml:space="preserve"> logMAR = logarithm of the minimum angle of resolution</w:t>
      </w:r>
      <w:r>
        <w:rPr>
          <w:rFonts w:asciiTheme="majorBidi" w:hAnsiTheme="majorBidi" w:cstheme="majorBidi"/>
          <w:sz w:val="20"/>
          <w:szCs w:val="20"/>
        </w:rPr>
        <w:t>,</w:t>
      </w:r>
    </w:p>
    <w:p w:rsidR="009B77AC" w:rsidRDefault="009B77AC" w:rsidP="009B77AC">
      <w:pPr>
        <w:rPr>
          <w:rFonts w:asciiTheme="majorBidi" w:hAnsiTheme="majorBidi" w:cstheme="majorBidi"/>
          <w:sz w:val="20"/>
          <w:szCs w:val="20"/>
        </w:rPr>
      </w:pPr>
      <w:r>
        <w:rPr>
          <w:rFonts w:asciiTheme="majorBidi" w:hAnsiTheme="majorBidi" w:cstheme="majorBidi"/>
          <w:sz w:val="20"/>
          <w:szCs w:val="20"/>
        </w:rPr>
        <w:t>NS = non significant , * = significant</w:t>
      </w:r>
    </w:p>
    <w:p w:rsidR="009B77AC" w:rsidRDefault="009B77AC" w:rsidP="00170FFE">
      <w:pPr>
        <w:rPr>
          <w:rFonts w:asciiTheme="majorBidi" w:hAnsiTheme="majorBidi" w:cstheme="majorBidi"/>
          <w:sz w:val="28"/>
          <w:szCs w:val="28"/>
          <w:u w:val="thick"/>
        </w:rPr>
      </w:pPr>
    </w:p>
    <w:p w:rsidR="00716A60" w:rsidRDefault="00716A60" w:rsidP="00716A60">
      <w:pPr>
        <w:rPr>
          <w:rFonts w:asciiTheme="majorBidi" w:hAnsiTheme="majorBidi" w:cstheme="majorBidi"/>
          <w:b/>
          <w:bCs/>
          <w:sz w:val="24"/>
          <w:szCs w:val="24"/>
        </w:rPr>
      </w:pPr>
    </w:p>
    <w:p w:rsidR="009B77AC" w:rsidRPr="000253D1" w:rsidRDefault="009B77AC" w:rsidP="00716A60">
      <w:pPr>
        <w:rPr>
          <w:rFonts w:asciiTheme="majorBidi" w:hAnsiTheme="majorBidi" w:cstheme="majorBidi"/>
          <w:b/>
          <w:bCs/>
          <w:sz w:val="24"/>
          <w:szCs w:val="24"/>
        </w:rPr>
      </w:pPr>
      <w:r w:rsidRPr="000253D1">
        <w:rPr>
          <w:rFonts w:asciiTheme="majorBidi" w:hAnsiTheme="majorBidi" w:cstheme="majorBidi"/>
          <w:b/>
          <w:bCs/>
          <w:sz w:val="24"/>
          <w:szCs w:val="24"/>
        </w:rPr>
        <w:lastRenderedPageBreak/>
        <w:t xml:space="preserve">(Table </w:t>
      </w:r>
      <w:r w:rsidR="00716A60">
        <w:rPr>
          <w:rFonts w:asciiTheme="majorBidi" w:hAnsiTheme="majorBidi" w:cstheme="majorBidi"/>
          <w:b/>
          <w:bCs/>
          <w:sz w:val="24"/>
          <w:szCs w:val="24"/>
        </w:rPr>
        <w:t>4</w:t>
      </w:r>
      <w:r w:rsidRPr="000253D1">
        <w:rPr>
          <w:rFonts w:asciiTheme="majorBidi" w:hAnsiTheme="majorBidi" w:cstheme="majorBidi"/>
          <w:b/>
          <w:bCs/>
          <w:sz w:val="24"/>
          <w:szCs w:val="24"/>
        </w:rPr>
        <w:t>) Changes in visual characteristics after 2 months of EV training:</w:t>
      </w:r>
    </w:p>
    <w:tbl>
      <w:tblPr>
        <w:tblStyle w:val="TableGrid"/>
        <w:tblW w:w="9782" w:type="dxa"/>
        <w:tblInd w:w="-743" w:type="dxa"/>
        <w:tblLook w:val="04A0"/>
      </w:tblPr>
      <w:tblGrid>
        <w:gridCol w:w="3087"/>
        <w:gridCol w:w="1733"/>
        <w:gridCol w:w="1701"/>
        <w:gridCol w:w="1701"/>
        <w:gridCol w:w="1560"/>
      </w:tblGrid>
      <w:tr w:rsidR="009B77AC" w:rsidTr="0002608C">
        <w:tc>
          <w:tcPr>
            <w:tcW w:w="3087"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Parameters</w:t>
            </w:r>
          </w:p>
        </w:tc>
        <w:tc>
          <w:tcPr>
            <w:tcW w:w="1733"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575F21">
              <w:rPr>
                <w:rFonts w:asciiTheme="majorBidi" w:hAnsiTheme="majorBidi" w:cstheme="majorBidi"/>
                <w:b/>
                <w:bCs/>
                <w:sz w:val="24"/>
                <w:szCs w:val="24"/>
              </w:rPr>
              <w:t>Before EV training</w:t>
            </w:r>
          </w:p>
        </w:tc>
        <w:tc>
          <w:tcPr>
            <w:tcW w:w="1701"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575F21">
              <w:rPr>
                <w:rFonts w:asciiTheme="majorBidi" w:hAnsiTheme="majorBidi" w:cstheme="majorBidi"/>
                <w:b/>
                <w:bCs/>
                <w:sz w:val="24"/>
                <w:szCs w:val="24"/>
              </w:rPr>
              <w:t>After EV training</w:t>
            </w:r>
          </w:p>
        </w:tc>
        <w:tc>
          <w:tcPr>
            <w:tcW w:w="1701"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Test of significance</w:t>
            </w:r>
          </w:p>
        </w:tc>
        <w:tc>
          <w:tcPr>
            <w:tcW w:w="1560"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 value</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F</w:t>
            </w:r>
            <w:r w:rsidRPr="00A70284">
              <w:rPr>
                <w:rFonts w:asciiTheme="majorBidi" w:hAnsiTheme="majorBidi" w:cstheme="majorBidi"/>
                <w:b/>
                <w:bCs/>
                <w:sz w:val="24"/>
                <w:szCs w:val="24"/>
              </w:rPr>
              <w:t xml:space="preserve">ar BCVA (logMAR) </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w:t>
            </w:r>
            <w:r w:rsidRPr="00D327AD">
              <w:rPr>
                <w:rFonts w:asciiTheme="majorBidi" w:hAnsiTheme="majorBidi" w:cstheme="majorBidi"/>
                <w:sz w:val="24"/>
                <w:szCs w:val="24"/>
              </w:rPr>
              <w:t>±</w:t>
            </w:r>
            <w:r>
              <w:rPr>
                <w:rFonts w:asciiTheme="majorBidi" w:hAnsiTheme="majorBidi" w:cstheme="majorBidi"/>
                <w:sz w:val="24"/>
                <w:szCs w:val="24"/>
              </w:rPr>
              <w:t>0.25</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0.98</w:t>
            </w:r>
            <w:r w:rsidRPr="00D327AD">
              <w:rPr>
                <w:rFonts w:asciiTheme="majorBidi" w:hAnsiTheme="majorBidi" w:cstheme="majorBidi"/>
                <w:sz w:val="24"/>
                <w:szCs w:val="24"/>
              </w:rPr>
              <w:t>±</w:t>
            </w:r>
            <w:r>
              <w:rPr>
                <w:rFonts w:asciiTheme="majorBidi" w:hAnsiTheme="majorBidi" w:cstheme="majorBidi"/>
                <w:sz w:val="24"/>
                <w:szCs w:val="24"/>
              </w:rPr>
              <w:t>0.26</w:t>
            </w:r>
          </w:p>
        </w:tc>
        <w:tc>
          <w:tcPr>
            <w:tcW w:w="1701" w:type="dxa"/>
          </w:tcPr>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Paired 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1.97</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0.057</w:t>
            </w:r>
            <w:r w:rsidRPr="00026D77">
              <w:rPr>
                <w:rFonts w:asciiTheme="majorBidi" w:hAnsiTheme="majorBidi" w:cstheme="majorBidi"/>
                <w:sz w:val="24"/>
                <w:szCs w:val="24"/>
                <w:vertAlign w:val="superscript"/>
              </w:rPr>
              <w:t>NS</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N</w:t>
            </w:r>
            <w:r w:rsidRPr="00A70284">
              <w:rPr>
                <w:rFonts w:asciiTheme="majorBidi" w:hAnsiTheme="majorBidi" w:cstheme="majorBidi"/>
                <w:b/>
                <w:bCs/>
                <w:sz w:val="24"/>
                <w:szCs w:val="24"/>
              </w:rPr>
              <w:t>ear BCVA (logMAR)</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0.97</w:t>
            </w:r>
            <w:r w:rsidRPr="00D327AD">
              <w:rPr>
                <w:rFonts w:asciiTheme="majorBidi" w:hAnsiTheme="majorBidi" w:cstheme="majorBidi"/>
                <w:sz w:val="24"/>
                <w:szCs w:val="24"/>
              </w:rPr>
              <w:t>±</w:t>
            </w:r>
            <w:r>
              <w:rPr>
                <w:rFonts w:asciiTheme="majorBidi" w:hAnsiTheme="majorBidi" w:cstheme="majorBidi"/>
                <w:sz w:val="24"/>
                <w:szCs w:val="24"/>
              </w:rPr>
              <w:t>0.19</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0.63</w:t>
            </w:r>
            <w:r w:rsidRPr="00D327AD">
              <w:rPr>
                <w:rFonts w:asciiTheme="majorBidi" w:hAnsiTheme="majorBidi" w:cstheme="majorBidi"/>
                <w:sz w:val="24"/>
                <w:szCs w:val="24"/>
              </w:rPr>
              <w:t>±</w:t>
            </w:r>
            <w:r>
              <w:rPr>
                <w:rFonts w:asciiTheme="majorBidi" w:hAnsiTheme="majorBidi" w:cstheme="majorBidi"/>
                <w:sz w:val="24"/>
                <w:szCs w:val="24"/>
              </w:rPr>
              <w:t>0.26</w:t>
            </w:r>
          </w:p>
        </w:tc>
        <w:tc>
          <w:tcPr>
            <w:tcW w:w="1701" w:type="dxa"/>
          </w:tcPr>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 xml:space="preserve">Paired </w:t>
            </w: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9.83</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&lt;0.001*</w:t>
            </w: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R</w:t>
            </w:r>
            <w:r w:rsidRPr="00A70284">
              <w:rPr>
                <w:rFonts w:asciiTheme="majorBidi" w:hAnsiTheme="majorBidi" w:cstheme="majorBidi"/>
                <w:b/>
                <w:bCs/>
                <w:sz w:val="24"/>
                <w:szCs w:val="24"/>
              </w:rPr>
              <w:t>eading speed (</w:t>
            </w:r>
            <w:r>
              <w:rPr>
                <w:rFonts w:asciiTheme="majorBidi" w:hAnsiTheme="majorBidi" w:cstheme="majorBidi"/>
                <w:b/>
                <w:bCs/>
                <w:sz w:val="24"/>
                <w:szCs w:val="24"/>
              </w:rPr>
              <w:t>words</w:t>
            </w:r>
            <w:r w:rsidRPr="00A70284">
              <w:rPr>
                <w:rFonts w:asciiTheme="majorBidi" w:hAnsiTheme="majorBidi" w:cstheme="majorBidi"/>
                <w:b/>
                <w:bCs/>
                <w:sz w:val="24"/>
                <w:szCs w:val="24"/>
              </w:rPr>
              <w:t>/min)</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26.48</w:t>
            </w:r>
            <w:r w:rsidRPr="00D327AD">
              <w:rPr>
                <w:rFonts w:asciiTheme="majorBidi" w:hAnsiTheme="majorBidi" w:cstheme="majorBidi"/>
                <w:sz w:val="24"/>
                <w:szCs w:val="24"/>
              </w:rPr>
              <w:t>±</w:t>
            </w:r>
            <w:r>
              <w:rPr>
                <w:rFonts w:asciiTheme="majorBidi" w:hAnsiTheme="majorBidi" w:cstheme="majorBidi"/>
                <w:sz w:val="24"/>
                <w:szCs w:val="24"/>
              </w:rPr>
              <w:t>9.31</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53.82</w:t>
            </w:r>
            <w:r w:rsidRPr="00D327AD">
              <w:rPr>
                <w:rFonts w:asciiTheme="majorBidi" w:hAnsiTheme="majorBidi" w:cstheme="majorBidi"/>
                <w:sz w:val="24"/>
                <w:szCs w:val="24"/>
              </w:rPr>
              <w:t>±</w:t>
            </w:r>
            <w:r>
              <w:rPr>
                <w:rFonts w:asciiTheme="majorBidi" w:hAnsiTheme="majorBidi" w:cstheme="majorBidi"/>
                <w:sz w:val="24"/>
                <w:szCs w:val="24"/>
              </w:rPr>
              <w:t>10.81</w:t>
            </w:r>
          </w:p>
        </w:tc>
        <w:tc>
          <w:tcPr>
            <w:tcW w:w="1701" w:type="dxa"/>
          </w:tcPr>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 xml:space="preserve">Paired </w:t>
            </w: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19.33</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&lt;0.001*</w:t>
            </w:r>
          </w:p>
        </w:tc>
      </w:tr>
    </w:tbl>
    <w:p w:rsidR="009B77AC" w:rsidRDefault="009B77AC" w:rsidP="009B77AC">
      <w:pPr>
        <w:rPr>
          <w:rFonts w:asciiTheme="majorBidi" w:hAnsiTheme="majorBidi" w:cstheme="majorBidi"/>
          <w:sz w:val="20"/>
          <w:szCs w:val="20"/>
        </w:rPr>
      </w:pPr>
      <w:r w:rsidRPr="00061B3D">
        <w:rPr>
          <w:rFonts w:asciiTheme="majorBidi" w:hAnsiTheme="majorBidi" w:cstheme="majorBidi"/>
          <w:sz w:val="20"/>
          <w:szCs w:val="20"/>
        </w:rPr>
        <w:t>BCVA = best-corrected visual acuity;</w:t>
      </w:r>
      <w:r>
        <w:rPr>
          <w:rFonts w:asciiTheme="majorBidi" w:hAnsiTheme="majorBidi" w:cstheme="majorBidi"/>
          <w:sz w:val="20"/>
          <w:szCs w:val="20"/>
        </w:rPr>
        <w:t xml:space="preserve">    </w:t>
      </w:r>
      <w:r w:rsidRPr="00061B3D">
        <w:rPr>
          <w:rFonts w:asciiTheme="majorBidi" w:hAnsiTheme="majorBidi" w:cstheme="majorBidi"/>
          <w:sz w:val="20"/>
          <w:szCs w:val="20"/>
        </w:rPr>
        <w:t xml:space="preserve"> logMAR = logarithm of the minimum angle of resolution</w:t>
      </w:r>
      <w:r>
        <w:rPr>
          <w:rFonts w:asciiTheme="majorBidi" w:hAnsiTheme="majorBidi" w:cstheme="majorBidi"/>
          <w:sz w:val="20"/>
          <w:szCs w:val="20"/>
        </w:rPr>
        <w:t xml:space="preserve"> ,</w:t>
      </w:r>
    </w:p>
    <w:p w:rsidR="009B77AC" w:rsidRDefault="009B77AC" w:rsidP="009B77AC">
      <w:pPr>
        <w:rPr>
          <w:rFonts w:asciiTheme="majorBidi" w:hAnsiTheme="majorBidi" w:cstheme="majorBidi"/>
          <w:sz w:val="20"/>
          <w:szCs w:val="20"/>
        </w:rPr>
      </w:pPr>
      <w:r>
        <w:rPr>
          <w:rFonts w:asciiTheme="majorBidi" w:hAnsiTheme="majorBidi" w:cstheme="majorBidi"/>
          <w:sz w:val="20"/>
          <w:szCs w:val="20"/>
        </w:rPr>
        <w:t>EV = eccentric viewing ,</w:t>
      </w:r>
      <w:r w:rsidRPr="00D9318A">
        <w:rPr>
          <w:rFonts w:asciiTheme="majorBidi" w:hAnsiTheme="majorBidi" w:cstheme="majorBidi"/>
          <w:sz w:val="20"/>
          <w:szCs w:val="20"/>
        </w:rPr>
        <w:t xml:space="preserve"> </w:t>
      </w:r>
      <w:r>
        <w:rPr>
          <w:rFonts w:asciiTheme="majorBidi" w:hAnsiTheme="majorBidi" w:cstheme="majorBidi"/>
          <w:sz w:val="20"/>
          <w:szCs w:val="20"/>
        </w:rPr>
        <w:t>NS = non significant , * = significant</w:t>
      </w:r>
    </w:p>
    <w:p w:rsidR="009B77AC" w:rsidRDefault="009B77AC" w:rsidP="009B77AC">
      <w:pPr>
        <w:rPr>
          <w:rFonts w:asciiTheme="majorBidi" w:hAnsiTheme="majorBidi" w:cstheme="majorBidi"/>
          <w:sz w:val="20"/>
          <w:szCs w:val="20"/>
        </w:rPr>
      </w:pPr>
    </w:p>
    <w:p w:rsidR="00716A60" w:rsidRDefault="00716A60" w:rsidP="009B77AC">
      <w:pPr>
        <w:rPr>
          <w:rFonts w:asciiTheme="majorBidi" w:hAnsiTheme="majorBidi" w:cstheme="majorBidi"/>
          <w:sz w:val="20"/>
          <w:szCs w:val="20"/>
        </w:rPr>
      </w:pPr>
    </w:p>
    <w:p w:rsidR="009B77AC" w:rsidRPr="000253D1" w:rsidRDefault="009B77AC" w:rsidP="00716A60">
      <w:pPr>
        <w:rPr>
          <w:rFonts w:asciiTheme="majorBidi" w:hAnsiTheme="majorBidi" w:cstheme="majorBidi"/>
          <w:b/>
          <w:bCs/>
          <w:sz w:val="24"/>
          <w:szCs w:val="24"/>
        </w:rPr>
      </w:pPr>
      <w:r w:rsidRPr="000253D1">
        <w:rPr>
          <w:rFonts w:asciiTheme="majorBidi" w:hAnsiTheme="majorBidi" w:cstheme="majorBidi"/>
          <w:b/>
          <w:bCs/>
          <w:sz w:val="24"/>
          <w:szCs w:val="24"/>
        </w:rPr>
        <w:t xml:space="preserve">(Table </w:t>
      </w:r>
      <w:r w:rsidR="00716A60">
        <w:rPr>
          <w:rFonts w:asciiTheme="majorBidi" w:hAnsiTheme="majorBidi" w:cstheme="majorBidi"/>
          <w:b/>
          <w:bCs/>
          <w:sz w:val="24"/>
          <w:szCs w:val="24"/>
        </w:rPr>
        <w:t>5</w:t>
      </w:r>
      <w:r w:rsidRPr="000253D1">
        <w:rPr>
          <w:rFonts w:asciiTheme="majorBidi" w:hAnsiTheme="majorBidi" w:cstheme="majorBidi"/>
          <w:b/>
          <w:bCs/>
          <w:sz w:val="24"/>
          <w:szCs w:val="24"/>
        </w:rPr>
        <w:t xml:space="preserve">) </w:t>
      </w:r>
      <w:r>
        <w:rPr>
          <w:rFonts w:asciiTheme="majorBidi" w:hAnsiTheme="majorBidi" w:cstheme="majorBidi"/>
          <w:b/>
          <w:bCs/>
          <w:sz w:val="24"/>
          <w:szCs w:val="24"/>
        </w:rPr>
        <w:t xml:space="preserve">Comparison between </w:t>
      </w:r>
      <w:r w:rsidRPr="000253D1">
        <w:rPr>
          <w:rFonts w:asciiTheme="majorBidi" w:hAnsiTheme="majorBidi" w:cstheme="majorBidi"/>
          <w:b/>
          <w:bCs/>
          <w:sz w:val="24"/>
          <w:szCs w:val="24"/>
        </w:rPr>
        <w:t xml:space="preserve"> Near BCVA </w:t>
      </w:r>
      <w:r>
        <w:rPr>
          <w:rFonts w:asciiTheme="majorBidi" w:hAnsiTheme="majorBidi" w:cstheme="majorBidi"/>
          <w:b/>
          <w:bCs/>
          <w:sz w:val="24"/>
          <w:szCs w:val="24"/>
        </w:rPr>
        <w:t>in the group that used low vision device and the group that did not use low vision devices after EV training :</w:t>
      </w:r>
    </w:p>
    <w:tbl>
      <w:tblPr>
        <w:tblStyle w:val="TableGrid"/>
        <w:tblW w:w="9782" w:type="dxa"/>
        <w:tblInd w:w="-743" w:type="dxa"/>
        <w:tblLook w:val="04A0"/>
      </w:tblPr>
      <w:tblGrid>
        <w:gridCol w:w="3085"/>
        <w:gridCol w:w="1732"/>
        <w:gridCol w:w="1705"/>
        <w:gridCol w:w="1701"/>
        <w:gridCol w:w="1559"/>
      </w:tblGrid>
      <w:tr w:rsidR="009B77AC" w:rsidTr="0002608C">
        <w:trPr>
          <w:trHeight w:val="589"/>
        </w:trPr>
        <w:tc>
          <w:tcPr>
            <w:tcW w:w="3085" w:type="dxa"/>
            <w:tcBorders>
              <w:top w:val="single" w:sz="4" w:space="0" w:color="auto"/>
            </w:tcBorders>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p>
        </w:tc>
        <w:tc>
          <w:tcPr>
            <w:tcW w:w="1732" w:type="dxa"/>
            <w:tcBorders>
              <w:top w:val="single" w:sz="4" w:space="0" w:color="auto"/>
            </w:tcBorders>
            <w:shd w:val="clear" w:color="auto" w:fill="C6D9F1" w:themeFill="text2" w:themeFillTint="33"/>
          </w:tcPr>
          <w:p w:rsidR="009B77AC" w:rsidRDefault="009B77AC" w:rsidP="0002608C">
            <w:pPr>
              <w:ind w:left="0" w:firstLine="0"/>
              <w:jc w:val="center"/>
              <w:rPr>
                <w:rFonts w:asciiTheme="majorBidi" w:hAnsiTheme="majorBidi" w:cstheme="majorBidi"/>
                <w:b/>
                <w:bCs/>
                <w:sz w:val="24"/>
                <w:szCs w:val="24"/>
              </w:rPr>
            </w:pPr>
            <w:r>
              <w:rPr>
                <w:rFonts w:asciiTheme="majorBidi" w:hAnsiTheme="majorBidi" w:cstheme="majorBidi"/>
                <w:b/>
                <w:bCs/>
                <w:sz w:val="24"/>
                <w:szCs w:val="24"/>
              </w:rPr>
              <w:t>Group did not use low vision    device</w:t>
            </w:r>
          </w:p>
          <w:p w:rsidR="009B77AC" w:rsidRDefault="009B77AC" w:rsidP="0002608C">
            <w:pPr>
              <w:ind w:left="0" w:firstLine="0"/>
              <w:jc w:val="center"/>
              <w:rPr>
                <w:rFonts w:asciiTheme="majorBidi" w:hAnsiTheme="majorBidi" w:cstheme="majorBidi"/>
                <w:b/>
                <w:bCs/>
                <w:sz w:val="24"/>
                <w:szCs w:val="24"/>
              </w:rPr>
            </w:pPr>
            <w:r w:rsidRPr="002B790A">
              <w:rPr>
                <w:rFonts w:asciiTheme="majorBidi" w:hAnsiTheme="majorBidi" w:cstheme="majorBidi"/>
                <w:b/>
                <w:bCs/>
                <w:sz w:val="24"/>
                <w:szCs w:val="24"/>
              </w:rPr>
              <w:t>No=</w:t>
            </w:r>
            <w:r>
              <w:rPr>
                <w:rFonts w:asciiTheme="majorBidi" w:hAnsiTheme="majorBidi" w:cstheme="majorBidi"/>
                <w:b/>
                <w:bCs/>
                <w:sz w:val="24"/>
                <w:szCs w:val="24"/>
              </w:rPr>
              <w:t>16</w:t>
            </w:r>
          </w:p>
        </w:tc>
        <w:tc>
          <w:tcPr>
            <w:tcW w:w="1705" w:type="dxa"/>
            <w:tcBorders>
              <w:top w:val="single" w:sz="4" w:space="0" w:color="auto"/>
            </w:tcBorders>
            <w:shd w:val="clear" w:color="auto" w:fill="C6D9F1" w:themeFill="text2" w:themeFillTint="33"/>
          </w:tcPr>
          <w:p w:rsidR="009B77AC" w:rsidRDefault="009B77AC" w:rsidP="0002608C">
            <w:pPr>
              <w:ind w:left="0" w:firstLine="0"/>
              <w:jc w:val="center"/>
              <w:rPr>
                <w:rFonts w:asciiTheme="majorBidi" w:hAnsiTheme="majorBidi" w:cstheme="majorBidi"/>
                <w:b/>
                <w:bCs/>
                <w:sz w:val="24"/>
                <w:szCs w:val="24"/>
              </w:rPr>
            </w:pPr>
            <w:r>
              <w:rPr>
                <w:rFonts w:asciiTheme="majorBidi" w:hAnsiTheme="majorBidi" w:cstheme="majorBidi"/>
                <w:b/>
                <w:bCs/>
                <w:sz w:val="24"/>
                <w:szCs w:val="24"/>
              </w:rPr>
              <w:t>Group used low vision device</w:t>
            </w:r>
          </w:p>
          <w:p w:rsidR="009B77AC" w:rsidRDefault="009B77AC" w:rsidP="0002608C">
            <w:pPr>
              <w:ind w:left="0" w:firstLine="0"/>
              <w:jc w:val="center"/>
              <w:rPr>
                <w:rFonts w:asciiTheme="majorBidi" w:hAnsiTheme="majorBidi" w:cstheme="majorBidi"/>
                <w:b/>
                <w:bCs/>
                <w:sz w:val="24"/>
                <w:szCs w:val="24"/>
              </w:rPr>
            </w:pPr>
            <w:r w:rsidRPr="002B790A">
              <w:rPr>
                <w:rFonts w:asciiTheme="majorBidi" w:hAnsiTheme="majorBidi" w:cstheme="majorBidi"/>
                <w:b/>
                <w:bCs/>
                <w:sz w:val="24"/>
                <w:szCs w:val="24"/>
              </w:rPr>
              <w:t>No=</w:t>
            </w:r>
            <w:r>
              <w:rPr>
                <w:rFonts w:asciiTheme="majorBidi" w:hAnsiTheme="majorBidi" w:cstheme="majorBidi"/>
                <w:b/>
                <w:bCs/>
                <w:sz w:val="24"/>
                <w:szCs w:val="24"/>
              </w:rPr>
              <w:t>17</w:t>
            </w:r>
          </w:p>
        </w:tc>
        <w:tc>
          <w:tcPr>
            <w:tcW w:w="1701"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Test of significance</w:t>
            </w:r>
          </w:p>
        </w:tc>
        <w:tc>
          <w:tcPr>
            <w:tcW w:w="1559" w:type="dxa"/>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 value</w:t>
            </w:r>
          </w:p>
        </w:tc>
      </w:tr>
      <w:tr w:rsidR="009B77AC" w:rsidTr="0002608C">
        <w:tc>
          <w:tcPr>
            <w:tcW w:w="3085"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N</w:t>
            </w:r>
            <w:r w:rsidRPr="00A70284">
              <w:rPr>
                <w:rFonts w:asciiTheme="majorBidi" w:hAnsiTheme="majorBidi" w:cstheme="majorBidi"/>
                <w:b/>
                <w:bCs/>
                <w:sz w:val="24"/>
                <w:szCs w:val="24"/>
              </w:rPr>
              <w:t>ear BCVA (logMAR)</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2"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0.78</w:t>
            </w:r>
            <w:r w:rsidRPr="00E27C04">
              <w:rPr>
                <w:rFonts w:asciiTheme="majorBidi" w:hAnsiTheme="majorBidi" w:cstheme="majorBidi"/>
                <w:sz w:val="24"/>
                <w:szCs w:val="24"/>
              </w:rPr>
              <w:t>±</w:t>
            </w:r>
            <w:r>
              <w:rPr>
                <w:rFonts w:asciiTheme="majorBidi" w:hAnsiTheme="majorBidi" w:cstheme="majorBidi"/>
                <w:sz w:val="24"/>
                <w:szCs w:val="24"/>
              </w:rPr>
              <w:t>0.28</w:t>
            </w:r>
          </w:p>
        </w:tc>
        <w:tc>
          <w:tcPr>
            <w:tcW w:w="1705"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0.41</w:t>
            </w:r>
            <w:r w:rsidRPr="009C67B6">
              <w:rPr>
                <w:rFonts w:asciiTheme="majorBidi" w:hAnsiTheme="majorBidi" w:cstheme="majorBidi"/>
                <w:sz w:val="24"/>
                <w:szCs w:val="24"/>
              </w:rPr>
              <w:t>±</w:t>
            </w:r>
            <w:r>
              <w:rPr>
                <w:rFonts w:asciiTheme="majorBidi" w:hAnsiTheme="majorBidi" w:cstheme="majorBidi"/>
                <w:sz w:val="24"/>
                <w:szCs w:val="24"/>
              </w:rPr>
              <w:t>0.17</w:t>
            </w:r>
          </w:p>
        </w:tc>
        <w:tc>
          <w:tcPr>
            <w:tcW w:w="1701" w:type="dxa"/>
          </w:tcPr>
          <w:p w:rsidR="009B77AC" w:rsidRDefault="009B77AC" w:rsidP="0002608C">
            <w:pPr>
              <w:ind w:left="0" w:firstLine="0"/>
              <w:jc w:val="center"/>
              <w:rPr>
                <w:rFonts w:asciiTheme="majorBidi" w:hAnsiTheme="majorBidi" w:cstheme="majorBidi"/>
                <w:sz w:val="24"/>
                <w:szCs w:val="24"/>
              </w:rPr>
            </w:pP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4.67</w:t>
            </w:r>
          </w:p>
        </w:tc>
        <w:tc>
          <w:tcPr>
            <w:tcW w:w="1559"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&lt;0.001*</w:t>
            </w:r>
          </w:p>
          <w:p w:rsidR="009B77AC" w:rsidRPr="00931BB3" w:rsidRDefault="009B77AC" w:rsidP="0002608C">
            <w:pPr>
              <w:ind w:left="0" w:firstLine="0"/>
              <w:jc w:val="center"/>
              <w:rPr>
                <w:rFonts w:asciiTheme="majorBidi" w:hAnsiTheme="majorBidi" w:cstheme="majorBidi"/>
                <w:sz w:val="24"/>
                <w:szCs w:val="24"/>
              </w:rPr>
            </w:pPr>
          </w:p>
        </w:tc>
      </w:tr>
    </w:tbl>
    <w:p w:rsidR="009B77AC" w:rsidRDefault="009B77AC" w:rsidP="009B77AC">
      <w:pPr>
        <w:rPr>
          <w:rFonts w:asciiTheme="majorBidi" w:hAnsiTheme="majorBidi" w:cstheme="majorBidi"/>
          <w:sz w:val="20"/>
          <w:szCs w:val="20"/>
        </w:rPr>
      </w:pPr>
      <w:r w:rsidRPr="00061B3D">
        <w:rPr>
          <w:rFonts w:asciiTheme="majorBidi" w:hAnsiTheme="majorBidi" w:cstheme="majorBidi"/>
          <w:sz w:val="20"/>
          <w:szCs w:val="20"/>
        </w:rPr>
        <w:t>BCVA = best-corrected visual acuity;</w:t>
      </w:r>
      <w:r>
        <w:rPr>
          <w:rFonts w:asciiTheme="majorBidi" w:hAnsiTheme="majorBidi" w:cstheme="majorBidi"/>
          <w:sz w:val="20"/>
          <w:szCs w:val="20"/>
        </w:rPr>
        <w:t xml:space="preserve">    </w:t>
      </w:r>
      <w:r w:rsidRPr="00061B3D">
        <w:rPr>
          <w:rFonts w:asciiTheme="majorBidi" w:hAnsiTheme="majorBidi" w:cstheme="majorBidi"/>
          <w:sz w:val="20"/>
          <w:szCs w:val="20"/>
        </w:rPr>
        <w:t xml:space="preserve"> logMAR = logarithm of the minimum angle of resolution</w:t>
      </w:r>
      <w:r>
        <w:rPr>
          <w:rFonts w:asciiTheme="majorBidi" w:hAnsiTheme="majorBidi" w:cstheme="majorBidi"/>
          <w:sz w:val="20"/>
          <w:szCs w:val="20"/>
        </w:rPr>
        <w:t xml:space="preserve"> .</w:t>
      </w:r>
    </w:p>
    <w:p w:rsidR="009B77AC" w:rsidRDefault="009B77AC" w:rsidP="009B77AC">
      <w:pPr>
        <w:rPr>
          <w:rFonts w:asciiTheme="majorBidi" w:hAnsiTheme="majorBidi" w:cstheme="majorBidi"/>
          <w:sz w:val="20"/>
          <w:szCs w:val="20"/>
        </w:rPr>
      </w:pPr>
      <w:r>
        <w:rPr>
          <w:rFonts w:asciiTheme="majorBidi" w:hAnsiTheme="majorBidi" w:cstheme="majorBidi"/>
          <w:sz w:val="20"/>
          <w:szCs w:val="20"/>
        </w:rPr>
        <w:t>, * = significant .</w:t>
      </w:r>
    </w:p>
    <w:p w:rsidR="00716A60" w:rsidRDefault="00716A60" w:rsidP="009B77AC">
      <w:pPr>
        <w:rPr>
          <w:rFonts w:asciiTheme="majorBidi" w:hAnsiTheme="majorBidi" w:cstheme="majorBidi"/>
          <w:sz w:val="20"/>
          <w:szCs w:val="20"/>
        </w:rPr>
      </w:pPr>
    </w:p>
    <w:p w:rsidR="00716A60" w:rsidRDefault="00716A60" w:rsidP="009B77AC">
      <w:pPr>
        <w:rPr>
          <w:rFonts w:asciiTheme="majorBidi" w:hAnsiTheme="majorBidi" w:cstheme="majorBidi"/>
          <w:sz w:val="28"/>
          <w:szCs w:val="28"/>
          <w:u w:val="thick"/>
        </w:rPr>
      </w:pPr>
    </w:p>
    <w:p w:rsidR="009B77AC" w:rsidRPr="000253D1" w:rsidRDefault="009B77AC" w:rsidP="00716A60">
      <w:pPr>
        <w:rPr>
          <w:rFonts w:asciiTheme="majorBidi" w:hAnsiTheme="majorBidi" w:cstheme="majorBidi"/>
          <w:b/>
          <w:bCs/>
          <w:sz w:val="24"/>
          <w:szCs w:val="24"/>
        </w:rPr>
      </w:pPr>
      <w:r w:rsidRPr="000253D1">
        <w:rPr>
          <w:rFonts w:asciiTheme="majorBidi" w:hAnsiTheme="majorBidi" w:cstheme="majorBidi"/>
          <w:b/>
          <w:bCs/>
          <w:sz w:val="24"/>
          <w:szCs w:val="24"/>
        </w:rPr>
        <w:t xml:space="preserve">(Table </w:t>
      </w:r>
      <w:r w:rsidR="00716A60">
        <w:rPr>
          <w:rFonts w:asciiTheme="majorBidi" w:hAnsiTheme="majorBidi" w:cstheme="majorBidi"/>
          <w:b/>
          <w:bCs/>
          <w:sz w:val="24"/>
          <w:szCs w:val="24"/>
        </w:rPr>
        <w:t>6</w:t>
      </w:r>
      <w:r w:rsidRPr="000253D1">
        <w:rPr>
          <w:rFonts w:asciiTheme="majorBidi" w:hAnsiTheme="majorBidi" w:cstheme="majorBidi"/>
          <w:b/>
          <w:bCs/>
          <w:sz w:val="24"/>
          <w:szCs w:val="24"/>
        </w:rPr>
        <w:t>) Changes in Near BCVA after using low vision device:</w:t>
      </w:r>
    </w:p>
    <w:tbl>
      <w:tblPr>
        <w:tblStyle w:val="TableGrid"/>
        <w:tblW w:w="9782" w:type="dxa"/>
        <w:tblInd w:w="-743" w:type="dxa"/>
        <w:tblLook w:val="04A0"/>
      </w:tblPr>
      <w:tblGrid>
        <w:gridCol w:w="3087"/>
        <w:gridCol w:w="1733"/>
        <w:gridCol w:w="1701"/>
        <w:gridCol w:w="1701"/>
        <w:gridCol w:w="1560"/>
      </w:tblGrid>
      <w:tr w:rsidR="009B77AC" w:rsidTr="0002608C">
        <w:trPr>
          <w:trHeight w:val="225"/>
        </w:trPr>
        <w:tc>
          <w:tcPr>
            <w:tcW w:w="3087" w:type="dxa"/>
            <w:vMerge w:val="restart"/>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p>
        </w:tc>
        <w:tc>
          <w:tcPr>
            <w:tcW w:w="3434" w:type="dxa"/>
            <w:gridSpan w:val="2"/>
            <w:shd w:val="clear" w:color="auto" w:fill="C6D9F1" w:themeFill="text2" w:themeFillTint="33"/>
          </w:tcPr>
          <w:p w:rsidR="009B77AC" w:rsidRPr="002B790A" w:rsidRDefault="009B77AC" w:rsidP="0002608C">
            <w:pPr>
              <w:ind w:left="0" w:firstLine="0"/>
              <w:jc w:val="center"/>
              <w:rPr>
                <w:rFonts w:asciiTheme="majorBidi" w:hAnsiTheme="majorBidi" w:cstheme="majorBidi"/>
                <w:b/>
                <w:bCs/>
                <w:sz w:val="24"/>
                <w:szCs w:val="24"/>
              </w:rPr>
            </w:pPr>
            <w:r w:rsidRPr="002B790A">
              <w:rPr>
                <w:rFonts w:asciiTheme="majorBidi" w:hAnsiTheme="majorBidi" w:cstheme="majorBidi"/>
                <w:b/>
                <w:bCs/>
                <w:sz w:val="24"/>
                <w:szCs w:val="24"/>
              </w:rPr>
              <w:t>patients using low vision device</w:t>
            </w:r>
          </w:p>
          <w:p w:rsidR="009B77AC" w:rsidRPr="00931BB3" w:rsidRDefault="009B77AC" w:rsidP="0002608C">
            <w:pPr>
              <w:ind w:left="0" w:firstLine="0"/>
              <w:jc w:val="center"/>
              <w:rPr>
                <w:rFonts w:asciiTheme="majorBidi" w:hAnsiTheme="majorBidi" w:cstheme="majorBidi"/>
                <w:b/>
                <w:bCs/>
                <w:sz w:val="24"/>
                <w:szCs w:val="24"/>
              </w:rPr>
            </w:pPr>
            <w:r w:rsidRPr="002B790A">
              <w:rPr>
                <w:rFonts w:asciiTheme="majorBidi" w:hAnsiTheme="majorBidi" w:cstheme="majorBidi"/>
                <w:b/>
                <w:bCs/>
                <w:sz w:val="24"/>
                <w:szCs w:val="24"/>
              </w:rPr>
              <w:t>No=</w:t>
            </w:r>
            <w:r>
              <w:rPr>
                <w:rFonts w:asciiTheme="majorBidi" w:hAnsiTheme="majorBidi" w:cstheme="majorBidi"/>
                <w:b/>
                <w:bCs/>
                <w:sz w:val="24"/>
                <w:szCs w:val="24"/>
              </w:rPr>
              <w:t>17</w:t>
            </w:r>
          </w:p>
        </w:tc>
        <w:tc>
          <w:tcPr>
            <w:tcW w:w="1701" w:type="dxa"/>
            <w:vMerge w:val="restart"/>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Test of significance</w:t>
            </w:r>
          </w:p>
        </w:tc>
        <w:tc>
          <w:tcPr>
            <w:tcW w:w="1560" w:type="dxa"/>
            <w:vMerge w:val="restart"/>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r w:rsidRPr="00931BB3">
              <w:rPr>
                <w:rFonts w:asciiTheme="majorBidi" w:hAnsiTheme="majorBidi" w:cstheme="majorBidi"/>
                <w:b/>
                <w:bCs/>
                <w:sz w:val="24"/>
                <w:szCs w:val="24"/>
              </w:rPr>
              <w:t>P value</w:t>
            </w:r>
          </w:p>
        </w:tc>
      </w:tr>
      <w:tr w:rsidR="009B77AC" w:rsidTr="0002608C">
        <w:trPr>
          <w:trHeight w:val="589"/>
        </w:trPr>
        <w:tc>
          <w:tcPr>
            <w:tcW w:w="3087" w:type="dxa"/>
            <w:vMerge/>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p>
        </w:tc>
        <w:tc>
          <w:tcPr>
            <w:tcW w:w="1733" w:type="dxa"/>
            <w:shd w:val="clear" w:color="auto" w:fill="C6D9F1" w:themeFill="text2" w:themeFillTint="33"/>
          </w:tcPr>
          <w:p w:rsidR="009B77AC" w:rsidRDefault="009B77AC" w:rsidP="0002608C">
            <w:pPr>
              <w:ind w:left="0" w:firstLine="0"/>
              <w:jc w:val="center"/>
              <w:rPr>
                <w:rFonts w:asciiTheme="majorBidi" w:hAnsiTheme="majorBidi" w:cstheme="majorBidi"/>
                <w:b/>
                <w:bCs/>
                <w:sz w:val="24"/>
                <w:szCs w:val="24"/>
              </w:rPr>
            </w:pPr>
            <w:r w:rsidRPr="00575F21">
              <w:rPr>
                <w:rFonts w:asciiTheme="majorBidi" w:hAnsiTheme="majorBidi" w:cstheme="majorBidi"/>
                <w:b/>
                <w:bCs/>
                <w:sz w:val="24"/>
                <w:szCs w:val="24"/>
              </w:rPr>
              <w:t xml:space="preserve">Before </w:t>
            </w:r>
            <w:r w:rsidRPr="002B790A">
              <w:rPr>
                <w:rFonts w:asciiTheme="majorBidi" w:hAnsiTheme="majorBidi" w:cstheme="majorBidi"/>
                <w:b/>
                <w:bCs/>
                <w:sz w:val="24"/>
                <w:szCs w:val="24"/>
              </w:rPr>
              <w:t>low vision device</w:t>
            </w:r>
          </w:p>
        </w:tc>
        <w:tc>
          <w:tcPr>
            <w:tcW w:w="1701" w:type="dxa"/>
            <w:shd w:val="clear" w:color="auto" w:fill="C6D9F1" w:themeFill="text2" w:themeFillTint="33"/>
          </w:tcPr>
          <w:p w:rsidR="009B77AC" w:rsidRDefault="009B77AC" w:rsidP="0002608C">
            <w:pPr>
              <w:ind w:left="0" w:firstLine="0"/>
              <w:jc w:val="center"/>
              <w:rPr>
                <w:rFonts w:asciiTheme="majorBidi" w:hAnsiTheme="majorBidi" w:cstheme="majorBidi"/>
                <w:b/>
                <w:bCs/>
                <w:sz w:val="24"/>
                <w:szCs w:val="24"/>
              </w:rPr>
            </w:pPr>
            <w:r w:rsidRPr="00575F21">
              <w:rPr>
                <w:rFonts w:asciiTheme="majorBidi" w:hAnsiTheme="majorBidi" w:cstheme="majorBidi"/>
                <w:b/>
                <w:bCs/>
                <w:sz w:val="24"/>
                <w:szCs w:val="24"/>
              </w:rPr>
              <w:t xml:space="preserve">After </w:t>
            </w:r>
            <w:r w:rsidRPr="002B790A">
              <w:rPr>
                <w:rFonts w:asciiTheme="majorBidi" w:hAnsiTheme="majorBidi" w:cstheme="majorBidi"/>
                <w:b/>
                <w:bCs/>
                <w:sz w:val="24"/>
                <w:szCs w:val="24"/>
              </w:rPr>
              <w:t>low vision device</w:t>
            </w:r>
          </w:p>
        </w:tc>
        <w:tc>
          <w:tcPr>
            <w:tcW w:w="1701" w:type="dxa"/>
            <w:vMerge/>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p>
        </w:tc>
        <w:tc>
          <w:tcPr>
            <w:tcW w:w="1560" w:type="dxa"/>
            <w:vMerge/>
            <w:shd w:val="clear" w:color="auto" w:fill="C6D9F1" w:themeFill="text2" w:themeFillTint="33"/>
          </w:tcPr>
          <w:p w:rsidR="009B77AC" w:rsidRPr="00931BB3" w:rsidRDefault="009B77AC" w:rsidP="0002608C">
            <w:pPr>
              <w:ind w:left="0" w:firstLine="0"/>
              <w:jc w:val="center"/>
              <w:rPr>
                <w:rFonts w:asciiTheme="majorBidi" w:hAnsiTheme="majorBidi" w:cstheme="majorBidi"/>
                <w:b/>
                <w:bCs/>
                <w:sz w:val="24"/>
                <w:szCs w:val="24"/>
              </w:rPr>
            </w:pPr>
          </w:p>
        </w:tc>
      </w:tr>
      <w:tr w:rsidR="009B77AC" w:rsidTr="0002608C">
        <w:tc>
          <w:tcPr>
            <w:tcW w:w="3087" w:type="dxa"/>
            <w:shd w:val="clear" w:color="auto" w:fill="C6D9F1" w:themeFill="text2" w:themeFillTint="33"/>
          </w:tcPr>
          <w:p w:rsidR="009B77AC" w:rsidRPr="00A70284" w:rsidRDefault="009B77AC" w:rsidP="0002608C">
            <w:pPr>
              <w:ind w:left="0" w:firstLine="0"/>
              <w:rPr>
                <w:rFonts w:asciiTheme="majorBidi" w:hAnsiTheme="majorBidi" w:cstheme="majorBidi"/>
                <w:b/>
                <w:bCs/>
                <w:sz w:val="24"/>
                <w:szCs w:val="24"/>
              </w:rPr>
            </w:pPr>
            <w:r>
              <w:rPr>
                <w:rFonts w:asciiTheme="majorBidi" w:hAnsiTheme="majorBidi" w:cstheme="majorBidi"/>
                <w:b/>
                <w:bCs/>
                <w:sz w:val="24"/>
                <w:szCs w:val="24"/>
              </w:rPr>
              <w:t>N</w:t>
            </w:r>
            <w:r w:rsidRPr="00A70284">
              <w:rPr>
                <w:rFonts w:asciiTheme="majorBidi" w:hAnsiTheme="majorBidi" w:cstheme="majorBidi"/>
                <w:b/>
                <w:bCs/>
                <w:sz w:val="24"/>
                <w:szCs w:val="24"/>
              </w:rPr>
              <w:t>ear BCVA (logMAR)</w:t>
            </w:r>
          </w:p>
          <w:p w:rsidR="009B77AC" w:rsidRPr="00A86B1E" w:rsidRDefault="009B77AC" w:rsidP="0002608C">
            <w:pPr>
              <w:ind w:left="0" w:firstLine="0"/>
              <w:rPr>
                <w:rFonts w:asciiTheme="majorBidi" w:hAnsiTheme="majorBidi" w:cstheme="majorBidi"/>
                <w:sz w:val="24"/>
                <w:szCs w:val="24"/>
              </w:rPr>
            </w:pPr>
            <w:r w:rsidRPr="00A70284">
              <w:rPr>
                <w:rFonts w:asciiTheme="majorBidi" w:hAnsiTheme="majorBidi" w:cstheme="majorBidi"/>
                <w:sz w:val="24"/>
                <w:szCs w:val="24"/>
              </w:rPr>
              <w:t>Mean ± SD</w:t>
            </w:r>
          </w:p>
        </w:tc>
        <w:tc>
          <w:tcPr>
            <w:tcW w:w="1733"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0.49</w:t>
            </w:r>
            <w:r w:rsidRPr="00E27C04">
              <w:rPr>
                <w:rFonts w:asciiTheme="majorBidi" w:hAnsiTheme="majorBidi" w:cstheme="majorBidi"/>
                <w:sz w:val="24"/>
                <w:szCs w:val="24"/>
              </w:rPr>
              <w:t>±</w:t>
            </w:r>
            <w:r>
              <w:rPr>
                <w:rFonts w:asciiTheme="majorBidi" w:hAnsiTheme="majorBidi" w:cstheme="majorBidi"/>
                <w:sz w:val="24"/>
                <w:szCs w:val="24"/>
              </w:rPr>
              <w:t>0.15</w:t>
            </w:r>
          </w:p>
        </w:tc>
        <w:tc>
          <w:tcPr>
            <w:tcW w:w="1701" w:type="dxa"/>
          </w:tcPr>
          <w:p w:rsidR="009B77AC" w:rsidRDefault="009B77AC" w:rsidP="0002608C">
            <w:pPr>
              <w:ind w:left="0" w:firstLine="0"/>
              <w:jc w:val="center"/>
              <w:rPr>
                <w:rFonts w:asciiTheme="majorBidi" w:hAnsiTheme="majorBidi" w:cstheme="majorBidi"/>
                <w:sz w:val="24"/>
                <w:szCs w:val="24"/>
              </w:rPr>
            </w:pP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0.41</w:t>
            </w:r>
            <w:r w:rsidRPr="009C67B6">
              <w:rPr>
                <w:rFonts w:asciiTheme="majorBidi" w:hAnsiTheme="majorBidi" w:cstheme="majorBidi"/>
                <w:sz w:val="24"/>
                <w:szCs w:val="24"/>
              </w:rPr>
              <w:t>±</w:t>
            </w:r>
            <w:r>
              <w:rPr>
                <w:rFonts w:asciiTheme="majorBidi" w:hAnsiTheme="majorBidi" w:cstheme="majorBidi"/>
                <w:sz w:val="24"/>
                <w:szCs w:val="24"/>
              </w:rPr>
              <w:t>0.17</w:t>
            </w:r>
          </w:p>
        </w:tc>
        <w:tc>
          <w:tcPr>
            <w:tcW w:w="1701" w:type="dxa"/>
          </w:tcPr>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 xml:space="preserve">Paired </w:t>
            </w:r>
            <w:r w:rsidRPr="00DF5ADA">
              <w:rPr>
                <w:rFonts w:asciiTheme="majorBidi" w:hAnsiTheme="majorBidi" w:cstheme="majorBidi"/>
                <w:sz w:val="24"/>
                <w:szCs w:val="24"/>
              </w:rPr>
              <w:t>t test</w:t>
            </w:r>
          </w:p>
          <w:p w:rsidR="009B77AC" w:rsidRPr="00931BB3"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3.49</w:t>
            </w:r>
          </w:p>
        </w:tc>
        <w:tc>
          <w:tcPr>
            <w:tcW w:w="1560" w:type="dxa"/>
          </w:tcPr>
          <w:p w:rsidR="009B77AC" w:rsidRDefault="009B77AC" w:rsidP="0002608C">
            <w:pPr>
              <w:ind w:left="0" w:firstLine="0"/>
              <w:jc w:val="center"/>
              <w:rPr>
                <w:rFonts w:asciiTheme="majorBidi" w:hAnsiTheme="majorBidi" w:cstheme="majorBidi"/>
                <w:sz w:val="24"/>
                <w:szCs w:val="24"/>
              </w:rPr>
            </w:pPr>
          </w:p>
          <w:p w:rsidR="009B77AC" w:rsidRDefault="009B77AC" w:rsidP="0002608C">
            <w:pPr>
              <w:ind w:left="0" w:firstLine="0"/>
              <w:jc w:val="center"/>
              <w:rPr>
                <w:rFonts w:asciiTheme="majorBidi" w:hAnsiTheme="majorBidi" w:cstheme="majorBidi"/>
                <w:sz w:val="24"/>
                <w:szCs w:val="24"/>
              </w:rPr>
            </w:pPr>
            <w:r>
              <w:rPr>
                <w:rFonts w:asciiTheme="majorBidi" w:hAnsiTheme="majorBidi" w:cstheme="majorBidi"/>
                <w:sz w:val="24"/>
                <w:szCs w:val="24"/>
              </w:rPr>
              <w:t>0.003*</w:t>
            </w:r>
          </w:p>
          <w:p w:rsidR="009B77AC" w:rsidRPr="00931BB3" w:rsidRDefault="009B77AC" w:rsidP="0002608C">
            <w:pPr>
              <w:ind w:left="0" w:firstLine="0"/>
              <w:jc w:val="center"/>
              <w:rPr>
                <w:rFonts w:asciiTheme="majorBidi" w:hAnsiTheme="majorBidi" w:cstheme="majorBidi"/>
                <w:sz w:val="24"/>
                <w:szCs w:val="24"/>
              </w:rPr>
            </w:pPr>
          </w:p>
        </w:tc>
      </w:tr>
    </w:tbl>
    <w:p w:rsidR="009B77AC" w:rsidRDefault="009B77AC" w:rsidP="009B77AC">
      <w:pPr>
        <w:rPr>
          <w:rFonts w:asciiTheme="majorBidi" w:hAnsiTheme="majorBidi" w:cstheme="majorBidi"/>
          <w:sz w:val="20"/>
          <w:szCs w:val="20"/>
        </w:rPr>
      </w:pPr>
      <w:r w:rsidRPr="00061B3D">
        <w:rPr>
          <w:rFonts w:asciiTheme="majorBidi" w:hAnsiTheme="majorBidi" w:cstheme="majorBidi"/>
          <w:sz w:val="20"/>
          <w:szCs w:val="20"/>
        </w:rPr>
        <w:t>BCVA = best-corrected visual acuity;</w:t>
      </w:r>
      <w:r>
        <w:rPr>
          <w:rFonts w:asciiTheme="majorBidi" w:hAnsiTheme="majorBidi" w:cstheme="majorBidi"/>
          <w:sz w:val="20"/>
          <w:szCs w:val="20"/>
        </w:rPr>
        <w:t xml:space="preserve">    </w:t>
      </w:r>
      <w:r w:rsidRPr="00061B3D">
        <w:rPr>
          <w:rFonts w:asciiTheme="majorBidi" w:hAnsiTheme="majorBidi" w:cstheme="majorBidi"/>
          <w:sz w:val="20"/>
          <w:szCs w:val="20"/>
        </w:rPr>
        <w:t xml:space="preserve"> logMAR = logarithm of the minimum angle of resolution</w:t>
      </w:r>
      <w:r>
        <w:rPr>
          <w:rFonts w:asciiTheme="majorBidi" w:hAnsiTheme="majorBidi" w:cstheme="majorBidi"/>
          <w:sz w:val="20"/>
          <w:szCs w:val="20"/>
        </w:rPr>
        <w:t xml:space="preserve"> .</w:t>
      </w:r>
    </w:p>
    <w:p w:rsidR="009B77AC" w:rsidRDefault="009B77AC" w:rsidP="009B77AC">
      <w:pPr>
        <w:rPr>
          <w:rFonts w:asciiTheme="majorBidi" w:hAnsiTheme="majorBidi" w:cstheme="majorBidi"/>
          <w:sz w:val="28"/>
          <w:szCs w:val="28"/>
          <w:u w:val="thick"/>
        </w:rPr>
      </w:pPr>
      <w:r>
        <w:rPr>
          <w:rFonts w:asciiTheme="majorBidi" w:hAnsiTheme="majorBidi" w:cstheme="majorBidi"/>
          <w:sz w:val="20"/>
          <w:szCs w:val="20"/>
        </w:rPr>
        <w:t>* = significant .</w:t>
      </w:r>
    </w:p>
    <w:p w:rsidR="009B77AC" w:rsidRDefault="009B77AC" w:rsidP="00EF5298">
      <w:pPr>
        <w:spacing w:line="360" w:lineRule="auto"/>
        <w:jc w:val="both"/>
        <w:rPr>
          <w:rFonts w:asciiTheme="majorBidi" w:hAnsiTheme="majorBidi" w:cstheme="majorBidi"/>
          <w:sz w:val="24"/>
          <w:szCs w:val="24"/>
          <w:lang w:bidi="ar-EG"/>
        </w:rPr>
      </w:pPr>
    </w:p>
    <w:p w:rsidR="002A5B18" w:rsidRDefault="002A5B18" w:rsidP="00EF5298">
      <w:pPr>
        <w:spacing w:line="360" w:lineRule="auto"/>
        <w:jc w:val="both"/>
        <w:rPr>
          <w:rFonts w:asciiTheme="majorBidi" w:hAnsiTheme="majorBidi" w:cstheme="majorBidi"/>
          <w:sz w:val="24"/>
          <w:szCs w:val="24"/>
          <w:lang w:bidi="ar-EG"/>
        </w:rPr>
      </w:pPr>
    </w:p>
    <w:p w:rsidR="002A5B18" w:rsidRPr="002A5B18" w:rsidRDefault="002A5B18" w:rsidP="002A5B18">
      <w:pPr>
        <w:rPr>
          <w:b/>
          <w:bCs/>
          <w:sz w:val="28"/>
          <w:szCs w:val="28"/>
        </w:rPr>
      </w:pPr>
      <w:r w:rsidRPr="002A5B18">
        <w:rPr>
          <w:b/>
          <w:bCs/>
          <w:sz w:val="28"/>
          <w:szCs w:val="28"/>
        </w:rPr>
        <w:lastRenderedPageBreak/>
        <w:t>Refrences</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World Health Organization. Developing an action plan to prevent blindness at national, provincial and district levels. Geneva: WHO. 2004.p.43-4.</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Jeong JH, Moon NJ. A study of eccentric viewing training for low vision rehabilitation. Korean Journal of Ophthalmology. 2011 Dec 1;25(6):409-16.</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Stelmack J. Quality of life of low-vision patients and outcomes of low-vision rehabilitation. Optometry and Vision Science. 2001 May 1;78(5):335-42.</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Krefman RA. Working distance comparison of plus lenses and reading telescopes. American journal of optometry and physiological optics. 1980 Nov;57(11):835-8.</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Humphry RC, Thompson GM. Low vision aids--evaluation in a general eye department. Transactions of the ophthalmological societies of the United Kingdom. 1986;105:296-303.</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Verezen A. </w:t>
      </w:r>
      <w:r w:rsidRPr="002A5B18">
        <w:rPr>
          <w:rFonts w:asciiTheme="majorBidi" w:eastAsia="Times New Roman" w:hAnsiTheme="majorBidi" w:cstheme="majorBidi"/>
          <w:i/>
          <w:iCs/>
          <w:color w:val="222222"/>
          <w:sz w:val="24"/>
          <w:szCs w:val="24"/>
          <w:shd w:val="clear" w:color="auto" w:fill="FFFFFF"/>
        </w:rPr>
        <w:t>Eccentric Viewing Spectacles including An Introduction in Low Vision Rehabilitation</w:t>
      </w:r>
      <w:r w:rsidRPr="002A5B18">
        <w:rPr>
          <w:rFonts w:asciiTheme="majorBidi" w:eastAsia="Times New Roman" w:hAnsiTheme="majorBidi" w:cstheme="majorBidi"/>
          <w:color w:val="222222"/>
          <w:sz w:val="24"/>
          <w:szCs w:val="24"/>
          <w:shd w:val="clear" w:color="auto" w:fill="FFFFFF"/>
        </w:rPr>
        <w:t> (Doctoral dissertation, [Sl: sn]).</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Watson GR, Stelmack J, Maino J, Long S. National survey of the impact of low vision device use among veterans. Optometry and vision science: official publication of the American Academy of Optometry. 1997 May;74(5):249-59.</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Fletcher DC, Schuchard RA, Renninger LW. Patient awareness of binocular central scotoma in age-related macular degeneration. Optometry and Vision Science. 2012 Sep 1;89(9):1395-8.</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Crossland MD, Culham LE, Kabanarou SA, Rubin GS. Preferred retinal locus development in patients with macular disease. Ophthalmology. 2005 Sep 1;112(9):1579-85.</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Chung ST. The Glenn A. Fry Award Lecture 2012: Plasticity of the visual system following central vision loss. Optometry and vision science: official publication of the American Academy of Optometry. 2013 Jun;90(6):520.</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Fuchs WI. Pseudo-fovea. A source book of Gestalt psychology. 1938:357-61.</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Cummings RW, Whittaker SG, Watson GR, Budd JM. Scanning characters and reading with a central scotoma. American journal of optometry and physiological optics. 1985 Dec;62(12):833-43.</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Schuchard RA. Preferred retinal locus: a review with application in low vision rehabilitation. Low Vision and Vision Rehabil. 1994;7:243-56.</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Von Noorden GK, Mackensen G. Phenomenology of eccentric fixation. American Journal of Ophthalmology. 1962 Apr 1;53(4):642-61.</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Holocomb JG, Goodrich GL. Eccentric viewing training. Journal of the American Optometric Association. 1976 Nov;47(11):1438-43.</w:t>
      </w:r>
    </w:p>
    <w:p w:rsidR="002A5B18" w:rsidRPr="002A5B18" w:rsidRDefault="002A5B18" w:rsidP="002A5B18">
      <w:pPr>
        <w:pStyle w:val="ListParagraph"/>
        <w:numPr>
          <w:ilvl w:val="0"/>
          <w:numId w:val="8"/>
        </w:numPr>
        <w:bidi w:val="0"/>
        <w:jc w:val="both"/>
        <w:rPr>
          <w:rFonts w:asciiTheme="majorBidi" w:eastAsia="Times New Roman" w:hAnsiTheme="majorBidi" w:cstheme="majorBidi"/>
          <w:color w:val="222222"/>
          <w:sz w:val="24"/>
          <w:szCs w:val="24"/>
          <w:shd w:val="clear" w:color="auto" w:fill="FFFFFF"/>
        </w:rPr>
      </w:pPr>
      <w:r w:rsidRPr="002A5B18">
        <w:rPr>
          <w:rFonts w:asciiTheme="majorBidi" w:eastAsia="Times New Roman" w:hAnsiTheme="majorBidi" w:cstheme="majorBidi"/>
          <w:color w:val="222222"/>
          <w:sz w:val="24"/>
          <w:szCs w:val="24"/>
          <w:shd w:val="clear" w:color="auto" w:fill="FFFFFF"/>
        </w:rPr>
        <w:t>Trauzettel-klosinski S, Tornow RP. Fixation behavior and reading ability in macular scotoma: Assessed by Tuebingen manual perimetry and scanning laser ophthalmoscopy. Neuro-ophthalmology. 1996 Jan 1;16(4):241-53.</w:t>
      </w:r>
    </w:p>
    <w:p w:rsidR="002A5B18" w:rsidRPr="002A5B18" w:rsidRDefault="002A5B18" w:rsidP="002A5B18">
      <w:pPr>
        <w:pStyle w:val="ListParagraph"/>
        <w:numPr>
          <w:ilvl w:val="0"/>
          <w:numId w:val="8"/>
        </w:numPr>
        <w:bidi w:val="0"/>
        <w:jc w:val="both"/>
        <w:rPr>
          <w:rFonts w:asciiTheme="majorBidi" w:hAnsiTheme="majorBidi" w:cstheme="majorBidi"/>
          <w:sz w:val="24"/>
          <w:szCs w:val="24"/>
        </w:rPr>
      </w:pPr>
      <w:r w:rsidRPr="002A5B18">
        <w:rPr>
          <w:rFonts w:asciiTheme="majorBidi" w:eastAsia="Times New Roman" w:hAnsiTheme="majorBidi" w:cstheme="majorBidi"/>
          <w:color w:val="222222"/>
          <w:sz w:val="24"/>
          <w:szCs w:val="24"/>
          <w:shd w:val="clear" w:color="auto" w:fill="FFFFFF"/>
        </w:rPr>
        <w:t>Deruaz A, Whatham AR, Mermoud C, Safran AB. Reading with multiple preferred retinal loci: implications for training a more efficient reading strategy. Vision Research. 2002 Dec 1;42(27):2947-57.</w:t>
      </w:r>
      <w:bookmarkStart w:id="0" w:name="_GoBack"/>
      <w:bookmarkEnd w:id="0"/>
    </w:p>
    <w:p w:rsidR="002A5B18" w:rsidRPr="002A5B18" w:rsidRDefault="002A5B18" w:rsidP="00EF5298">
      <w:pPr>
        <w:spacing w:line="360" w:lineRule="auto"/>
        <w:jc w:val="both"/>
        <w:rPr>
          <w:rFonts w:asciiTheme="majorBidi" w:hAnsiTheme="majorBidi" w:cstheme="majorBidi"/>
          <w:sz w:val="24"/>
          <w:szCs w:val="24"/>
          <w:lang w:bidi="ar-EG"/>
        </w:rPr>
      </w:pPr>
    </w:p>
    <w:sectPr w:rsidR="002A5B18" w:rsidRPr="002A5B18" w:rsidSect="005F5BBA">
      <w:footerReference w:type="default" r:id="rId7"/>
      <w:pgSz w:w="11906" w:h="16838"/>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080" w:rsidRDefault="00044080" w:rsidP="005F5BBA">
      <w:pPr>
        <w:spacing w:after="0" w:line="240" w:lineRule="auto"/>
      </w:pPr>
      <w:r>
        <w:separator/>
      </w:r>
    </w:p>
  </w:endnote>
  <w:endnote w:type="continuationSeparator" w:id="1">
    <w:p w:rsidR="00044080" w:rsidRDefault="00044080" w:rsidP="005F5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2563672"/>
      <w:docPartObj>
        <w:docPartGallery w:val="Page Numbers (Bottom of Page)"/>
        <w:docPartUnique/>
      </w:docPartObj>
    </w:sdtPr>
    <w:sdtContent>
      <w:p w:rsidR="002A5B18" w:rsidRDefault="000A611A">
        <w:pPr>
          <w:pStyle w:val="Footer"/>
          <w:jc w:val="center"/>
        </w:pPr>
        <w:fldSimple w:instr=" PAGE   \* MERGEFORMAT ">
          <w:r w:rsidR="00866D50">
            <w:rPr>
              <w:noProof/>
            </w:rPr>
            <w:t>9</w:t>
          </w:r>
        </w:fldSimple>
      </w:p>
    </w:sdtContent>
  </w:sdt>
  <w:p w:rsidR="002A5B18" w:rsidRDefault="002A5B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080" w:rsidRDefault="00044080" w:rsidP="005F5BBA">
      <w:pPr>
        <w:spacing w:after="0" w:line="240" w:lineRule="auto"/>
      </w:pPr>
      <w:r>
        <w:separator/>
      </w:r>
    </w:p>
  </w:footnote>
  <w:footnote w:type="continuationSeparator" w:id="1">
    <w:p w:rsidR="00044080" w:rsidRDefault="00044080" w:rsidP="005F5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7A22"/>
    <w:multiLevelType w:val="hybridMultilevel"/>
    <w:tmpl w:val="C0ECA40A"/>
    <w:lvl w:ilvl="0" w:tplc="7B088632">
      <w:start w:val="1"/>
      <w:numFmt w:val="decimal"/>
      <w:lvlText w:val="%1-"/>
      <w:lvlJc w:val="left"/>
      <w:pPr>
        <w:ind w:left="720" w:hanging="360"/>
      </w:pPr>
      <w:rPr>
        <w:rFonts w:asciiTheme="minorHAnsi" w:eastAsiaTheme="minorEastAsia"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FD5E15"/>
    <w:multiLevelType w:val="hybridMultilevel"/>
    <w:tmpl w:val="0CA683A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nsid w:val="2B581C8D"/>
    <w:multiLevelType w:val="hybridMultilevel"/>
    <w:tmpl w:val="F2704C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838727F"/>
    <w:multiLevelType w:val="hybridMultilevel"/>
    <w:tmpl w:val="19005AD2"/>
    <w:lvl w:ilvl="0" w:tplc="864453D8">
      <w:start w:val="1"/>
      <w:numFmt w:val="bullet"/>
      <w:lvlText w:val="-"/>
      <w:lvlJc w:val="left"/>
      <w:pPr>
        <w:ind w:left="300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AA1B78"/>
    <w:multiLevelType w:val="hybridMultilevel"/>
    <w:tmpl w:val="06566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3A312D"/>
    <w:multiLevelType w:val="hybridMultilevel"/>
    <w:tmpl w:val="75FCDB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20750C"/>
    <w:multiLevelType w:val="hybridMultilevel"/>
    <w:tmpl w:val="1FB6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EB341C"/>
    <w:multiLevelType w:val="hybridMultilevel"/>
    <w:tmpl w:val="18409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5"/>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26A68"/>
    <w:rsid w:val="0002608C"/>
    <w:rsid w:val="00044080"/>
    <w:rsid w:val="000A611A"/>
    <w:rsid w:val="0013581A"/>
    <w:rsid w:val="00170FFE"/>
    <w:rsid w:val="001877A3"/>
    <w:rsid w:val="001A645E"/>
    <w:rsid w:val="001B3439"/>
    <w:rsid w:val="001E7EA8"/>
    <w:rsid w:val="00221684"/>
    <w:rsid w:val="00245F86"/>
    <w:rsid w:val="0025452A"/>
    <w:rsid w:val="0028561F"/>
    <w:rsid w:val="002A5B18"/>
    <w:rsid w:val="00350F0C"/>
    <w:rsid w:val="00364A69"/>
    <w:rsid w:val="00387310"/>
    <w:rsid w:val="003D0CCD"/>
    <w:rsid w:val="005216A5"/>
    <w:rsid w:val="0054194C"/>
    <w:rsid w:val="00590281"/>
    <w:rsid w:val="005D3516"/>
    <w:rsid w:val="005F5BBA"/>
    <w:rsid w:val="006131E6"/>
    <w:rsid w:val="00622DA0"/>
    <w:rsid w:val="00691AAC"/>
    <w:rsid w:val="006E7B22"/>
    <w:rsid w:val="00716A60"/>
    <w:rsid w:val="00760846"/>
    <w:rsid w:val="00773C7B"/>
    <w:rsid w:val="00812C48"/>
    <w:rsid w:val="00813052"/>
    <w:rsid w:val="00815330"/>
    <w:rsid w:val="00837930"/>
    <w:rsid w:val="00853113"/>
    <w:rsid w:val="008565E4"/>
    <w:rsid w:val="00866D50"/>
    <w:rsid w:val="008B7189"/>
    <w:rsid w:val="008D0B24"/>
    <w:rsid w:val="008D0DB9"/>
    <w:rsid w:val="009053A8"/>
    <w:rsid w:val="009B77AC"/>
    <w:rsid w:val="00A20A81"/>
    <w:rsid w:val="00A47E22"/>
    <w:rsid w:val="00B26A68"/>
    <w:rsid w:val="00B411EA"/>
    <w:rsid w:val="00B5666B"/>
    <w:rsid w:val="00B705E3"/>
    <w:rsid w:val="00BA3280"/>
    <w:rsid w:val="00C00BEA"/>
    <w:rsid w:val="00C05DFA"/>
    <w:rsid w:val="00CC5CE2"/>
    <w:rsid w:val="00CF1A0E"/>
    <w:rsid w:val="00D33992"/>
    <w:rsid w:val="00D4667F"/>
    <w:rsid w:val="00D9430E"/>
    <w:rsid w:val="00D94496"/>
    <w:rsid w:val="00DE6F3F"/>
    <w:rsid w:val="00E111B2"/>
    <w:rsid w:val="00E803F6"/>
    <w:rsid w:val="00EC0A66"/>
    <w:rsid w:val="00ED23D8"/>
    <w:rsid w:val="00EF5298"/>
    <w:rsid w:val="00F10F1F"/>
    <w:rsid w:val="00F566C4"/>
    <w:rsid w:val="00F65470"/>
    <w:rsid w:val="00F93CDD"/>
    <w:rsid w:val="00FD1DAB"/>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298"/>
    <w:pPr>
      <w:bidi/>
      <w:ind w:left="720"/>
      <w:contextualSpacing/>
    </w:pPr>
    <w:rPr>
      <w:rFonts w:eastAsiaTheme="minorHAnsi"/>
      <w:lang w:val="en-US" w:eastAsia="en-US"/>
    </w:rPr>
  </w:style>
  <w:style w:type="paragraph" w:styleId="BalloonText">
    <w:name w:val="Balloon Text"/>
    <w:basedOn w:val="Normal"/>
    <w:link w:val="BalloonTextChar"/>
    <w:uiPriority w:val="99"/>
    <w:semiHidden/>
    <w:unhideWhenUsed/>
    <w:rsid w:val="00A47E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E22"/>
    <w:rPr>
      <w:rFonts w:ascii="Tahoma" w:hAnsi="Tahoma" w:cs="Tahoma"/>
      <w:sz w:val="16"/>
      <w:szCs w:val="16"/>
    </w:rPr>
  </w:style>
  <w:style w:type="table" w:styleId="TableGrid">
    <w:name w:val="Table Grid"/>
    <w:basedOn w:val="TableNormal"/>
    <w:uiPriority w:val="59"/>
    <w:rsid w:val="009B77AC"/>
    <w:pPr>
      <w:spacing w:after="0" w:line="240" w:lineRule="auto"/>
      <w:ind w:left="714" w:hanging="357"/>
      <w:jc w:val="lowKashida"/>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33992"/>
    <w:rPr>
      <w:i/>
      <w:iCs/>
    </w:rPr>
  </w:style>
  <w:style w:type="paragraph" w:styleId="Header">
    <w:name w:val="header"/>
    <w:basedOn w:val="Normal"/>
    <w:link w:val="HeaderChar"/>
    <w:uiPriority w:val="99"/>
    <w:semiHidden/>
    <w:unhideWhenUsed/>
    <w:rsid w:val="005F5BB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5F5BBA"/>
  </w:style>
  <w:style w:type="paragraph" w:styleId="Footer">
    <w:name w:val="footer"/>
    <w:basedOn w:val="Normal"/>
    <w:link w:val="FooterChar"/>
    <w:uiPriority w:val="99"/>
    <w:unhideWhenUsed/>
    <w:rsid w:val="005F5BB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5BB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829</TotalTime>
  <Pages>15</Pages>
  <Words>5184</Words>
  <Characters>29549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70</cp:revision>
  <dcterms:created xsi:type="dcterms:W3CDTF">2020-02-11T22:32:00Z</dcterms:created>
  <dcterms:modified xsi:type="dcterms:W3CDTF">2020-02-18T23:21:00Z</dcterms:modified>
</cp:coreProperties>
</file>