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EFE" w:rsidRPr="00B37EFE" w:rsidRDefault="00B37EFE" w:rsidP="006F31F9">
      <w:pPr>
        <w:autoSpaceDE w:val="0"/>
        <w:autoSpaceDN w:val="0"/>
        <w:bidi w:val="0"/>
        <w:adjustRightInd w:val="0"/>
        <w:spacing w:after="0" w:line="240" w:lineRule="auto"/>
        <w:rPr>
          <w:rFonts w:ascii="AdvPSJT-B" w:hAnsi="AdvPSJT-B" w:cs="AdvPSJT-B"/>
          <w:sz w:val="32"/>
          <w:szCs w:val="32"/>
        </w:rPr>
      </w:pPr>
      <w:r w:rsidRPr="00B37EFE">
        <w:rPr>
          <w:rFonts w:ascii="AdvPSJT-B" w:hAnsi="AdvPSJT-B" w:cs="AdvPSJT-B"/>
          <w:sz w:val="32"/>
          <w:szCs w:val="32"/>
        </w:rPr>
        <w:t>Augmented vertical rectus transposition surgery with single</w:t>
      </w:r>
      <w:r w:rsidR="006F31F9">
        <w:rPr>
          <w:rFonts w:ascii="AdvPSJT-B" w:hAnsi="AdvPSJT-B" w:cs="AdvPSJT-B"/>
          <w:sz w:val="32"/>
          <w:szCs w:val="32"/>
        </w:rPr>
        <w:t xml:space="preserve"> modified </w:t>
      </w:r>
      <w:r w:rsidRPr="00B37EFE">
        <w:rPr>
          <w:rFonts w:ascii="AdvPSJT-B" w:hAnsi="AdvPSJT-B" w:cs="AdvPSJT-B"/>
          <w:sz w:val="32"/>
          <w:szCs w:val="32"/>
        </w:rPr>
        <w:t xml:space="preserve">posterior fixation suture: My own experience. </w:t>
      </w:r>
    </w:p>
    <w:p w:rsidR="00B37EFE" w:rsidRDefault="00B37EFE" w:rsidP="00B37EF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AdvPSJT-B" w:hAnsi="AdvPSJT-B" w:cs="AdvPSJT-B"/>
          <w:b/>
          <w:bCs/>
        </w:rPr>
      </w:pPr>
    </w:p>
    <w:p w:rsidR="00B37EFE" w:rsidRDefault="00B37EFE" w:rsidP="00B37EF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AdvPSJT-B" w:hAnsi="AdvPSJT-B" w:cs="AdvPSJT-B"/>
          <w:b/>
          <w:bCs/>
        </w:rPr>
      </w:pPr>
      <w:r w:rsidRPr="00B37EFE">
        <w:rPr>
          <w:rFonts w:ascii="AdvPSJT-B" w:hAnsi="AdvPSJT-B" w:cs="AdvPSJT-B"/>
          <w:b/>
          <w:bCs/>
        </w:rPr>
        <w:t xml:space="preserve">Ihab Ibrahim </w:t>
      </w:r>
      <w:proofErr w:type="spellStart"/>
      <w:r w:rsidRPr="00B37EFE">
        <w:rPr>
          <w:rFonts w:ascii="AdvPSJT-B" w:hAnsi="AdvPSJT-B" w:cs="AdvPSJT-B"/>
          <w:b/>
          <w:bCs/>
        </w:rPr>
        <w:t>Massad</w:t>
      </w:r>
      <w:proofErr w:type="spellEnd"/>
      <w:r w:rsidRPr="00B37EFE">
        <w:rPr>
          <w:rFonts w:ascii="AdvPSJT-B" w:hAnsi="AdvPSJT-B" w:cs="AdvPSJT-B"/>
          <w:b/>
          <w:bCs/>
        </w:rPr>
        <w:t>, MD</w:t>
      </w:r>
    </w:p>
    <w:p w:rsidR="00BE23E5" w:rsidRPr="00B37EFE" w:rsidRDefault="00BE23E5" w:rsidP="00BE23E5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AdvPSJT-B" w:hAnsi="AdvPSJT-B" w:cs="AdvPSJT-B"/>
          <w:b/>
          <w:bCs/>
        </w:rPr>
      </w:pPr>
      <w:r>
        <w:rPr>
          <w:rFonts w:ascii="AdvPSJT-B" w:hAnsi="AdvPSJT-B" w:cs="AdvPSJT-B"/>
          <w:b/>
          <w:bCs/>
        </w:rPr>
        <w:t>Eye Specialty Hospital, Amman, Jordan</w:t>
      </w:r>
    </w:p>
    <w:p w:rsidR="00B37EFE" w:rsidRDefault="00B37EFE" w:rsidP="00B37EFE">
      <w:pPr>
        <w:autoSpaceDE w:val="0"/>
        <w:autoSpaceDN w:val="0"/>
        <w:bidi w:val="0"/>
        <w:adjustRightInd w:val="0"/>
        <w:spacing w:after="0" w:line="240" w:lineRule="auto"/>
        <w:rPr>
          <w:rFonts w:ascii="AdvHVCBD" w:hAnsi="AdvHVCBD" w:cs="AdvHVCBD"/>
          <w:sz w:val="20"/>
          <w:szCs w:val="20"/>
        </w:rPr>
      </w:pPr>
    </w:p>
    <w:p w:rsidR="00B37EFE" w:rsidRDefault="00B37EFE" w:rsidP="00B37EFE">
      <w:pPr>
        <w:autoSpaceDE w:val="0"/>
        <w:autoSpaceDN w:val="0"/>
        <w:bidi w:val="0"/>
        <w:adjustRightInd w:val="0"/>
        <w:spacing w:after="0" w:line="240" w:lineRule="auto"/>
        <w:rPr>
          <w:rFonts w:ascii="AdvPSJT-R" w:hAnsi="AdvPSJT-R" w:cs="AdvPSJT-R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 xml:space="preserve">PURPOSE </w:t>
      </w:r>
      <w:r>
        <w:rPr>
          <w:rFonts w:ascii="AdvPSJT-R" w:hAnsi="AdvPSJT-R" w:cs="AdvPSJT-R"/>
          <w:sz w:val="20"/>
          <w:szCs w:val="20"/>
        </w:rPr>
        <w:t>To review results of lateral posterior fixation augmentation suture of the vertical</w:t>
      </w:r>
    </w:p>
    <w:p w:rsidR="00B37EFE" w:rsidRDefault="00B37EFE" w:rsidP="00B37EFE">
      <w:pPr>
        <w:autoSpaceDE w:val="0"/>
        <w:autoSpaceDN w:val="0"/>
        <w:bidi w:val="0"/>
        <w:adjustRightInd w:val="0"/>
        <w:spacing w:after="0" w:line="240" w:lineRule="auto"/>
        <w:rPr>
          <w:rFonts w:ascii="AdvPSJT-R" w:hAnsi="AdvPSJT-R" w:cs="AdvPSJT-R"/>
          <w:sz w:val="20"/>
          <w:szCs w:val="20"/>
        </w:rPr>
      </w:pPr>
      <w:r>
        <w:rPr>
          <w:rFonts w:ascii="AdvPSJT-R" w:hAnsi="AdvPSJT-R" w:cs="AdvPSJT-R"/>
          <w:sz w:val="20"/>
          <w:szCs w:val="20"/>
        </w:rPr>
        <w:t>rectus muscles with a modification that is proposed to enhance the abducting vector while balancing the vertical vectors, therefore limiting stress on the sclera and preventing vertical deviations.</w:t>
      </w:r>
    </w:p>
    <w:p w:rsidR="00B37EFE" w:rsidRDefault="00B37EFE" w:rsidP="00B37EFE">
      <w:pPr>
        <w:autoSpaceDE w:val="0"/>
        <w:autoSpaceDN w:val="0"/>
        <w:bidi w:val="0"/>
        <w:adjustRightInd w:val="0"/>
        <w:spacing w:after="0" w:line="240" w:lineRule="auto"/>
        <w:rPr>
          <w:rFonts w:ascii="AdvHVCBD" w:hAnsi="AdvHVCBD" w:cs="AdvHVCBD"/>
          <w:sz w:val="20"/>
          <w:szCs w:val="20"/>
        </w:rPr>
      </w:pPr>
    </w:p>
    <w:p w:rsidR="00B37EFE" w:rsidRDefault="00B37EFE" w:rsidP="00B37EFE">
      <w:pPr>
        <w:autoSpaceDE w:val="0"/>
        <w:autoSpaceDN w:val="0"/>
        <w:bidi w:val="0"/>
        <w:adjustRightInd w:val="0"/>
        <w:spacing w:after="0" w:line="240" w:lineRule="auto"/>
        <w:rPr>
          <w:rFonts w:ascii="AdvPSJT-R" w:hAnsi="AdvPSJT-R" w:cs="AdvPSJT-R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 xml:space="preserve">METHODS </w:t>
      </w:r>
      <w:r>
        <w:rPr>
          <w:rFonts w:ascii="AdvPSJT-R" w:hAnsi="AdvPSJT-R" w:cs="AdvPSJT-R"/>
          <w:sz w:val="20"/>
          <w:szCs w:val="20"/>
        </w:rPr>
        <w:t>Full tendon temporal transposition of the vertical rectus muscles was performed on 3 patients with sixth (</w:t>
      </w:r>
      <w:proofErr w:type="spellStart"/>
      <w:r>
        <w:rPr>
          <w:rFonts w:ascii="AdvPSJT-R" w:hAnsi="AdvPSJT-R" w:cs="AdvPSJT-R"/>
          <w:sz w:val="20"/>
          <w:szCs w:val="20"/>
        </w:rPr>
        <w:t>abducens</w:t>
      </w:r>
      <w:proofErr w:type="spellEnd"/>
      <w:r>
        <w:rPr>
          <w:rFonts w:ascii="AdvPSJT-R" w:hAnsi="AdvPSJT-R" w:cs="AdvPSJT-R"/>
          <w:sz w:val="20"/>
          <w:szCs w:val="20"/>
        </w:rPr>
        <w:t xml:space="preserve">) nerve palsy. Augmentation was created by the use of a single lateral fixation suture of 5–0 polyester that incorporated the muscle bellies of both vertical muscles. </w:t>
      </w:r>
    </w:p>
    <w:p w:rsidR="00B37EFE" w:rsidRDefault="00B37EFE" w:rsidP="00B37EFE">
      <w:pPr>
        <w:autoSpaceDE w:val="0"/>
        <w:autoSpaceDN w:val="0"/>
        <w:bidi w:val="0"/>
        <w:adjustRightInd w:val="0"/>
        <w:spacing w:after="0" w:line="240" w:lineRule="auto"/>
        <w:rPr>
          <w:rFonts w:ascii="AdvPSJT-R" w:hAnsi="AdvPSJT-R" w:cs="AdvPSJT-R"/>
          <w:sz w:val="20"/>
          <w:szCs w:val="20"/>
        </w:rPr>
      </w:pPr>
    </w:p>
    <w:p w:rsidR="00B37EFE" w:rsidRDefault="00B37EFE" w:rsidP="00B37EFE">
      <w:pPr>
        <w:autoSpaceDE w:val="0"/>
        <w:autoSpaceDN w:val="0"/>
        <w:bidi w:val="0"/>
        <w:adjustRightInd w:val="0"/>
        <w:spacing w:after="0" w:line="240" w:lineRule="auto"/>
        <w:rPr>
          <w:rFonts w:ascii="AdvPSJT-R" w:hAnsi="AdvPSJT-R" w:cs="AdvPSJT-R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 xml:space="preserve">RESULTS </w:t>
      </w:r>
      <w:r>
        <w:rPr>
          <w:rFonts w:ascii="AdvPSJT-R" w:hAnsi="AdvPSJT-R" w:cs="AdvPSJT-R"/>
          <w:sz w:val="20"/>
          <w:szCs w:val="20"/>
        </w:rPr>
        <w:t xml:space="preserve">3 of 3 patients with </w:t>
      </w:r>
      <w:proofErr w:type="spellStart"/>
      <w:r>
        <w:rPr>
          <w:rFonts w:ascii="AdvPSJT-R" w:hAnsi="AdvPSJT-R" w:cs="AdvPSJT-R"/>
          <w:sz w:val="20"/>
          <w:szCs w:val="20"/>
        </w:rPr>
        <w:t>abducens</w:t>
      </w:r>
      <w:proofErr w:type="spellEnd"/>
      <w:r>
        <w:rPr>
          <w:rFonts w:ascii="AdvPSJT-R" w:hAnsi="AdvPSJT-R" w:cs="AdvPSJT-R"/>
          <w:sz w:val="20"/>
          <w:szCs w:val="20"/>
        </w:rPr>
        <w:t xml:space="preserve"> nerve palsy had successful horizontal alignment, defined as reduction or elimination of head turn, a deviation</w:t>
      </w:r>
      <w:r w:rsidR="00450719">
        <w:rPr>
          <w:rFonts w:ascii="AdvPS7DA6" w:hAnsi="AdvPSJT-B" w:cs="AdvPS7DA6"/>
          <w:sz w:val="20"/>
          <w:szCs w:val="20"/>
        </w:rPr>
        <w:t>&lt;</w:t>
      </w:r>
      <w:r>
        <w:rPr>
          <w:rFonts w:ascii="AdvPS7DA6" w:hAnsi="AdvPSJT-B" w:cs="AdvPS7DA6"/>
          <w:sz w:val="20"/>
          <w:szCs w:val="20"/>
        </w:rPr>
        <w:t xml:space="preserve"> </w:t>
      </w:r>
      <w:r>
        <w:rPr>
          <w:rFonts w:ascii="AdvPSJT-R" w:hAnsi="AdvPSJT-R" w:cs="AdvPSJT-R"/>
          <w:sz w:val="20"/>
          <w:szCs w:val="20"/>
        </w:rPr>
        <w:t>10</w:t>
      </w:r>
      <w:r>
        <w:rPr>
          <w:rFonts w:ascii="AdvPS3F4C13" w:hAnsi="AdvPS3F4C13" w:cs="AdvPS3F4C13"/>
          <w:sz w:val="13"/>
          <w:szCs w:val="13"/>
        </w:rPr>
        <w:t>D</w:t>
      </w:r>
      <w:r>
        <w:rPr>
          <w:rFonts w:ascii="AdvPSJT-R" w:hAnsi="AdvPSJT-R" w:cs="AdvPSJT-R"/>
          <w:sz w:val="20"/>
          <w:szCs w:val="20"/>
        </w:rPr>
        <w:t xml:space="preserve">, and resolution of </w:t>
      </w:r>
      <w:proofErr w:type="spellStart"/>
      <w:r>
        <w:rPr>
          <w:rFonts w:ascii="AdvPSJT-R" w:hAnsi="AdvPSJT-R" w:cs="AdvPSJT-R"/>
          <w:sz w:val="20"/>
          <w:szCs w:val="20"/>
        </w:rPr>
        <w:t>diplopia</w:t>
      </w:r>
      <w:proofErr w:type="spellEnd"/>
      <w:r>
        <w:rPr>
          <w:rFonts w:ascii="AdvPSJT-R" w:hAnsi="AdvPSJT-R" w:cs="AdvPSJT-R"/>
          <w:sz w:val="20"/>
          <w:szCs w:val="20"/>
        </w:rPr>
        <w:t xml:space="preserve">. </w:t>
      </w:r>
    </w:p>
    <w:p w:rsidR="00B37EFE" w:rsidRDefault="00B37EFE" w:rsidP="006F31F9">
      <w:pPr>
        <w:autoSpaceDE w:val="0"/>
        <w:autoSpaceDN w:val="0"/>
        <w:bidi w:val="0"/>
        <w:adjustRightInd w:val="0"/>
        <w:spacing w:after="0" w:line="240" w:lineRule="auto"/>
        <w:rPr>
          <w:rFonts w:ascii="AdvPSJT-R" w:hAnsi="AdvPSJT-R" w:cs="AdvPSJT-R"/>
          <w:sz w:val="20"/>
          <w:szCs w:val="20"/>
        </w:rPr>
      </w:pPr>
      <w:r>
        <w:rPr>
          <w:rFonts w:ascii="AdvPSJT-R" w:hAnsi="AdvPSJT-R" w:cs="AdvPSJT-R"/>
          <w:sz w:val="20"/>
          <w:szCs w:val="20"/>
        </w:rPr>
        <w:t xml:space="preserve">Patients were noted to have a reduction of </w:t>
      </w:r>
      <w:proofErr w:type="spellStart"/>
      <w:r>
        <w:rPr>
          <w:rFonts w:ascii="AdvPSJT-R" w:hAnsi="AdvPSJT-R" w:cs="AdvPSJT-R"/>
          <w:sz w:val="20"/>
          <w:szCs w:val="20"/>
        </w:rPr>
        <w:t>esotropia</w:t>
      </w:r>
      <w:proofErr w:type="spellEnd"/>
      <w:r>
        <w:rPr>
          <w:rFonts w:ascii="AdvPSJT-R" w:hAnsi="AdvPSJT-R" w:cs="AdvPSJT-R"/>
          <w:sz w:val="20"/>
          <w:szCs w:val="20"/>
        </w:rPr>
        <w:t xml:space="preserve"> with improved abduction.</w:t>
      </w:r>
    </w:p>
    <w:p w:rsidR="006F31F9" w:rsidRDefault="006F31F9" w:rsidP="00B37EFE">
      <w:pPr>
        <w:autoSpaceDE w:val="0"/>
        <w:autoSpaceDN w:val="0"/>
        <w:bidi w:val="0"/>
        <w:adjustRightInd w:val="0"/>
        <w:spacing w:after="0" w:line="240" w:lineRule="auto"/>
        <w:rPr>
          <w:rFonts w:ascii="AdvHVCBD" w:hAnsi="AdvHVCBD" w:cs="AdvHVCBD"/>
          <w:sz w:val="20"/>
          <w:szCs w:val="20"/>
        </w:rPr>
      </w:pPr>
    </w:p>
    <w:p w:rsidR="006F31F9" w:rsidRDefault="006F31F9" w:rsidP="006F31F9">
      <w:pPr>
        <w:autoSpaceDE w:val="0"/>
        <w:autoSpaceDN w:val="0"/>
        <w:bidi w:val="0"/>
        <w:adjustRightInd w:val="0"/>
        <w:spacing w:after="0" w:line="240" w:lineRule="auto"/>
        <w:rPr>
          <w:rFonts w:ascii="AdvHVCBD" w:hAnsi="AdvHVCBD" w:cs="AdvHVCBD"/>
          <w:sz w:val="20"/>
          <w:szCs w:val="20"/>
        </w:rPr>
      </w:pPr>
    </w:p>
    <w:p w:rsidR="00B37EFE" w:rsidRDefault="00B37EFE" w:rsidP="006F31F9">
      <w:pPr>
        <w:autoSpaceDE w:val="0"/>
        <w:autoSpaceDN w:val="0"/>
        <w:bidi w:val="0"/>
        <w:adjustRightInd w:val="0"/>
        <w:spacing w:after="0" w:line="240" w:lineRule="auto"/>
        <w:rPr>
          <w:rFonts w:ascii="AdvPSJT-R" w:hAnsi="AdvPSJT-R" w:cs="AdvPSJT-R"/>
          <w:sz w:val="20"/>
          <w:szCs w:val="20"/>
        </w:rPr>
      </w:pPr>
      <w:r>
        <w:rPr>
          <w:rFonts w:ascii="AdvHVCBD" w:hAnsi="AdvHVCBD" w:cs="AdvHVCBD"/>
          <w:sz w:val="20"/>
          <w:szCs w:val="20"/>
        </w:rPr>
        <w:t xml:space="preserve">CONCLUSIONS </w:t>
      </w:r>
      <w:r>
        <w:rPr>
          <w:rFonts w:ascii="AdvPSJT-R" w:hAnsi="AdvPSJT-R" w:cs="AdvPSJT-R"/>
          <w:sz w:val="20"/>
          <w:szCs w:val="20"/>
        </w:rPr>
        <w:t xml:space="preserve">The modified technique limits stress on the </w:t>
      </w:r>
      <w:proofErr w:type="spellStart"/>
      <w:r>
        <w:rPr>
          <w:rFonts w:ascii="AdvPSJT-R" w:hAnsi="AdvPSJT-R" w:cs="AdvPSJT-R"/>
          <w:sz w:val="20"/>
          <w:szCs w:val="20"/>
        </w:rPr>
        <w:t>scleral</w:t>
      </w:r>
      <w:proofErr w:type="spellEnd"/>
      <w:r>
        <w:rPr>
          <w:rFonts w:ascii="AdvPSJT-R" w:hAnsi="AdvPSJT-R" w:cs="AdvPSJT-R"/>
          <w:sz w:val="20"/>
          <w:szCs w:val="20"/>
        </w:rPr>
        <w:t xml:space="preserve"> portion of the lateral fixation suture; the</w:t>
      </w:r>
      <w:r w:rsidR="006F31F9">
        <w:rPr>
          <w:rFonts w:ascii="AdvPSJT-R" w:hAnsi="AdvPSJT-R" w:cs="AdvPSJT-R"/>
          <w:sz w:val="20"/>
          <w:szCs w:val="20"/>
        </w:rPr>
        <w:t xml:space="preserve"> </w:t>
      </w:r>
      <w:r>
        <w:rPr>
          <w:rFonts w:ascii="AdvPSJT-R" w:hAnsi="AdvPSJT-R" w:cs="AdvPSJT-R"/>
          <w:sz w:val="20"/>
          <w:szCs w:val="20"/>
        </w:rPr>
        <w:t>opposing vertical vectors are transmitted to the opposite vertical rectus muscle. Patients</w:t>
      </w:r>
      <w:r w:rsidR="006F31F9">
        <w:rPr>
          <w:rFonts w:ascii="AdvPSJT-R" w:hAnsi="AdvPSJT-R" w:cs="AdvPSJT-R"/>
          <w:sz w:val="20"/>
          <w:szCs w:val="20"/>
        </w:rPr>
        <w:t xml:space="preserve"> </w:t>
      </w:r>
      <w:r>
        <w:rPr>
          <w:rFonts w:ascii="AdvPSJT-R" w:hAnsi="AdvPSJT-R" w:cs="AdvPSJT-R"/>
          <w:sz w:val="20"/>
          <w:szCs w:val="20"/>
        </w:rPr>
        <w:t>exhibited improved abduction</w:t>
      </w:r>
      <w:r w:rsidR="006F31F9">
        <w:rPr>
          <w:rFonts w:ascii="AdvPSJT-R" w:hAnsi="AdvPSJT-R" w:cs="AdvPSJT-R"/>
          <w:sz w:val="20"/>
          <w:szCs w:val="20"/>
        </w:rPr>
        <w:t xml:space="preserve">, </w:t>
      </w:r>
      <w:proofErr w:type="spellStart"/>
      <w:r>
        <w:rPr>
          <w:rFonts w:ascii="AdvPSJT-R" w:hAnsi="AdvPSJT-R" w:cs="AdvPSJT-R"/>
          <w:sz w:val="20"/>
          <w:szCs w:val="20"/>
        </w:rPr>
        <w:t>torticollis</w:t>
      </w:r>
      <w:proofErr w:type="spellEnd"/>
      <w:r>
        <w:rPr>
          <w:rFonts w:ascii="AdvPSJT-R" w:hAnsi="AdvPSJT-R" w:cs="AdvPSJT-R"/>
          <w:sz w:val="20"/>
          <w:szCs w:val="20"/>
        </w:rPr>
        <w:t>, and range of single binocular vision</w:t>
      </w:r>
    </w:p>
    <w:p w:rsidR="00122ADC" w:rsidRDefault="00B37EFE" w:rsidP="006F31F9">
      <w:pPr>
        <w:autoSpaceDE w:val="0"/>
        <w:autoSpaceDN w:val="0"/>
        <w:bidi w:val="0"/>
        <w:adjustRightInd w:val="0"/>
        <w:spacing w:after="0" w:line="240" w:lineRule="auto"/>
        <w:rPr>
          <w:lang w:bidi="ar-JO"/>
        </w:rPr>
      </w:pPr>
      <w:r>
        <w:rPr>
          <w:rFonts w:ascii="AdvPSJT-R" w:hAnsi="AdvPSJT-R" w:cs="AdvPSJT-R"/>
          <w:sz w:val="20"/>
          <w:szCs w:val="20"/>
        </w:rPr>
        <w:t>with a low risk of vertical deviations induced by surgery</w:t>
      </w:r>
      <w:r w:rsidR="006F31F9">
        <w:rPr>
          <w:rFonts w:ascii="AdvPSJT-R" w:hAnsi="AdvPSJT-R" w:cs="AdvPSJT-R"/>
          <w:sz w:val="20"/>
          <w:szCs w:val="20"/>
        </w:rPr>
        <w:t xml:space="preserve">. </w:t>
      </w:r>
      <w:r>
        <w:rPr>
          <w:rFonts w:ascii="AdvPSJT-R" w:hAnsi="AdvPSJT-R" w:cs="AdvPSJT-R"/>
          <w:sz w:val="20"/>
          <w:szCs w:val="20"/>
        </w:rPr>
        <w:t xml:space="preserve">A vertical deviation of </w:t>
      </w:r>
      <w:r w:rsidR="006F31F9">
        <w:rPr>
          <w:rFonts w:ascii="AdvPSJT-R" w:hAnsi="AdvPSJT-R" w:cs="AdvPSJT-R"/>
          <w:sz w:val="20"/>
          <w:szCs w:val="20"/>
        </w:rPr>
        <w:t>2</w:t>
      </w:r>
      <w:r>
        <w:rPr>
          <w:rFonts w:ascii="AdvPS3F4C13" w:hAnsi="AdvPS3F4C13" w:cs="AdvPS3F4C13"/>
          <w:sz w:val="13"/>
          <w:szCs w:val="13"/>
        </w:rPr>
        <w:t>D</w:t>
      </w:r>
      <w:r w:rsidR="006F31F9">
        <w:rPr>
          <w:rFonts w:ascii="AdvPS3F4C13" w:hAnsi="AdvPS3F4C13" w:cs="AdvPS3F4C13"/>
          <w:sz w:val="13"/>
          <w:szCs w:val="13"/>
        </w:rPr>
        <w:t xml:space="preserve"> </w:t>
      </w:r>
      <w:r>
        <w:rPr>
          <w:rFonts w:ascii="AdvPSJT-R" w:hAnsi="AdvPSJT-R" w:cs="AdvPSJT-R"/>
          <w:sz w:val="20"/>
          <w:szCs w:val="20"/>
        </w:rPr>
        <w:t>developed in 1 patient.</w:t>
      </w:r>
    </w:p>
    <w:p w:rsidR="00BE23E5" w:rsidRDefault="00BE23E5" w:rsidP="00BE23E5">
      <w:pPr>
        <w:autoSpaceDE w:val="0"/>
        <w:autoSpaceDN w:val="0"/>
        <w:bidi w:val="0"/>
        <w:adjustRightInd w:val="0"/>
        <w:spacing w:after="0" w:line="240" w:lineRule="auto"/>
        <w:rPr>
          <w:lang w:bidi="ar-JO"/>
        </w:rPr>
      </w:pPr>
    </w:p>
    <w:p w:rsidR="00BE23E5" w:rsidRDefault="00BE23E5" w:rsidP="00BE23E5">
      <w:pPr>
        <w:autoSpaceDE w:val="0"/>
        <w:autoSpaceDN w:val="0"/>
        <w:bidi w:val="0"/>
        <w:adjustRightInd w:val="0"/>
        <w:spacing w:after="0" w:line="240" w:lineRule="auto"/>
        <w:rPr>
          <w:lang w:bidi="ar-JO"/>
        </w:rPr>
      </w:pPr>
    </w:p>
    <w:p w:rsidR="00BE23E5" w:rsidRPr="003E66DF" w:rsidRDefault="00BE23E5" w:rsidP="00732C90">
      <w:pPr>
        <w:pStyle w:val="Pa4"/>
        <w:rPr>
          <w:rFonts w:hint="cs"/>
          <w:color w:val="000000"/>
          <w:sz w:val="20"/>
          <w:szCs w:val="20"/>
        </w:rPr>
      </w:pPr>
    </w:p>
    <w:sectPr w:rsidR="00BE23E5" w:rsidRPr="003E66DF" w:rsidSect="00855D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dvPSJT-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HVCB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JT-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7DA6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dvPS3F4C13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20"/>
  <w:characterSpacingControl w:val="doNotCompress"/>
  <w:compat/>
  <w:rsids>
    <w:rsidRoot w:val="00B37EFE"/>
    <w:rsid w:val="000B13BE"/>
    <w:rsid w:val="00171FE8"/>
    <w:rsid w:val="003E66DF"/>
    <w:rsid w:val="00450719"/>
    <w:rsid w:val="0049348E"/>
    <w:rsid w:val="004E6042"/>
    <w:rsid w:val="00597FF7"/>
    <w:rsid w:val="005B24D2"/>
    <w:rsid w:val="006C51BB"/>
    <w:rsid w:val="006E54FF"/>
    <w:rsid w:val="006F31F9"/>
    <w:rsid w:val="00732C90"/>
    <w:rsid w:val="00820608"/>
    <w:rsid w:val="00855D99"/>
    <w:rsid w:val="00A534A4"/>
    <w:rsid w:val="00B37EFE"/>
    <w:rsid w:val="00BE23E5"/>
    <w:rsid w:val="00CA5F71"/>
    <w:rsid w:val="00E23C41"/>
    <w:rsid w:val="00EC7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1B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9">
    <w:name w:val="Pa9"/>
    <w:basedOn w:val="Normal"/>
    <w:next w:val="Normal"/>
    <w:uiPriority w:val="99"/>
    <w:rsid w:val="00BE23E5"/>
    <w:pPr>
      <w:autoSpaceDE w:val="0"/>
      <w:autoSpaceDN w:val="0"/>
      <w:bidi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BE23E5"/>
    <w:pPr>
      <w:autoSpaceDE w:val="0"/>
      <w:autoSpaceDN w:val="0"/>
      <w:bidi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2448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Ihab</dc:creator>
  <cp:lastModifiedBy>Ihab</cp:lastModifiedBy>
  <cp:revision>15</cp:revision>
  <dcterms:created xsi:type="dcterms:W3CDTF">2017-06-30T03:37:00Z</dcterms:created>
  <dcterms:modified xsi:type="dcterms:W3CDTF">2017-07-01T20:49:00Z</dcterms:modified>
</cp:coreProperties>
</file>