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2873" w:rsidRPr="00272873" w:rsidRDefault="006D4B80" w:rsidP="00272873">
      <w:pPr>
        <w:widowControl/>
        <w:spacing w:after="200" w:line="276" w:lineRule="auto"/>
        <w:rPr>
          <w:rFonts w:eastAsia="Calibri" w:cs="Arial"/>
          <w:color w:val="0070C0"/>
          <w:sz w:val="32"/>
          <w:szCs w:val="32"/>
        </w:rPr>
      </w:pPr>
      <w:r w:rsidRPr="006D4B80">
        <w:rPr>
          <w:rFonts w:eastAsia="Calibri" w:cs="Arial"/>
          <w:color w:val="0070C0"/>
          <w:sz w:val="32"/>
          <w:szCs w:val="32"/>
        </w:rPr>
        <w:t>Retinal detachment after myopic Lasik surgery- case report</w:t>
      </w:r>
    </w:p>
    <w:p w:rsidR="005973B9" w:rsidRPr="00272873" w:rsidRDefault="008365FD" w:rsidP="00272873">
      <w:pPr>
        <w:widowControl/>
        <w:spacing w:after="200" w:line="276" w:lineRule="auto"/>
        <w:rPr>
          <w:rFonts w:ascii="Calibri" w:eastAsia="Calibri" w:hAnsi="Calibri" w:cs="Arial"/>
          <w:b/>
          <w:bCs/>
          <w:color w:val="0070C0"/>
          <w:sz w:val="28"/>
          <w:szCs w:val="28"/>
        </w:rPr>
      </w:pPr>
      <w:proofErr w:type="spellStart"/>
      <w:r>
        <w:rPr>
          <w:rFonts w:ascii="Arial"/>
        </w:rPr>
        <w:t>Deyar</w:t>
      </w:r>
      <w:proofErr w:type="spellEnd"/>
      <w:r>
        <w:rPr>
          <w:rFonts w:ascii="Arial"/>
        </w:rPr>
        <w:t xml:space="preserve"> Ibrahim, MD, Syria</w:t>
      </w:r>
    </w:p>
    <w:p w:rsidR="00AE3E37" w:rsidRDefault="00AE3E37">
      <w:pPr>
        <w:pStyle w:val="BodyText"/>
        <w:rPr>
          <w:rFonts w:ascii="Arial"/>
          <w:sz w:val="20"/>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rsidP="006D4B80">
      <w:pPr>
        <w:pStyle w:val="Heading3"/>
        <w:spacing w:before="147"/>
        <w:jc w:val="both"/>
      </w:pPr>
      <w:r>
        <w:rPr>
          <w:color w:val="BF5A14"/>
        </w:rPr>
        <w:lastRenderedPageBreak/>
        <w:t>Abstract</w:t>
      </w:r>
    </w:p>
    <w:p w:rsidR="008365FD" w:rsidRPr="008365FD" w:rsidRDefault="008365FD" w:rsidP="008365FD">
      <w:pPr>
        <w:pStyle w:val="Heading3"/>
        <w:spacing w:before="74"/>
        <w:rPr>
          <w:rFonts w:ascii="Tw Cen MT" w:eastAsia="Tw Cen MT" w:hAnsi="Tw Cen MT" w:cs="Tw Cen MT"/>
          <w:b w:val="0"/>
          <w:bCs w:val="0"/>
          <w:sz w:val="18"/>
          <w:szCs w:val="18"/>
        </w:rPr>
      </w:pPr>
      <w:r w:rsidRPr="008365FD">
        <w:rPr>
          <w:rFonts w:ascii="Tw Cen MT" w:eastAsia="Tw Cen MT" w:hAnsi="Tw Cen MT" w:cs="Tw Cen MT"/>
          <w:sz w:val="18"/>
          <w:szCs w:val="18"/>
        </w:rPr>
        <w:t>Purpose</w:t>
      </w:r>
      <w:r w:rsidRPr="008365FD">
        <w:rPr>
          <w:rFonts w:ascii="Tw Cen MT" w:eastAsia="Tw Cen MT" w:hAnsi="Tw Cen MT" w:cs="Tw Cen MT"/>
          <w:b w:val="0"/>
          <w:bCs w:val="0"/>
          <w:sz w:val="18"/>
          <w:szCs w:val="18"/>
        </w:rPr>
        <w:t>: To report two cases of unilateral retinal detachment (RD) after myopic LASIK.</w:t>
      </w:r>
    </w:p>
    <w:p w:rsidR="008365FD" w:rsidRPr="008365FD" w:rsidRDefault="008365FD" w:rsidP="008365FD">
      <w:pPr>
        <w:pStyle w:val="Heading3"/>
        <w:spacing w:before="74"/>
        <w:rPr>
          <w:rFonts w:ascii="Tw Cen MT" w:eastAsia="Tw Cen MT" w:hAnsi="Tw Cen MT" w:cs="Tw Cen MT"/>
          <w:b w:val="0"/>
          <w:bCs w:val="0"/>
          <w:sz w:val="18"/>
          <w:szCs w:val="18"/>
        </w:rPr>
      </w:pPr>
      <w:r w:rsidRPr="008365FD">
        <w:rPr>
          <w:rFonts w:ascii="Tw Cen MT" w:eastAsia="Tw Cen MT" w:hAnsi="Tw Cen MT" w:cs="Tw Cen MT"/>
          <w:sz w:val="18"/>
          <w:szCs w:val="18"/>
        </w:rPr>
        <w:t>Case presentation</w:t>
      </w:r>
      <w:r w:rsidRPr="008365FD">
        <w:rPr>
          <w:rFonts w:ascii="Tw Cen MT" w:eastAsia="Tw Cen MT" w:hAnsi="Tw Cen MT" w:cs="Tw Cen MT"/>
          <w:b w:val="0"/>
          <w:bCs w:val="0"/>
          <w:sz w:val="18"/>
          <w:szCs w:val="18"/>
        </w:rPr>
        <w:t>:</w:t>
      </w:r>
    </w:p>
    <w:p w:rsidR="008365FD" w:rsidRPr="008365FD" w:rsidRDefault="008365FD" w:rsidP="008365FD">
      <w:pPr>
        <w:pStyle w:val="Heading3"/>
        <w:spacing w:before="74"/>
        <w:rPr>
          <w:rFonts w:ascii="Tw Cen MT" w:eastAsia="Tw Cen MT" w:hAnsi="Tw Cen MT" w:cs="Tw Cen MT"/>
          <w:b w:val="0"/>
          <w:bCs w:val="0"/>
          <w:sz w:val="18"/>
          <w:szCs w:val="18"/>
        </w:rPr>
      </w:pPr>
      <w:r w:rsidRPr="008365FD">
        <w:rPr>
          <w:rFonts w:ascii="Tw Cen MT" w:eastAsia="Tw Cen MT" w:hAnsi="Tw Cen MT" w:cs="Tw Cen MT"/>
          <w:sz w:val="18"/>
          <w:szCs w:val="18"/>
        </w:rPr>
        <w:t>First case</w:t>
      </w:r>
      <w:r w:rsidRPr="008365FD">
        <w:rPr>
          <w:rFonts w:ascii="Tw Cen MT" w:eastAsia="Tw Cen MT" w:hAnsi="Tw Cen MT" w:cs="Tw Cen MT"/>
          <w:b w:val="0"/>
          <w:bCs w:val="0"/>
          <w:sz w:val="18"/>
          <w:szCs w:val="18"/>
        </w:rPr>
        <w:t>: A 17 year old male with Axial Length (AL) 27 mm in right eye (OD) and 27.62 mm in left eye (OS) underwent Lasik. 43 days later he complained of sudden loss of vision in his left eye secondary to macula off RRD with superior temporal large horseshoe and inferior holes</w:t>
      </w:r>
    </w:p>
    <w:p w:rsidR="008365FD" w:rsidRPr="008365FD" w:rsidRDefault="008365FD" w:rsidP="008365FD">
      <w:pPr>
        <w:pStyle w:val="Heading3"/>
        <w:spacing w:before="74"/>
        <w:rPr>
          <w:rFonts w:ascii="Tw Cen MT" w:eastAsia="Tw Cen MT" w:hAnsi="Tw Cen MT" w:cs="Tw Cen MT"/>
          <w:b w:val="0"/>
          <w:bCs w:val="0"/>
          <w:sz w:val="18"/>
          <w:szCs w:val="18"/>
        </w:rPr>
      </w:pPr>
      <w:r w:rsidRPr="008365FD">
        <w:rPr>
          <w:rFonts w:ascii="Tw Cen MT" w:eastAsia="Tw Cen MT" w:hAnsi="Tw Cen MT" w:cs="Tw Cen MT"/>
          <w:sz w:val="18"/>
          <w:szCs w:val="18"/>
        </w:rPr>
        <w:t>Second case</w:t>
      </w:r>
      <w:r w:rsidRPr="008365FD">
        <w:rPr>
          <w:rFonts w:ascii="Tw Cen MT" w:eastAsia="Tw Cen MT" w:hAnsi="Tw Cen MT" w:cs="Tw Cen MT"/>
          <w:b w:val="0"/>
          <w:bCs w:val="0"/>
          <w:sz w:val="18"/>
          <w:szCs w:val="18"/>
        </w:rPr>
        <w:t xml:space="preserve">: A 27 year old female with Axial Length (AL) 25.50 mm in (OD) and 25.06 mm in (OS) complained after 8 months of LASIK surgery from sudden loss of vision in her right eye secondary to </w:t>
      </w:r>
      <w:proofErr w:type="spellStart"/>
      <w:r w:rsidRPr="008365FD">
        <w:rPr>
          <w:rFonts w:ascii="Tw Cen MT" w:eastAsia="Tw Cen MT" w:hAnsi="Tw Cen MT" w:cs="Tw Cen MT"/>
          <w:b w:val="0"/>
          <w:bCs w:val="0"/>
          <w:sz w:val="18"/>
          <w:szCs w:val="18"/>
        </w:rPr>
        <w:t>superotemponasally</w:t>
      </w:r>
      <w:proofErr w:type="spellEnd"/>
      <w:r w:rsidRPr="008365FD">
        <w:rPr>
          <w:rFonts w:ascii="Tw Cen MT" w:eastAsia="Tw Cen MT" w:hAnsi="Tw Cen MT" w:cs="Tw Cen MT"/>
          <w:b w:val="0"/>
          <w:bCs w:val="0"/>
          <w:sz w:val="18"/>
          <w:szCs w:val="18"/>
        </w:rPr>
        <w:t xml:space="preserve"> RD with macula off due to giant tears and many circular micro holes superiorly.</w:t>
      </w:r>
    </w:p>
    <w:p w:rsidR="008365FD" w:rsidRPr="008365FD" w:rsidRDefault="008365FD" w:rsidP="008365FD">
      <w:pPr>
        <w:pStyle w:val="Heading3"/>
        <w:spacing w:before="74"/>
        <w:rPr>
          <w:rFonts w:ascii="Tw Cen MT" w:eastAsia="Tw Cen MT" w:hAnsi="Tw Cen MT" w:cs="Tw Cen MT"/>
          <w:b w:val="0"/>
          <w:bCs w:val="0"/>
          <w:sz w:val="18"/>
          <w:szCs w:val="18"/>
        </w:rPr>
      </w:pPr>
      <w:r w:rsidRPr="008365FD">
        <w:rPr>
          <w:rFonts w:ascii="Tw Cen MT" w:eastAsia="Tw Cen MT" w:hAnsi="Tw Cen MT" w:cs="Tw Cen MT"/>
          <w:b w:val="0"/>
          <w:bCs w:val="0"/>
          <w:sz w:val="18"/>
          <w:szCs w:val="18"/>
        </w:rPr>
        <w:t xml:space="preserve">Both patients were managed by pars </w:t>
      </w:r>
      <w:proofErr w:type="spellStart"/>
      <w:r w:rsidRPr="008365FD">
        <w:rPr>
          <w:rFonts w:ascii="Tw Cen MT" w:eastAsia="Tw Cen MT" w:hAnsi="Tw Cen MT" w:cs="Tw Cen MT"/>
          <w:b w:val="0"/>
          <w:bCs w:val="0"/>
          <w:sz w:val="18"/>
          <w:szCs w:val="18"/>
        </w:rPr>
        <w:t>plana</w:t>
      </w:r>
      <w:proofErr w:type="spellEnd"/>
      <w:r w:rsidRPr="008365FD">
        <w:rPr>
          <w:rFonts w:ascii="Tw Cen MT" w:eastAsia="Tw Cen MT" w:hAnsi="Tw Cen MT" w:cs="Tw Cen MT"/>
          <w:b w:val="0"/>
          <w:bCs w:val="0"/>
          <w:sz w:val="18"/>
          <w:szCs w:val="18"/>
        </w:rPr>
        <w:t xml:space="preserve"> </w:t>
      </w:r>
      <w:proofErr w:type="spellStart"/>
      <w:r w:rsidRPr="008365FD">
        <w:rPr>
          <w:rFonts w:ascii="Tw Cen MT" w:eastAsia="Tw Cen MT" w:hAnsi="Tw Cen MT" w:cs="Tw Cen MT"/>
          <w:b w:val="0"/>
          <w:bCs w:val="0"/>
          <w:sz w:val="18"/>
          <w:szCs w:val="18"/>
        </w:rPr>
        <w:t>vitrectomy</w:t>
      </w:r>
      <w:proofErr w:type="spellEnd"/>
      <w:r w:rsidRPr="008365FD">
        <w:rPr>
          <w:rFonts w:ascii="Tw Cen MT" w:eastAsia="Tw Cen MT" w:hAnsi="Tw Cen MT" w:cs="Tw Cen MT"/>
          <w:b w:val="0"/>
          <w:bCs w:val="0"/>
          <w:sz w:val="18"/>
          <w:szCs w:val="18"/>
        </w:rPr>
        <w:t xml:space="preserve"> (PPV) with silicon oil </w:t>
      </w:r>
      <w:proofErr w:type="spellStart"/>
      <w:r w:rsidRPr="008365FD">
        <w:rPr>
          <w:rFonts w:ascii="Tw Cen MT" w:eastAsia="Tw Cen MT" w:hAnsi="Tw Cen MT" w:cs="Tw Cen MT"/>
          <w:b w:val="0"/>
          <w:bCs w:val="0"/>
          <w:sz w:val="18"/>
          <w:szCs w:val="18"/>
        </w:rPr>
        <w:t>tamponade</w:t>
      </w:r>
      <w:proofErr w:type="spellEnd"/>
      <w:r w:rsidRPr="008365FD">
        <w:rPr>
          <w:rFonts w:ascii="Tw Cen MT" w:eastAsia="Tw Cen MT" w:hAnsi="Tw Cen MT" w:cs="Tw Cen MT"/>
          <w:b w:val="0"/>
          <w:bCs w:val="0"/>
          <w:sz w:val="18"/>
          <w:szCs w:val="18"/>
        </w:rPr>
        <w:t xml:space="preserve"> which extracted after 3 months in both patients. The retina was attached post operatively and the BCVA was recovered to the same BCVA after Lasik surgery.</w:t>
      </w:r>
    </w:p>
    <w:p w:rsidR="008365FD" w:rsidRPr="008365FD" w:rsidRDefault="008365FD" w:rsidP="008365FD">
      <w:pPr>
        <w:pStyle w:val="Heading3"/>
        <w:spacing w:before="74"/>
        <w:rPr>
          <w:rFonts w:ascii="Tw Cen MT" w:eastAsia="Tw Cen MT" w:hAnsi="Tw Cen MT" w:cs="Tw Cen MT"/>
          <w:b w:val="0"/>
          <w:bCs w:val="0"/>
          <w:sz w:val="18"/>
          <w:szCs w:val="18"/>
        </w:rPr>
      </w:pPr>
      <w:r w:rsidRPr="008365FD">
        <w:rPr>
          <w:rFonts w:ascii="Tw Cen MT" w:eastAsia="Tw Cen MT" w:hAnsi="Tw Cen MT" w:cs="Tw Cen MT"/>
          <w:b w:val="0"/>
          <w:bCs w:val="0"/>
          <w:sz w:val="18"/>
          <w:szCs w:val="18"/>
        </w:rPr>
        <w:t xml:space="preserve">The other eye of both patients was treated with Argon laser photocoagulation around lesions were detected with </w:t>
      </w:r>
      <w:proofErr w:type="spellStart"/>
      <w:r w:rsidRPr="008365FD">
        <w:rPr>
          <w:rFonts w:ascii="Tw Cen MT" w:eastAsia="Tw Cen MT" w:hAnsi="Tw Cen MT" w:cs="Tw Cen MT"/>
          <w:b w:val="0"/>
          <w:bCs w:val="0"/>
          <w:sz w:val="18"/>
          <w:szCs w:val="18"/>
        </w:rPr>
        <w:t>fundoscopy</w:t>
      </w:r>
      <w:proofErr w:type="spellEnd"/>
      <w:r w:rsidRPr="008365FD">
        <w:rPr>
          <w:rFonts w:ascii="Tw Cen MT" w:eastAsia="Tw Cen MT" w:hAnsi="Tw Cen MT" w:cs="Tw Cen MT"/>
          <w:b w:val="0"/>
          <w:bCs w:val="0"/>
          <w:sz w:val="18"/>
          <w:szCs w:val="18"/>
        </w:rPr>
        <w:t>, and remain stable anatomically and functionally</w:t>
      </w:r>
    </w:p>
    <w:p w:rsidR="008365FD" w:rsidRPr="008365FD" w:rsidRDefault="008365FD" w:rsidP="008365FD">
      <w:pPr>
        <w:pStyle w:val="Heading3"/>
        <w:spacing w:before="74"/>
        <w:rPr>
          <w:rFonts w:ascii="Tw Cen MT" w:eastAsia="Tw Cen MT" w:hAnsi="Tw Cen MT" w:cs="Tw Cen MT"/>
          <w:b w:val="0"/>
          <w:bCs w:val="0"/>
          <w:sz w:val="18"/>
          <w:szCs w:val="18"/>
        </w:rPr>
      </w:pPr>
      <w:r w:rsidRPr="008365FD">
        <w:rPr>
          <w:rFonts w:ascii="Tw Cen MT" w:eastAsia="Tw Cen MT" w:hAnsi="Tw Cen MT" w:cs="Tw Cen MT"/>
          <w:sz w:val="18"/>
          <w:szCs w:val="18"/>
        </w:rPr>
        <w:t>Conclusion:</w:t>
      </w:r>
      <w:r w:rsidRPr="008365FD">
        <w:rPr>
          <w:rFonts w:ascii="Tw Cen MT" w:eastAsia="Tw Cen MT" w:hAnsi="Tw Cen MT" w:cs="Tw Cen MT"/>
          <w:b w:val="0"/>
          <w:bCs w:val="0"/>
          <w:sz w:val="18"/>
          <w:szCs w:val="18"/>
        </w:rPr>
        <w:t xml:space="preserve"> RD after myopic Lasik can be a serious complication; patients should be informed about possibility of this complication. Each patient should undergo a very thorough dilated </w:t>
      </w:r>
      <w:proofErr w:type="spellStart"/>
      <w:r w:rsidRPr="008365FD">
        <w:rPr>
          <w:rFonts w:ascii="Tw Cen MT" w:eastAsia="Tw Cen MT" w:hAnsi="Tw Cen MT" w:cs="Tw Cen MT"/>
          <w:b w:val="0"/>
          <w:bCs w:val="0"/>
          <w:sz w:val="18"/>
          <w:szCs w:val="18"/>
        </w:rPr>
        <w:t>fundoscopy</w:t>
      </w:r>
      <w:proofErr w:type="spellEnd"/>
      <w:r w:rsidRPr="008365FD">
        <w:rPr>
          <w:rFonts w:ascii="Tw Cen MT" w:eastAsia="Tw Cen MT" w:hAnsi="Tw Cen MT" w:cs="Tw Cen MT"/>
          <w:b w:val="0"/>
          <w:bCs w:val="0"/>
          <w:sz w:val="18"/>
          <w:szCs w:val="18"/>
        </w:rPr>
        <w:t xml:space="preserve"> and treatment of any retinal lesion predisposing for the development of RD before LASIK surgery is performed.</w:t>
      </w:r>
    </w:p>
    <w:p w:rsidR="005973B9" w:rsidRPr="006D4B80" w:rsidRDefault="008365FD" w:rsidP="006D4B80">
      <w:pPr>
        <w:pStyle w:val="Heading3"/>
        <w:spacing w:before="74"/>
      </w:pPr>
      <w:r w:rsidRPr="006D4B80">
        <w:rPr>
          <w:rFonts w:ascii="Tw Cen MT" w:eastAsia="Tw Cen MT" w:hAnsi="Tw Cen MT" w:cs="Tw Cen MT"/>
          <w:sz w:val="18"/>
          <w:szCs w:val="18"/>
        </w:rPr>
        <w:t>Keywords:</w:t>
      </w:r>
      <w:r w:rsidRPr="008365FD">
        <w:rPr>
          <w:rFonts w:ascii="Tw Cen MT" w:eastAsia="Tw Cen MT" w:hAnsi="Tw Cen MT" w:cs="Tw Cen MT"/>
          <w:b w:val="0"/>
          <w:bCs w:val="0"/>
          <w:sz w:val="18"/>
          <w:szCs w:val="18"/>
        </w:rPr>
        <w:t xml:space="preserve"> </w:t>
      </w:r>
      <w:proofErr w:type="gramStart"/>
      <w:r w:rsidRPr="008365FD">
        <w:rPr>
          <w:rFonts w:ascii="Tw Cen MT" w:eastAsia="Tw Cen MT" w:hAnsi="Tw Cen MT" w:cs="Tw Cen MT"/>
          <w:b w:val="0"/>
          <w:bCs w:val="0"/>
          <w:sz w:val="18"/>
          <w:szCs w:val="18"/>
        </w:rPr>
        <w:t>Lasik ,</w:t>
      </w:r>
      <w:proofErr w:type="gramEnd"/>
      <w:r w:rsidRPr="008365FD">
        <w:rPr>
          <w:rFonts w:ascii="Tw Cen MT" w:eastAsia="Tw Cen MT" w:hAnsi="Tw Cen MT" w:cs="Tw Cen MT"/>
          <w:b w:val="0"/>
          <w:bCs w:val="0"/>
          <w:sz w:val="18"/>
          <w:szCs w:val="18"/>
        </w:rPr>
        <w:t xml:space="preserve"> myopia, retinal detachment, PPV.</w:t>
      </w:r>
      <w:r w:rsidR="00A9710C">
        <w:rPr>
          <w:b w:val="0"/>
        </w:rPr>
        <w:br w:type="column"/>
      </w:r>
      <w:r w:rsidR="005973B9">
        <w:rPr>
          <w:color w:val="BF5A14"/>
        </w:rPr>
        <w:lastRenderedPageBreak/>
        <w:br/>
      </w:r>
      <w:r w:rsidR="006D4B80">
        <w:rPr>
          <w:color w:val="BF5A14"/>
        </w:rPr>
        <w:t>Recent Publications</w:t>
      </w:r>
    </w:p>
    <w:p w:rsidR="006D4B80" w:rsidRPr="006D4B80" w:rsidRDefault="006D4B80" w:rsidP="006D4B80">
      <w:pPr>
        <w:tabs>
          <w:tab w:val="left" w:pos="384"/>
        </w:tabs>
        <w:ind w:right="117"/>
        <w:rPr>
          <w:rFonts w:ascii="Calibri" w:eastAsia="Calibri" w:hAnsi="Calibri" w:cs="Calibri"/>
          <w:sz w:val="18"/>
        </w:rPr>
      </w:pPr>
      <w:r w:rsidRPr="006D4B80">
        <w:rPr>
          <w:rFonts w:ascii="Calibri" w:eastAsia="Calibri" w:hAnsi="Calibri" w:cs="Calibri"/>
          <w:sz w:val="18"/>
        </w:rPr>
        <w:t>1. American academy of ophthalmology: Retina and Vitreous. 2017</w:t>
      </w:r>
      <w:proofErr w:type="gramStart"/>
      <w:r w:rsidRPr="006D4B80">
        <w:rPr>
          <w:rFonts w:ascii="Calibri" w:eastAsia="Calibri" w:hAnsi="Calibri" w:cs="Calibri"/>
          <w:sz w:val="18"/>
        </w:rPr>
        <w:t>;15:218</w:t>
      </w:r>
      <w:proofErr w:type="gramEnd"/>
      <w:r w:rsidRPr="006D4B80">
        <w:rPr>
          <w:rFonts w:ascii="Calibri" w:eastAsia="Calibri" w:hAnsi="Calibri" w:cs="Calibri"/>
          <w:sz w:val="18"/>
        </w:rPr>
        <w:t>-233.</w:t>
      </w:r>
    </w:p>
    <w:p w:rsidR="006D4B80" w:rsidRPr="006D4B80" w:rsidRDefault="006D4B80" w:rsidP="006D4B80">
      <w:pPr>
        <w:tabs>
          <w:tab w:val="left" w:pos="384"/>
        </w:tabs>
        <w:ind w:right="117"/>
        <w:rPr>
          <w:rFonts w:ascii="Calibri" w:eastAsia="Calibri" w:hAnsi="Calibri" w:cs="Calibri"/>
          <w:sz w:val="18"/>
        </w:rPr>
      </w:pPr>
      <w:r w:rsidRPr="006D4B80">
        <w:rPr>
          <w:rFonts w:ascii="Calibri" w:eastAsia="Calibri" w:hAnsi="Calibri" w:cs="Calibri"/>
          <w:sz w:val="18"/>
        </w:rPr>
        <w:t>2. Ghazi NG, Green WR: Pathology and pathogenesis of retinal detachment. Eye 2002</w:t>
      </w:r>
      <w:proofErr w:type="gramStart"/>
      <w:r w:rsidRPr="006D4B80">
        <w:rPr>
          <w:rFonts w:ascii="Calibri" w:eastAsia="Calibri" w:hAnsi="Calibri" w:cs="Calibri"/>
          <w:sz w:val="18"/>
        </w:rPr>
        <w:t>;16:411</w:t>
      </w:r>
      <w:proofErr w:type="gramEnd"/>
      <w:r w:rsidRPr="006D4B80">
        <w:rPr>
          <w:rFonts w:ascii="Calibri" w:eastAsia="Calibri" w:hAnsi="Calibri" w:cs="Calibri"/>
          <w:sz w:val="18"/>
        </w:rPr>
        <w:t>–421.</w:t>
      </w:r>
    </w:p>
    <w:p w:rsidR="006D4B80" w:rsidRPr="006D4B80" w:rsidRDefault="006D4B80" w:rsidP="006D4B80">
      <w:pPr>
        <w:tabs>
          <w:tab w:val="left" w:pos="384"/>
        </w:tabs>
        <w:ind w:right="117"/>
        <w:rPr>
          <w:rFonts w:ascii="Calibri" w:eastAsia="Calibri" w:hAnsi="Calibri" w:cs="Calibri"/>
          <w:sz w:val="18"/>
        </w:rPr>
      </w:pPr>
      <w:r w:rsidRPr="006D4B80">
        <w:rPr>
          <w:rFonts w:ascii="Calibri" w:eastAsia="Calibri" w:hAnsi="Calibri" w:cs="Calibri"/>
          <w:sz w:val="18"/>
        </w:rPr>
        <w:t xml:space="preserve">3. </w:t>
      </w:r>
      <w:proofErr w:type="spellStart"/>
      <w:r w:rsidRPr="006D4B80">
        <w:rPr>
          <w:rFonts w:ascii="Calibri" w:eastAsia="Calibri" w:hAnsi="Calibri" w:cs="Calibri"/>
          <w:sz w:val="18"/>
        </w:rPr>
        <w:t>Mitry</w:t>
      </w:r>
      <w:proofErr w:type="spellEnd"/>
      <w:r w:rsidRPr="006D4B80">
        <w:rPr>
          <w:rFonts w:ascii="Calibri" w:eastAsia="Calibri" w:hAnsi="Calibri" w:cs="Calibri"/>
          <w:sz w:val="18"/>
        </w:rPr>
        <w:t xml:space="preserve"> D, </w:t>
      </w:r>
      <w:proofErr w:type="spellStart"/>
      <w:r w:rsidRPr="006D4B80">
        <w:rPr>
          <w:rFonts w:ascii="Calibri" w:eastAsia="Calibri" w:hAnsi="Calibri" w:cs="Calibri"/>
          <w:sz w:val="18"/>
        </w:rPr>
        <w:t>Charteris</w:t>
      </w:r>
      <w:proofErr w:type="spellEnd"/>
      <w:r w:rsidRPr="006D4B80">
        <w:rPr>
          <w:rFonts w:ascii="Calibri" w:eastAsia="Calibri" w:hAnsi="Calibri" w:cs="Calibri"/>
          <w:sz w:val="18"/>
        </w:rPr>
        <w:t xml:space="preserve"> DG, Fleck BW, Campbell H, Singh J: The epidemiology of </w:t>
      </w:r>
      <w:proofErr w:type="spellStart"/>
      <w:r w:rsidRPr="006D4B80">
        <w:rPr>
          <w:rFonts w:ascii="Calibri" w:eastAsia="Calibri" w:hAnsi="Calibri" w:cs="Calibri"/>
          <w:sz w:val="18"/>
        </w:rPr>
        <w:t>rhegmatogenous</w:t>
      </w:r>
      <w:proofErr w:type="spellEnd"/>
      <w:r w:rsidRPr="006D4B80">
        <w:rPr>
          <w:rFonts w:ascii="Calibri" w:eastAsia="Calibri" w:hAnsi="Calibri" w:cs="Calibri"/>
          <w:sz w:val="18"/>
        </w:rPr>
        <w:t xml:space="preserve"> retinal detachment: geographical variation and clinical associations. Br J </w:t>
      </w:r>
      <w:proofErr w:type="spellStart"/>
      <w:r w:rsidRPr="006D4B80">
        <w:rPr>
          <w:rFonts w:ascii="Calibri" w:eastAsia="Calibri" w:hAnsi="Calibri" w:cs="Calibri"/>
          <w:sz w:val="18"/>
        </w:rPr>
        <w:t>Ophthalmol</w:t>
      </w:r>
      <w:proofErr w:type="spellEnd"/>
      <w:r w:rsidRPr="006D4B80">
        <w:rPr>
          <w:rFonts w:ascii="Calibri" w:eastAsia="Calibri" w:hAnsi="Calibri" w:cs="Calibri"/>
          <w:sz w:val="18"/>
        </w:rPr>
        <w:t xml:space="preserve"> 2010</w:t>
      </w:r>
      <w:proofErr w:type="gramStart"/>
      <w:r w:rsidRPr="006D4B80">
        <w:rPr>
          <w:rFonts w:ascii="Calibri" w:eastAsia="Calibri" w:hAnsi="Calibri" w:cs="Calibri"/>
          <w:sz w:val="18"/>
        </w:rPr>
        <w:t>;94:678</w:t>
      </w:r>
      <w:proofErr w:type="gramEnd"/>
      <w:r w:rsidRPr="006D4B80">
        <w:rPr>
          <w:rFonts w:ascii="Calibri" w:eastAsia="Calibri" w:hAnsi="Calibri" w:cs="Calibri"/>
          <w:sz w:val="18"/>
        </w:rPr>
        <w:t>–684.</w:t>
      </w:r>
    </w:p>
    <w:p w:rsidR="006D4B80" w:rsidRPr="006D4B80" w:rsidRDefault="006D4B80" w:rsidP="006D4B80">
      <w:pPr>
        <w:tabs>
          <w:tab w:val="left" w:pos="384"/>
        </w:tabs>
        <w:ind w:right="117"/>
        <w:rPr>
          <w:rFonts w:ascii="Calibri" w:eastAsia="Calibri" w:hAnsi="Calibri" w:cs="Calibri"/>
          <w:sz w:val="18"/>
        </w:rPr>
      </w:pPr>
      <w:r w:rsidRPr="006D4B80">
        <w:rPr>
          <w:rFonts w:ascii="Calibri" w:eastAsia="Calibri" w:hAnsi="Calibri" w:cs="Calibri"/>
          <w:sz w:val="18"/>
        </w:rPr>
        <w:t xml:space="preserve">4. The Eye Disease Case-Control Study Group: Risk factors for idiopathic </w:t>
      </w:r>
      <w:proofErr w:type="spellStart"/>
      <w:r w:rsidRPr="006D4B80">
        <w:rPr>
          <w:rFonts w:ascii="Calibri" w:eastAsia="Calibri" w:hAnsi="Calibri" w:cs="Calibri"/>
          <w:sz w:val="18"/>
        </w:rPr>
        <w:t>rhegmatogenous</w:t>
      </w:r>
      <w:proofErr w:type="spellEnd"/>
      <w:r w:rsidRPr="006D4B80">
        <w:rPr>
          <w:rFonts w:ascii="Calibri" w:eastAsia="Calibri" w:hAnsi="Calibri" w:cs="Calibri"/>
          <w:sz w:val="18"/>
        </w:rPr>
        <w:t xml:space="preserve"> retinal detachment. Am J </w:t>
      </w:r>
      <w:proofErr w:type="spellStart"/>
      <w:r w:rsidRPr="006D4B80">
        <w:rPr>
          <w:rFonts w:ascii="Calibri" w:eastAsia="Calibri" w:hAnsi="Calibri" w:cs="Calibri"/>
          <w:sz w:val="18"/>
        </w:rPr>
        <w:t>Epidemiol</w:t>
      </w:r>
      <w:proofErr w:type="spellEnd"/>
      <w:r w:rsidRPr="006D4B80">
        <w:rPr>
          <w:rFonts w:ascii="Calibri" w:eastAsia="Calibri" w:hAnsi="Calibri" w:cs="Calibri"/>
          <w:sz w:val="18"/>
        </w:rPr>
        <w:t xml:space="preserve"> 1993</w:t>
      </w:r>
      <w:proofErr w:type="gramStart"/>
      <w:r w:rsidRPr="006D4B80">
        <w:rPr>
          <w:rFonts w:ascii="Calibri" w:eastAsia="Calibri" w:hAnsi="Calibri" w:cs="Calibri"/>
          <w:sz w:val="18"/>
        </w:rPr>
        <w:t>;137</w:t>
      </w:r>
      <w:proofErr w:type="gramEnd"/>
      <w:r w:rsidRPr="006D4B80">
        <w:rPr>
          <w:rFonts w:ascii="Calibri" w:eastAsia="Calibri" w:hAnsi="Calibri" w:cs="Calibri"/>
          <w:sz w:val="18"/>
        </w:rPr>
        <w:t>: 749–757.</w:t>
      </w:r>
    </w:p>
    <w:p w:rsidR="006D4B80" w:rsidRPr="006D4B80" w:rsidRDefault="006D4B80" w:rsidP="006D4B80">
      <w:pPr>
        <w:tabs>
          <w:tab w:val="left" w:pos="384"/>
        </w:tabs>
        <w:ind w:right="117"/>
        <w:rPr>
          <w:rFonts w:ascii="Calibri" w:eastAsia="Calibri" w:hAnsi="Calibri" w:cs="Calibri"/>
          <w:sz w:val="18"/>
        </w:rPr>
      </w:pPr>
      <w:r w:rsidRPr="006D4B80">
        <w:rPr>
          <w:rFonts w:ascii="Calibri" w:eastAsia="Calibri" w:hAnsi="Calibri" w:cs="Calibri"/>
          <w:sz w:val="18"/>
        </w:rPr>
        <w:t xml:space="preserve">5. </w:t>
      </w:r>
      <w:proofErr w:type="spellStart"/>
      <w:r w:rsidRPr="006D4B80">
        <w:rPr>
          <w:rFonts w:ascii="Calibri" w:eastAsia="Calibri" w:hAnsi="Calibri" w:cs="Calibri"/>
          <w:sz w:val="18"/>
        </w:rPr>
        <w:t>Pallikaris</w:t>
      </w:r>
      <w:proofErr w:type="spellEnd"/>
      <w:r w:rsidRPr="006D4B80">
        <w:rPr>
          <w:rFonts w:ascii="Calibri" w:eastAsia="Calibri" w:hAnsi="Calibri" w:cs="Calibri"/>
          <w:sz w:val="18"/>
        </w:rPr>
        <w:t xml:space="preserve"> IC, </w:t>
      </w:r>
      <w:proofErr w:type="spellStart"/>
      <w:r w:rsidRPr="006D4B80">
        <w:rPr>
          <w:rFonts w:ascii="Calibri" w:eastAsia="Calibri" w:hAnsi="Calibri" w:cs="Calibri"/>
          <w:sz w:val="18"/>
        </w:rPr>
        <w:t>Papatzanaki</w:t>
      </w:r>
      <w:proofErr w:type="spellEnd"/>
      <w:r w:rsidRPr="006D4B80">
        <w:rPr>
          <w:rFonts w:ascii="Calibri" w:eastAsia="Calibri" w:hAnsi="Calibri" w:cs="Calibri"/>
          <w:sz w:val="18"/>
        </w:rPr>
        <w:t xml:space="preserve"> ME, </w:t>
      </w:r>
      <w:proofErr w:type="spellStart"/>
      <w:r w:rsidRPr="006D4B80">
        <w:rPr>
          <w:rFonts w:ascii="Calibri" w:eastAsia="Calibri" w:hAnsi="Calibri" w:cs="Calibri"/>
          <w:sz w:val="18"/>
        </w:rPr>
        <w:t>Stathi</w:t>
      </w:r>
      <w:proofErr w:type="spellEnd"/>
      <w:r w:rsidRPr="006D4B80">
        <w:rPr>
          <w:rFonts w:ascii="Calibri" w:eastAsia="Calibri" w:hAnsi="Calibri" w:cs="Calibri"/>
          <w:sz w:val="18"/>
        </w:rPr>
        <w:t xml:space="preserve"> E. Laser in-situ </w:t>
      </w:r>
      <w:proofErr w:type="spellStart"/>
      <w:r w:rsidRPr="006D4B80">
        <w:rPr>
          <w:rFonts w:ascii="Calibri" w:eastAsia="Calibri" w:hAnsi="Calibri" w:cs="Calibri"/>
          <w:sz w:val="18"/>
        </w:rPr>
        <w:t>keratomileusis</w:t>
      </w:r>
      <w:proofErr w:type="spellEnd"/>
      <w:r w:rsidRPr="006D4B80">
        <w:rPr>
          <w:rFonts w:ascii="Calibri" w:eastAsia="Calibri" w:hAnsi="Calibri" w:cs="Calibri"/>
          <w:sz w:val="18"/>
        </w:rPr>
        <w:t xml:space="preserve">. Lasers </w:t>
      </w:r>
      <w:proofErr w:type="spellStart"/>
      <w:r w:rsidRPr="006D4B80">
        <w:rPr>
          <w:rFonts w:ascii="Calibri" w:eastAsia="Calibri" w:hAnsi="Calibri" w:cs="Calibri"/>
          <w:sz w:val="18"/>
        </w:rPr>
        <w:t>Surg</w:t>
      </w:r>
      <w:proofErr w:type="spellEnd"/>
      <w:r w:rsidRPr="006D4B80">
        <w:rPr>
          <w:rFonts w:ascii="Calibri" w:eastAsia="Calibri" w:hAnsi="Calibri" w:cs="Calibri"/>
          <w:sz w:val="18"/>
        </w:rPr>
        <w:t xml:space="preserve"> Med. 1990</w:t>
      </w:r>
      <w:proofErr w:type="gramStart"/>
      <w:r w:rsidRPr="006D4B80">
        <w:rPr>
          <w:rFonts w:ascii="Calibri" w:eastAsia="Calibri" w:hAnsi="Calibri" w:cs="Calibri"/>
          <w:sz w:val="18"/>
        </w:rPr>
        <w:t>;10:463</w:t>
      </w:r>
      <w:proofErr w:type="gramEnd"/>
      <w:r w:rsidRPr="006D4B80">
        <w:rPr>
          <w:rFonts w:ascii="Calibri" w:eastAsia="Calibri" w:hAnsi="Calibri" w:cs="Calibri"/>
          <w:sz w:val="18"/>
        </w:rPr>
        <w:t>-468</w:t>
      </w:r>
    </w:p>
    <w:p w:rsidR="006D4B80" w:rsidRPr="006D4B80" w:rsidRDefault="006D4B80" w:rsidP="006D4B80">
      <w:pPr>
        <w:tabs>
          <w:tab w:val="left" w:pos="384"/>
        </w:tabs>
        <w:ind w:right="117"/>
        <w:rPr>
          <w:rFonts w:ascii="Calibri" w:eastAsia="Calibri" w:hAnsi="Calibri" w:cs="Calibri"/>
          <w:sz w:val="18"/>
        </w:rPr>
      </w:pPr>
      <w:r w:rsidRPr="006D4B80">
        <w:rPr>
          <w:rFonts w:ascii="Calibri" w:eastAsia="Calibri" w:hAnsi="Calibri" w:cs="Calibri"/>
          <w:sz w:val="18"/>
        </w:rPr>
        <w:t>6. American academy of ophthalmology: Refractive surgery. 2017</w:t>
      </w:r>
      <w:proofErr w:type="gramStart"/>
      <w:r w:rsidRPr="006D4B80">
        <w:rPr>
          <w:rFonts w:ascii="Calibri" w:eastAsia="Calibri" w:hAnsi="Calibri" w:cs="Calibri"/>
          <w:sz w:val="18"/>
        </w:rPr>
        <w:t>;5</w:t>
      </w:r>
      <w:proofErr w:type="gramEnd"/>
      <w:r w:rsidRPr="006D4B80">
        <w:rPr>
          <w:rFonts w:ascii="Calibri" w:eastAsia="Calibri" w:hAnsi="Calibri" w:cs="Calibri"/>
          <w:sz w:val="18"/>
        </w:rPr>
        <w:t>-6:68-105.</w:t>
      </w:r>
    </w:p>
    <w:p w:rsidR="006D4B80" w:rsidRPr="006D4B80" w:rsidRDefault="006D4B80" w:rsidP="006D4B80">
      <w:pPr>
        <w:tabs>
          <w:tab w:val="left" w:pos="384"/>
        </w:tabs>
        <w:ind w:right="117"/>
        <w:rPr>
          <w:rFonts w:ascii="Calibri" w:eastAsia="Calibri" w:hAnsi="Calibri" w:cs="Calibri"/>
          <w:sz w:val="18"/>
        </w:rPr>
      </w:pPr>
      <w:r w:rsidRPr="006D4B80">
        <w:rPr>
          <w:rFonts w:ascii="Calibri" w:eastAsia="Calibri" w:hAnsi="Calibri" w:cs="Calibri"/>
          <w:sz w:val="18"/>
        </w:rPr>
        <w:t xml:space="preserve">7. Carr JD, </w:t>
      </w:r>
      <w:proofErr w:type="spellStart"/>
      <w:r w:rsidRPr="006D4B80">
        <w:rPr>
          <w:rFonts w:ascii="Calibri" w:eastAsia="Calibri" w:hAnsi="Calibri" w:cs="Calibri"/>
          <w:sz w:val="18"/>
        </w:rPr>
        <w:t>Stulting</w:t>
      </w:r>
      <w:proofErr w:type="spellEnd"/>
      <w:r w:rsidRPr="006D4B80">
        <w:rPr>
          <w:rFonts w:ascii="Calibri" w:eastAsia="Calibri" w:hAnsi="Calibri" w:cs="Calibri"/>
          <w:sz w:val="18"/>
        </w:rPr>
        <w:t xml:space="preserve"> RD, Sano Y, Thompson KP, Wiley W, </w:t>
      </w:r>
      <w:proofErr w:type="spellStart"/>
      <w:r w:rsidRPr="006D4B80">
        <w:rPr>
          <w:rFonts w:ascii="Calibri" w:eastAsia="Calibri" w:hAnsi="Calibri" w:cs="Calibri"/>
          <w:sz w:val="18"/>
        </w:rPr>
        <w:t>Waring</w:t>
      </w:r>
      <w:proofErr w:type="spellEnd"/>
      <w:r w:rsidRPr="006D4B80">
        <w:rPr>
          <w:rFonts w:ascii="Calibri" w:eastAsia="Calibri" w:hAnsi="Calibri" w:cs="Calibri"/>
          <w:sz w:val="18"/>
        </w:rPr>
        <w:t xml:space="preserve"> GO III. </w:t>
      </w:r>
      <w:proofErr w:type="gramStart"/>
      <w:r w:rsidRPr="006D4B80">
        <w:rPr>
          <w:rFonts w:ascii="Calibri" w:eastAsia="Calibri" w:hAnsi="Calibri" w:cs="Calibri"/>
          <w:sz w:val="18"/>
        </w:rPr>
        <w:t xml:space="preserve">Prospective comparison of single-zone and </w:t>
      </w:r>
      <w:proofErr w:type="spellStart"/>
      <w:r w:rsidRPr="006D4B80">
        <w:rPr>
          <w:rFonts w:ascii="Calibri" w:eastAsia="Calibri" w:hAnsi="Calibri" w:cs="Calibri"/>
          <w:sz w:val="18"/>
        </w:rPr>
        <w:t>multizone</w:t>
      </w:r>
      <w:proofErr w:type="spellEnd"/>
      <w:r w:rsidRPr="006D4B80">
        <w:rPr>
          <w:rFonts w:ascii="Calibri" w:eastAsia="Calibri" w:hAnsi="Calibri" w:cs="Calibri"/>
          <w:sz w:val="18"/>
        </w:rPr>
        <w:t xml:space="preserve"> laser in-situ </w:t>
      </w:r>
      <w:proofErr w:type="spellStart"/>
      <w:r w:rsidRPr="006D4B80">
        <w:rPr>
          <w:rFonts w:ascii="Calibri" w:eastAsia="Calibri" w:hAnsi="Calibri" w:cs="Calibri"/>
          <w:sz w:val="18"/>
        </w:rPr>
        <w:t>keratomileusis</w:t>
      </w:r>
      <w:proofErr w:type="spellEnd"/>
      <w:r w:rsidRPr="006D4B80">
        <w:rPr>
          <w:rFonts w:ascii="Calibri" w:eastAsia="Calibri" w:hAnsi="Calibri" w:cs="Calibri"/>
          <w:sz w:val="18"/>
        </w:rPr>
        <w:t xml:space="preserve"> for the correction of low myopia.</w:t>
      </w:r>
      <w:proofErr w:type="gramEnd"/>
      <w:r w:rsidRPr="006D4B80">
        <w:rPr>
          <w:rFonts w:ascii="Calibri" w:eastAsia="Calibri" w:hAnsi="Calibri" w:cs="Calibri"/>
          <w:sz w:val="18"/>
        </w:rPr>
        <w:t xml:space="preserve"> Ophthalmology 1998</w:t>
      </w:r>
      <w:proofErr w:type="gramStart"/>
      <w:r w:rsidRPr="006D4B80">
        <w:rPr>
          <w:rFonts w:ascii="Calibri" w:eastAsia="Calibri" w:hAnsi="Calibri" w:cs="Calibri"/>
          <w:sz w:val="18"/>
        </w:rPr>
        <w:t>;105:1504</w:t>
      </w:r>
      <w:proofErr w:type="gramEnd"/>
      <w:r w:rsidRPr="006D4B80">
        <w:rPr>
          <w:rFonts w:ascii="Calibri" w:eastAsia="Calibri" w:hAnsi="Calibri" w:cs="Calibri"/>
          <w:sz w:val="18"/>
        </w:rPr>
        <w:t>-1511</w:t>
      </w:r>
    </w:p>
    <w:p w:rsidR="006D4B80" w:rsidRPr="006D4B80" w:rsidRDefault="006D4B80" w:rsidP="006D4B80">
      <w:pPr>
        <w:tabs>
          <w:tab w:val="left" w:pos="384"/>
        </w:tabs>
        <w:ind w:right="117"/>
        <w:rPr>
          <w:rFonts w:ascii="Calibri" w:eastAsia="Calibri" w:hAnsi="Calibri" w:cs="Calibri"/>
          <w:sz w:val="18"/>
        </w:rPr>
      </w:pPr>
      <w:r w:rsidRPr="006D4B80">
        <w:rPr>
          <w:rFonts w:ascii="Calibri" w:eastAsia="Calibri" w:hAnsi="Calibri" w:cs="Calibri"/>
          <w:sz w:val="18"/>
        </w:rPr>
        <w:t xml:space="preserve">8. </w:t>
      </w:r>
      <w:proofErr w:type="spellStart"/>
      <w:r w:rsidRPr="006D4B80">
        <w:rPr>
          <w:rFonts w:ascii="Calibri" w:eastAsia="Calibri" w:hAnsi="Calibri" w:cs="Calibri"/>
          <w:sz w:val="18"/>
        </w:rPr>
        <w:t>Pallikaris</w:t>
      </w:r>
      <w:proofErr w:type="spellEnd"/>
      <w:r w:rsidRPr="006D4B80">
        <w:rPr>
          <w:rFonts w:ascii="Calibri" w:eastAsia="Calibri" w:hAnsi="Calibri" w:cs="Calibri"/>
          <w:sz w:val="18"/>
        </w:rPr>
        <w:t xml:space="preserve"> IG, </w:t>
      </w:r>
      <w:proofErr w:type="spellStart"/>
      <w:r w:rsidRPr="006D4B80">
        <w:rPr>
          <w:rFonts w:ascii="Calibri" w:eastAsia="Calibri" w:hAnsi="Calibri" w:cs="Calibri"/>
          <w:sz w:val="18"/>
        </w:rPr>
        <w:t>Siganos</w:t>
      </w:r>
      <w:proofErr w:type="spellEnd"/>
      <w:r w:rsidRPr="006D4B80">
        <w:rPr>
          <w:rFonts w:ascii="Calibri" w:eastAsia="Calibri" w:hAnsi="Calibri" w:cs="Calibri"/>
          <w:sz w:val="18"/>
        </w:rPr>
        <w:t xml:space="preserve"> DS. </w:t>
      </w:r>
      <w:proofErr w:type="spellStart"/>
      <w:proofErr w:type="gramStart"/>
      <w:r w:rsidRPr="006D4B80">
        <w:rPr>
          <w:rFonts w:ascii="Calibri" w:eastAsia="Calibri" w:hAnsi="Calibri" w:cs="Calibri"/>
          <w:sz w:val="18"/>
        </w:rPr>
        <w:t>Excimer</w:t>
      </w:r>
      <w:proofErr w:type="spellEnd"/>
      <w:r w:rsidRPr="006D4B80">
        <w:rPr>
          <w:rFonts w:ascii="Calibri" w:eastAsia="Calibri" w:hAnsi="Calibri" w:cs="Calibri"/>
          <w:sz w:val="18"/>
        </w:rPr>
        <w:t xml:space="preserve"> laser in-situ </w:t>
      </w:r>
      <w:proofErr w:type="spellStart"/>
      <w:r w:rsidRPr="006D4B80">
        <w:rPr>
          <w:rFonts w:ascii="Calibri" w:eastAsia="Calibri" w:hAnsi="Calibri" w:cs="Calibri"/>
          <w:sz w:val="18"/>
        </w:rPr>
        <w:t>keratomileusis</w:t>
      </w:r>
      <w:proofErr w:type="spellEnd"/>
      <w:r w:rsidRPr="006D4B80">
        <w:rPr>
          <w:rFonts w:ascii="Calibri" w:eastAsia="Calibri" w:hAnsi="Calibri" w:cs="Calibri"/>
          <w:sz w:val="18"/>
        </w:rPr>
        <w:t xml:space="preserve"> and photorefractive keratectomy for correction of high myopia.</w:t>
      </w:r>
      <w:proofErr w:type="gramEnd"/>
      <w:r w:rsidRPr="006D4B80">
        <w:rPr>
          <w:rFonts w:ascii="Calibri" w:eastAsia="Calibri" w:hAnsi="Calibri" w:cs="Calibri"/>
          <w:sz w:val="18"/>
        </w:rPr>
        <w:t xml:space="preserve"> J Refract </w:t>
      </w:r>
      <w:proofErr w:type="spellStart"/>
      <w:r w:rsidRPr="006D4B80">
        <w:rPr>
          <w:rFonts w:ascii="Calibri" w:eastAsia="Calibri" w:hAnsi="Calibri" w:cs="Calibri"/>
          <w:sz w:val="18"/>
        </w:rPr>
        <w:t>Surg</w:t>
      </w:r>
      <w:proofErr w:type="spellEnd"/>
      <w:r w:rsidRPr="006D4B80">
        <w:rPr>
          <w:rFonts w:ascii="Calibri" w:eastAsia="Calibri" w:hAnsi="Calibri" w:cs="Calibri"/>
          <w:sz w:val="18"/>
        </w:rPr>
        <w:t xml:space="preserve"> 1994</w:t>
      </w:r>
      <w:proofErr w:type="gramStart"/>
      <w:r w:rsidRPr="006D4B80">
        <w:rPr>
          <w:rFonts w:ascii="Calibri" w:eastAsia="Calibri" w:hAnsi="Calibri" w:cs="Calibri"/>
          <w:sz w:val="18"/>
        </w:rPr>
        <w:t>;10:498</w:t>
      </w:r>
      <w:proofErr w:type="gramEnd"/>
      <w:r w:rsidRPr="006D4B80">
        <w:rPr>
          <w:rFonts w:ascii="Calibri" w:eastAsia="Calibri" w:hAnsi="Calibri" w:cs="Calibri"/>
          <w:sz w:val="18"/>
        </w:rPr>
        <w:t>-510</w:t>
      </w:r>
    </w:p>
    <w:p w:rsidR="006D4B80" w:rsidRPr="006D4B80" w:rsidRDefault="006D4B80" w:rsidP="006D4B80">
      <w:pPr>
        <w:tabs>
          <w:tab w:val="left" w:pos="384"/>
        </w:tabs>
        <w:ind w:right="117"/>
        <w:rPr>
          <w:rFonts w:ascii="Calibri" w:eastAsia="Calibri" w:hAnsi="Calibri" w:cs="Calibri"/>
          <w:sz w:val="18"/>
        </w:rPr>
      </w:pPr>
      <w:r w:rsidRPr="006D4B80">
        <w:rPr>
          <w:rFonts w:ascii="Calibri" w:eastAsia="Calibri" w:hAnsi="Calibri" w:cs="Calibri"/>
          <w:sz w:val="18"/>
        </w:rPr>
        <w:t xml:space="preserve">9. Salah T, </w:t>
      </w:r>
      <w:proofErr w:type="spellStart"/>
      <w:r w:rsidRPr="006D4B80">
        <w:rPr>
          <w:rFonts w:ascii="Calibri" w:eastAsia="Calibri" w:hAnsi="Calibri" w:cs="Calibri"/>
          <w:sz w:val="18"/>
        </w:rPr>
        <w:t>Waring</w:t>
      </w:r>
      <w:proofErr w:type="spellEnd"/>
      <w:r w:rsidRPr="006D4B80">
        <w:rPr>
          <w:rFonts w:ascii="Calibri" w:eastAsia="Calibri" w:hAnsi="Calibri" w:cs="Calibri"/>
          <w:sz w:val="18"/>
        </w:rPr>
        <w:t xml:space="preserve"> GO III, el </w:t>
      </w:r>
      <w:proofErr w:type="spellStart"/>
      <w:r w:rsidRPr="006D4B80">
        <w:rPr>
          <w:rFonts w:ascii="Calibri" w:eastAsia="Calibri" w:hAnsi="Calibri" w:cs="Calibri"/>
          <w:sz w:val="18"/>
        </w:rPr>
        <w:t>Maghraby</w:t>
      </w:r>
      <w:proofErr w:type="spellEnd"/>
      <w:r w:rsidRPr="006D4B80">
        <w:rPr>
          <w:rFonts w:ascii="Calibri" w:eastAsia="Calibri" w:hAnsi="Calibri" w:cs="Calibri"/>
          <w:sz w:val="18"/>
        </w:rPr>
        <w:t xml:space="preserve"> A, </w:t>
      </w:r>
      <w:proofErr w:type="spellStart"/>
      <w:r w:rsidRPr="006D4B80">
        <w:rPr>
          <w:rFonts w:ascii="Calibri" w:eastAsia="Calibri" w:hAnsi="Calibri" w:cs="Calibri"/>
          <w:sz w:val="18"/>
        </w:rPr>
        <w:t>Moadel</w:t>
      </w:r>
      <w:proofErr w:type="spellEnd"/>
      <w:r w:rsidRPr="006D4B80">
        <w:rPr>
          <w:rFonts w:ascii="Calibri" w:eastAsia="Calibri" w:hAnsi="Calibri" w:cs="Calibri"/>
          <w:sz w:val="18"/>
        </w:rPr>
        <w:t xml:space="preserve"> K, Grimm SB. </w:t>
      </w:r>
      <w:proofErr w:type="spellStart"/>
      <w:r w:rsidRPr="006D4B80">
        <w:rPr>
          <w:rFonts w:ascii="Calibri" w:eastAsia="Calibri" w:hAnsi="Calibri" w:cs="Calibri"/>
          <w:sz w:val="18"/>
        </w:rPr>
        <w:t>Excimer</w:t>
      </w:r>
      <w:proofErr w:type="spellEnd"/>
      <w:r w:rsidRPr="006D4B80">
        <w:rPr>
          <w:rFonts w:ascii="Calibri" w:eastAsia="Calibri" w:hAnsi="Calibri" w:cs="Calibri"/>
          <w:sz w:val="18"/>
        </w:rPr>
        <w:t xml:space="preserve"> laser in-situ </w:t>
      </w:r>
      <w:proofErr w:type="spellStart"/>
      <w:r w:rsidRPr="006D4B80">
        <w:rPr>
          <w:rFonts w:ascii="Calibri" w:eastAsia="Calibri" w:hAnsi="Calibri" w:cs="Calibri"/>
          <w:sz w:val="18"/>
        </w:rPr>
        <w:t>keratomileusis</w:t>
      </w:r>
      <w:proofErr w:type="spellEnd"/>
      <w:r w:rsidRPr="006D4B80">
        <w:rPr>
          <w:rFonts w:ascii="Calibri" w:eastAsia="Calibri" w:hAnsi="Calibri" w:cs="Calibri"/>
          <w:sz w:val="18"/>
        </w:rPr>
        <w:t xml:space="preserve"> under a corneal flap for myopia of 2 to 20 diopters. Am J </w:t>
      </w:r>
      <w:proofErr w:type="spellStart"/>
      <w:r w:rsidRPr="006D4B80">
        <w:rPr>
          <w:rFonts w:ascii="Calibri" w:eastAsia="Calibri" w:hAnsi="Calibri" w:cs="Calibri"/>
          <w:sz w:val="18"/>
        </w:rPr>
        <w:t>Ophthalmol</w:t>
      </w:r>
      <w:proofErr w:type="spellEnd"/>
      <w:r w:rsidRPr="006D4B80">
        <w:rPr>
          <w:rFonts w:ascii="Calibri" w:eastAsia="Calibri" w:hAnsi="Calibri" w:cs="Calibri"/>
          <w:sz w:val="18"/>
        </w:rPr>
        <w:t xml:space="preserve"> 1996</w:t>
      </w:r>
      <w:proofErr w:type="gramStart"/>
      <w:r w:rsidRPr="006D4B80">
        <w:rPr>
          <w:rFonts w:ascii="Calibri" w:eastAsia="Calibri" w:hAnsi="Calibri" w:cs="Calibri"/>
          <w:sz w:val="18"/>
        </w:rPr>
        <w:t>;121:143</w:t>
      </w:r>
      <w:proofErr w:type="gramEnd"/>
      <w:r w:rsidRPr="006D4B80">
        <w:rPr>
          <w:rFonts w:ascii="Calibri" w:eastAsia="Calibri" w:hAnsi="Calibri" w:cs="Calibri"/>
          <w:sz w:val="18"/>
        </w:rPr>
        <w:t>-155</w:t>
      </w:r>
    </w:p>
    <w:p w:rsidR="00AE3E37" w:rsidRPr="008756E6" w:rsidRDefault="006D4B80" w:rsidP="006D4B80">
      <w:pPr>
        <w:tabs>
          <w:tab w:val="left" w:pos="384"/>
        </w:tabs>
        <w:ind w:right="117"/>
      </w:pPr>
      <w:r w:rsidRPr="006D4B80">
        <w:rPr>
          <w:rFonts w:ascii="Calibri" w:eastAsia="Calibri" w:hAnsi="Calibri" w:cs="Calibri"/>
          <w:sz w:val="18"/>
        </w:rPr>
        <w:t xml:space="preserve">10. </w:t>
      </w:r>
      <w:proofErr w:type="spellStart"/>
      <w:r w:rsidRPr="006D4B80">
        <w:rPr>
          <w:rFonts w:ascii="Calibri" w:eastAsia="Calibri" w:hAnsi="Calibri" w:cs="Calibri"/>
          <w:sz w:val="18"/>
        </w:rPr>
        <w:t>Gűell</w:t>
      </w:r>
      <w:proofErr w:type="spellEnd"/>
      <w:r w:rsidRPr="006D4B80">
        <w:rPr>
          <w:rFonts w:ascii="Calibri" w:eastAsia="Calibri" w:hAnsi="Calibri" w:cs="Calibri"/>
          <w:sz w:val="18"/>
        </w:rPr>
        <w:t xml:space="preserve"> JL, Muller A. Laser in-situ </w:t>
      </w:r>
      <w:proofErr w:type="spellStart"/>
      <w:r w:rsidRPr="006D4B80">
        <w:rPr>
          <w:rFonts w:ascii="Calibri" w:eastAsia="Calibri" w:hAnsi="Calibri" w:cs="Calibri"/>
          <w:sz w:val="18"/>
        </w:rPr>
        <w:t>keratomileusis</w:t>
      </w:r>
      <w:proofErr w:type="spellEnd"/>
      <w:r w:rsidRPr="006D4B80">
        <w:rPr>
          <w:rFonts w:ascii="Calibri" w:eastAsia="Calibri" w:hAnsi="Calibri" w:cs="Calibri"/>
          <w:sz w:val="18"/>
        </w:rPr>
        <w:t xml:space="preserve"> (LASIK) for myopia from -7 to -18 diopters. J Refract </w:t>
      </w:r>
      <w:proofErr w:type="spellStart"/>
      <w:r w:rsidRPr="006D4B80">
        <w:rPr>
          <w:rFonts w:ascii="Calibri" w:eastAsia="Calibri" w:hAnsi="Calibri" w:cs="Calibri"/>
          <w:sz w:val="18"/>
        </w:rPr>
        <w:t>Surg</w:t>
      </w:r>
      <w:proofErr w:type="spellEnd"/>
      <w:r w:rsidRPr="006D4B80">
        <w:rPr>
          <w:rFonts w:ascii="Calibri" w:eastAsia="Calibri" w:hAnsi="Calibri" w:cs="Calibri"/>
          <w:sz w:val="18"/>
        </w:rPr>
        <w:t xml:space="preserve"> 1996</w:t>
      </w:r>
      <w:proofErr w:type="gramStart"/>
      <w:r w:rsidRPr="006D4B80">
        <w:rPr>
          <w:rFonts w:ascii="Calibri" w:eastAsia="Calibri" w:hAnsi="Calibri" w:cs="Calibri"/>
          <w:sz w:val="18"/>
        </w:rPr>
        <w:t>;12:222</w:t>
      </w:r>
      <w:proofErr w:type="gramEnd"/>
      <w:r w:rsidRPr="006D4B80">
        <w:rPr>
          <w:rFonts w:ascii="Calibri" w:eastAsia="Calibri" w:hAnsi="Calibri" w:cs="Calibri"/>
          <w:sz w:val="18"/>
        </w:rPr>
        <w:t>-228</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3F13FF" w:rsidRPr="003F13FF" w:rsidRDefault="008756E6" w:rsidP="003F13FF">
      <w:pPr>
        <w:spacing w:before="92"/>
        <w:ind w:right="4234"/>
        <w:rPr>
          <w:rFonts w:ascii="Arial"/>
          <w:color w:val="BF5A14"/>
        </w:rPr>
      </w:pPr>
      <w:r>
        <w:rPr>
          <w:noProof/>
        </w:rPr>
        <w:t xml:space="preserve">             </w:t>
      </w:r>
      <w:r w:rsidR="003F13FF">
        <w:rPr>
          <w:rFonts w:ascii="Arial"/>
          <w:noProof/>
          <w:sz w:val="29"/>
        </w:rPr>
        <w:drawing>
          <wp:inline distT="0" distB="0" distL="0" distR="0" wp14:anchorId="6DA638F4" wp14:editId="1CE3CE52">
            <wp:extent cx="636107" cy="534009"/>
            <wp:effectExtent l="0" t="0" r="0" b="0"/>
            <wp:docPr id="2" name="Picture 2" descr="C:\Users\deyar\Downloads\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yar\Downloads\image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40080" cy="537344"/>
                    </a:xfrm>
                    <a:prstGeom prst="rect">
                      <a:avLst/>
                    </a:prstGeom>
                    <a:noFill/>
                    <a:ln>
                      <a:noFill/>
                    </a:ln>
                  </pic:spPr>
                </pic:pic>
              </a:graphicData>
            </a:graphic>
          </wp:inline>
        </w:drawing>
      </w:r>
      <w:r>
        <w:rPr>
          <w:noProof/>
        </w:rPr>
        <w:t xml:space="preserve"> </w:t>
      </w:r>
    </w:p>
    <w:p w:rsidR="00221470" w:rsidRDefault="00221470" w:rsidP="00221470">
      <w:pPr>
        <w:spacing w:before="41" w:line="154" w:lineRule="exact"/>
        <w:ind w:left="213" w:right="231"/>
        <w:jc w:val="both"/>
        <w:rPr>
          <w:rFonts w:ascii="Arial"/>
          <w:sz w:val="14"/>
        </w:rPr>
      </w:pPr>
      <w:r>
        <w:rPr>
          <w:rFonts w:ascii="Arial"/>
          <w:sz w:val="14"/>
        </w:rPr>
        <w:t xml:space="preserve">Dr. </w:t>
      </w:r>
      <w:proofErr w:type="spellStart"/>
      <w:r>
        <w:rPr>
          <w:rFonts w:ascii="Arial"/>
          <w:sz w:val="14"/>
        </w:rPr>
        <w:t>Deyar</w:t>
      </w:r>
      <w:proofErr w:type="spellEnd"/>
      <w:r>
        <w:rPr>
          <w:rFonts w:ascii="Arial"/>
          <w:sz w:val="14"/>
        </w:rPr>
        <w:t xml:space="preserve"> Ibrahim graduated from </w:t>
      </w:r>
      <w:proofErr w:type="spellStart"/>
      <w:r>
        <w:rPr>
          <w:rFonts w:ascii="Arial"/>
          <w:sz w:val="14"/>
        </w:rPr>
        <w:t>Tishreen</w:t>
      </w:r>
      <w:proofErr w:type="spellEnd"/>
      <w:r w:rsidRPr="00221470">
        <w:rPr>
          <w:rFonts w:ascii="Arial"/>
          <w:sz w:val="14"/>
        </w:rPr>
        <w:t xml:space="preserve"> U</w:t>
      </w:r>
      <w:r>
        <w:rPr>
          <w:rFonts w:ascii="Arial"/>
          <w:sz w:val="14"/>
        </w:rPr>
        <w:t>niversity Medical School in 2009</w:t>
      </w:r>
      <w:r w:rsidRPr="00221470">
        <w:rPr>
          <w:rFonts w:ascii="Arial"/>
          <w:sz w:val="14"/>
        </w:rPr>
        <w:t xml:space="preserve"> and completed his specializat</w:t>
      </w:r>
      <w:r>
        <w:rPr>
          <w:rFonts w:ascii="Arial"/>
          <w:sz w:val="14"/>
        </w:rPr>
        <w:t xml:space="preserve">ion in Ophthalmology at </w:t>
      </w:r>
      <w:proofErr w:type="spellStart"/>
      <w:r>
        <w:rPr>
          <w:rFonts w:ascii="Arial"/>
          <w:sz w:val="14"/>
        </w:rPr>
        <w:t>Tishreen</w:t>
      </w:r>
      <w:proofErr w:type="spellEnd"/>
      <w:r w:rsidRPr="00221470">
        <w:rPr>
          <w:rFonts w:ascii="Arial"/>
          <w:sz w:val="14"/>
        </w:rPr>
        <w:t xml:space="preserve"> Educational and Research Hospi</w:t>
      </w:r>
      <w:r>
        <w:rPr>
          <w:rFonts w:ascii="Arial"/>
          <w:sz w:val="14"/>
        </w:rPr>
        <w:t>tal in 2013</w:t>
      </w:r>
      <w:r w:rsidR="00FD0C75">
        <w:rPr>
          <w:rFonts w:ascii="Arial"/>
          <w:sz w:val="14"/>
        </w:rPr>
        <w:t xml:space="preserve"> ( MD with Excellent</w:t>
      </w:r>
      <w:bookmarkStart w:id="0" w:name="_GoBack"/>
      <w:bookmarkEnd w:id="0"/>
      <w:r w:rsidR="00FD0C75">
        <w:rPr>
          <w:rFonts w:ascii="Arial"/>
          <w:sz w:val="14"/>
        </w:rPr>
        <w:t xml:space="preserve"> degree)</w:t>
      </w:r>
      <w:r>
        <w:rPr>
          <w:rFonts w:ascii="Arial"/>
          <w:sz w:val="14"/>
        </w:rPr>
        <w:t xml:space="preserve"> and worked there until 2014</w:t>
      </w:r>
      <w:r w:rsidRPr="00221470">
        <w:rPr>
          <w:rFonts w:ascii="Arial"/>
          <w:sz w:val="14"/>
        </w:rPr>
        <w:t xml:space="preserve">. His practice and experience is especially in surgical retina, medical retina, ocular trauma, cataract refractive surgery, lasers and </w:t>
      </w:r>
      <w:proofErr w:type="spellStart"/>
      <w:r w:rsidRPr="00221470">
        <w:rPr>
          <w:rFonts w:ascii="Arial"/>
          <w:sz w:val="14"/>
        </w:rPr>
        <w:t>medicolegal</w:t>
      </w:r>
      <w:proofErr w:type="spellEnd"/>
      <w:r w:rsidRPr="00221470">
        <w:rPr>
          <w:rFonts w:ascii="Arial"/>
          <w:sz w:val="14"/>
        </w:rPr>
        <w:t xml:space="preserve"> ophthalmology</w:t>
      </w:r>
      <w:proofErr w:type="gramStart"/>
      <w:r w:rsidRPr="00221470">
        <w:rPr>
          <w:rFonts w:ascii="Arial"/>
          <w:sz w:val="14"/>
        </w:rPr>
        <w:t>..</w:t>
      </w:r>
      <w:proofErr w:type="gramEnd"/>
      <w:r w:rsidRPr="00221470">
        <w:rPr>
          <w:rFonts w:ascii="Arial"/>
          <w:sz w:val="14"/>
        </w:rPr>
        <w:t xml:space="preserve"> He has been work</w:t>
      </w:r>
      <w:r>
        <w:rPr>
          <w:rFonts w:ascii="Arial"/>
          <w:sz w:val="14"/>
        </w:rPr>
        <w:t xml:space="preserve">ing at his own office since 2014 in Erbil (Kurdistan region of Iraq). Dr. </w:t>
      </w:r>
      <w:proofErr w:type="spellStart"/>
      <w:r>
        <w:rPr>
          <w:rFonts w:ascii="Arial"/>
          <w:sz w:val="14"/>
        </w:rPr>
        <w:t>Deyar</w:t>
      </w:r>
      <w:proofErr w:type="spellEnd"/>
      <w:r w:rsidRPr="00221470">
        <w:rPr>
          <w:rFonts w:ascii="Arial"/>
          <w:sz w:val="14"/>
        </w:rPr>
        <w:t xml:space="preserve"> is member of both some national and international ophthalmological associations and societies</w:t>
      </w:r>
      <w:r>
        <w:rPr>
          <w:rFonts w:ascii="Arial"/>
          <w:sz w:val="14"/>
        </w:rPr>
        <w:t>.</w:t>
      </w:r>
    </w:p>
    <w:p w:rsidR="00221470" w:rsidRDefault="00221470" w:rsidP="003F13FF">
      <w:pPr>
        <w:spacing w:before="41" w:line="154" w:lineRule="exact"/>
        <w:ind w:left="213" w:right="231"/>
        <w:jc w:val="both"/>
        <w:rPr>
          <w:rFonts w:ascii="Arial"/>
          <w:sz w:val="14"/>
        </w:rPr>
      </w:pPr>
    </w:p>
    <w:p w:rsidR="00AE3E37" w:rsidRDefault="00A9710C">
      <w:pPr>
        <w:spacing w:before="62"/>
        <w:ind w:left="4217" w:right="4235"/>
        <w:jc w:val="center"/>
        <w:rPr>
          <w:rFonts w:ascii="Arial"/>
          <w:sz w:val="14"/>
        </w:rPr>
      </w:pPr>
      <w:r>
        <w:rPr>
          <w:rFonts w:ascii="Arial"/>
          <w:sz w:val="14"/>
        </w:rPr>
        <w:t xml:space="preserve">Email: </w:t>
      </w:r>
      <w:hyperlink r:id="rId11" w:history="1">
        <w:r w:rsidR="003F13FF" w:rsidRPr="00FF392B">
          <w:rPr>
            <w:rStyle w:val="Hyperlink"/>
            <w:rFonts w:ascii="Arial"/>
            <w:sz w:val="14"/>
          </w:rPr>
          <w:t>diar155@yahoo.com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08B8EF2A" wp14:editId="39BBCEA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0898" w:rsidRDefault="00880898">
      <w:r>
        <w:separator/>
      </w:r>
    </w:p>
  </w:endnote>
  <w:endnote w:type="continuationSeparator" w:id="0">
    <w:p w:rsidR="00880898" w:rsidRDefault="008808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0898" w:rsidRDefault="00880898">
      <w:r>
        <w:separator/>
      </w:r>
    </w:p>
  </w:footnote>
  <w:footnote w:type="continuationSeparator" w:id="0">
    <w:p w:rsidR="00880898" w:rsidRDefault="0088089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0183E"/>
    <w:rsid w:val="00105E33"/>
    <w:rsid w:val="001263DF"/>
    <w:rsid w:val="001860DD"/>
    <w:rsid w:val="00221470"/>
    <w:rsid w:val="00272873"/>
    <w:rsid w:val="00292ED9"/>
    <w:rsid w:val="003F13FF"/>
    <w:rsid w:val="00404E5B"/>
    <w:rsid w:val="00414F7B"/>
    <w:rsid w:val="004355DC"/>
    <w:rsid w:val="004749B4"/>
    <w:rsid w:val="00494130"/>
    <w:rsid w:val="004F3523"/>
    <w:rsid w:val="005973B9"/>
    <w:rsid w:val="005B3A56"/>
    <w:rsid w:val="006060CE"/>
    <w:rsid w:val="0063497F"/>
    <w:rsid w:val="006D4B80"/>
    <w:rsid w:val="00703FCF"/>
    <w:rsid w:val="00761E1F"/>
    <w:rsid w:val="00795D50"/>
    <w:rsid w:val="008365FD"/>
    <w:rsid w:val="008703A7"/>
    <w:rsid w:val="00873DF0"/>
    <w:rsid w:val="008756E6"/>
    <w:rsid w:val="00880898"/>
    <w:rsid w:val="009B2D44"/>
    <w:rsid w:val="009E2CBD"/>
    <w:rsid w:val="00A07E82"/>
    <w:rsid w:val="00A92311"/>
    <w:rsid w:val="00A9710C"/>
    <w:rsid w:val="00AE3E37"/>
    <w:rsid w:val="00AE6F28"/>
    <w:rsid w:val="00B21A57"/>
    <w:rsid w:val="00BE778A"/>
    <w:rsid w:val="00C33602"/>
    <w:rsid w:val="00C90EC6"/>
    <w:rsid w:val="00CB7125"/>
    <w:rsid w:val="00CD6F55"/>
    <w:rsid w:val="00DD780E"/>
    <w:rsid w:val="00DE3104"/>
    <w:rsid w:val="00F72EEA"/>
    <w:rsid w:val="00F84CAE"/>
    <w:rsid w:val="00FD0C75"/>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iar155@yahoo.com"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544</Words>
  <Characters>3103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deyar</cp:lastModifiedBy>
  <cp:revision>10</cp:revision>
  <dcterms:created xsi:type="dcterms:W3CDTF">2016-12-12T14:13:00Z</dcterms:created>
  <dcterms:modified xsi:type="dcterms:W3CDTF">2017-06-27T23:53:00Z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