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9F9" w:rsidRDefault="000A59F9" w:rsidP="000A59F9">
      <w:r>
        <w:t>T</w:t>
      </w:r>
      <w:r>
        <w:rPr>
          <w:rFonts w:hint="eastAsia"/>
        </w:rPr>
        <w:t xml:space="preserve">he application of 23 gauge illumination in phacoemucification or anterior chamber reconstruction </w:t>
      </w:r>
      <w:r>
        <w:t xml:space="preserve">in </w:t>
      </w:r>
      <w:r>
        <w:rPr>
          <w:rFonts w:hint="eastAsia"/>
        </w:rPr>
        <w:t>eyes with corneal opacity</w:t>
      </w:r>
    </w:p>
    <w:p w:rsidR="000A59F9" w:rsidRDefault="000A59F9">
      <w:pPr>
        <w:rPr>
          <w:rFonts w:hint="eastAsia"/>
        </w:rPr>
      </w:pPr>
      <w:r>
        <w:rPr>
          <w:rFonts w:hint="eastAsia"/>
        </w:rPr>
        <w:t>Yun Feng, Yansheng Hao, Jing Hong</w:t>
      </w:r>
    </w:p>
    <w:p w:rsidR="000A59F9" w:rsidRDefault="000A59F9">
      <w:pPr>
        <w:rPr>
          <w:rFonts w:hint="eastAsia"/>
        </w:rPr>
      </w:pPr>
      <w:r>
        <w:rPr>
          <w:rFonts w:hint="eastAsia"/>
        </w:rPr>
        <w:t>Peking university 3</w:t>
      </w:r>
      <w:r w:rsidRPr="000A59F9">
        <w:rPr>
          <w:rFonts w:hint="eastAsia"/>
          <w:vertAlign w:val="superscript"/>
        </w:rPr>
        <w:t>rd</w:t>
      </w:r>
      <w:r>
        <w:rPr>
          <w:rFonts w:hint="eastAsia"/>
        </w:rPr>
        <w:t xml:space="preserve"> hospital, Peking university eye center</w:t>
      </w:r>
    </w:p>
    <w:p w:rsidR="009C487A" w:rsidRDefault="000A59F9">
      <w:r w:rsidRPr="00E42C91">
        <w:t>Descemet's stripping automated endothelial keratoplasty, or DSAEK, is currently the standard surgical treatment for patients who have visually significant corneal edema not responsive to medical therapy.</w:t>
      </w:r>
      <w:r w:rsidRPr="00E42C91">
        <w:rPr>
          <w:rFonts w:hint="eastAsia"/>
        </w:rPr>
        <w:t xml:space="preserve"> However, with some of them, there are always combined cataract or iris problems. </w:t>
      </w:r>
      <w:r>
        <w:t>T</w:t>
      </w:r>
      <w:r>
        <w:rPr>
          <w:rFonts w:hint="eastAsia"/>
        </w:rPr>
        <w:t xml:space="preserve">he structure of the anterior chamber sometimes is </w:t>
      </w:r>
      <w:r>
        <w:t>extremely</w:t>
      </w:r>
      <w:r>
        <w:rPr>
          <w:rFonts w:hint="eastAsia"/>
        </w:rPr>
        <w:t xml:space="preserve"> abnormal due to various reasons, such as </w:t>
      </w:r>
      <w:r w:rsidRPr="00F65346">
        <w:t>eye</w:t>
      </w:r>
      <w:r>
        <w:rPr>
          <w:rFonts w:hint="eastAsia"/>
        </w:rPr>
        <w:t xml:space="preserve"> trauma</w:t>
      </w:r>
      <w:r w:rsidRPr="00F65346">
        <w:t>, infection, or inflammation</w:t>
      </w:r>
      <w:r>
        <w:rPr>
          <w:rFonts w:hint="eastAsia"/>
        </w:rPr>
        <w:t>.</w:t>
      </w:r>
      <w:r w:rsidRPr="00E42C91">
        <w:t xml:space="preserve"> T</w:t>
      </w:r>
      <w:r w:rsidRPr="00E42C91">
        <w:rPr>
          <w:rFonts w:hint="eastAsia"/>
        </w:rPr>
        <w:t xml:space="preserve">he major problem of those surgeries is hard to see for the surgeon to do the operation when severe corneal problem occurs. </w:t>
      </w:r>
      <w:r>
        <w:t>I</w:t>
      </w:r>
      <w:r>
        <w:rPr>
          <w:rFonts w:hint="eastAsia"/>
        </w:rPr>
        <w:t xml:space="preserve">t is hard to do the surgery safely when surgeons could not see. </w:t>
      </w:r>
      <w:r w:rsidRPr="00E42C91">
        <w:rPr>
          <w:rFonts w:hint="eastAsia"/>
        </w:rPr>
        <w:t xml:space="preserve">How to make the surgery easily and safely is what we have tried and sharing experiences in those challenging cases. By the assistant of 23 gauge illumination system of vitrectomy, the details could be seen clearly and make the challenging cases to a normal one. </w:t>
      </w:r>
      <w:r w:rsidRPr="00E42C91">
        <w:t>T</w:t>
      </w:r>
      <w:r w:rsidRPr="00E42C91">
        <w:rPr>
          <w:rFonts w:hint="eastAsia"/>
        </w:rPr>
        <w:t>his is a technique easily to perform without extra cost and make some severely challenging cases possible.</w:t>
      </w:r>
    </w:p>
    <w:sectPr w:rsidR="009C487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87A" w:rsidRDefault="009C487A" w:rsidP="000A59F9">
      <w:r>
        <w:separator/>
      </w:r>
    </w:p>
  </w:endnote>
  <w:endnote w:type="continuationSeparator" w:id="1">
    <w:p w:rsidR="009C487A" w:rsidRDefault="009C487A" w:rsidP="000A59F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87A" w:rsidRDefault="009C487A" w:rsidP="000A59F9">
      <w:r>
        <w:separator/>
      </w:r>
    </w:p>
  </w:footnote>
  <w:footnote w:type="continuationSeparator" w:id="1">
    <w:p w:rsidR="009C487A" w:rsidRDefault="009C487A" w:rsidP="000A59F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A59F9"/>
    <w:rsid w:val="000A59F9"/>
    <w:rsid w:val="009C48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59F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A59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A59F9"/>
    <w:rPr>
      <w:sz w:val="18"/>
      <w:szCs w:val="18"/>
    </w:rPr>
  </w:style>
  <w:style w:type="paragraph" w:styleId="a4">
    <w:name w:val="footer"/>
    <w:basedOn w:val="a"/>
    <w:link w:val="Char0"/>
    <w:uiPriority w:val="99"/>
    <w:semiHidden/>
    <w:unhideWhenUsed/>
    <w:rsid w:val="000A59F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A59F9"/>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1028</Characters>
  <Application>Microsoft Office Word</Application>
  <DocSecurity>0</DocSecurity>
  <Lines>8</Lines>
  <Paragraphs>2</Paragraphs>
  <ScaleCrop>false</ScaleCrop>
  <Company/>
  <LinksUpToDate>false</LinksUpToDate>
  <CharactersWithSpaces>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drsuperjune</dc:creator>
  <cp:keywords/>
  <dc:description/>
  <cp:lastModifiedBy>drsuperjune</cp:lastModifiedBy>
  <cp:revision>2</cp:revision>
  <dcterms:created xsi:type="dcterms:W3CDTF">2016-07-08T09:42:00Z</dcterms:created>
  <dcterms:modified xsi:type="dcterms:W3CDTF">2016-07-08T09:43:00Z</dcterms:modified>
</cp:coreProperties>
</file>