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6C6" w:rsidRPr="00132931" w:rsidRDefault="007E06C6" w:rsidP="007E06C6">
      <w:pPr>
        <w:spacing w:before="100" w:beforeAutospacing="1" w:after="100" w:afterAutospacing="1" w:line="240" w:lineRule="auto"/>
        <w:outlineLvl w:val="0"/>
        <w:rPr>
          <w:rFonts w:eastAsia="Times New Roman" w:cs="Times New Roman"/>
          <w:b/>
          <w:bCs/>
          <w:kern w:val="36"/>
          <w:lang w:eastAsia="en-IN"/>
        </w:rPr>
      </w:pPr>
      <w:r w:rsidRPr="00132931">
        <w:rPr>
          <w:rFonts w:eastAsia="Times New Roman" w:cs="Times New Roman"/>
          <w:b/>
          <w:bCs/>
          <w:kern w:val="36"/>
          <w:lang w:eastAsia="en-IN"/>
        </w:rPr>
        <w:t xml:space="preserve">Bilateral Endogenous </w:t>
      </w:r>
      <w:proofErr w:type="spellStart"/>
      <w:r w:rsidRPr="00132931">
        <w:rPr>
          <w:rFonts w:eastAsia="Times New Roman" w:cs="Times New Roman"/>
          <w:b/>
          <w:bCs/>
          <w:kern w:val="36"/>
          <w:lang w:eastAsia="en-IN"/>
        </w:rPr>
        <w:t>endophthalmitis</w:t>
      </w:r>
      <w:proofErr w:type="spellEnd"/>
      <w:r w:rsidRPr="00132931">
        <w:rPr>
          <w:rFonts w:eastAsia="Times New Roman" w:cs="Times New Roman"/>
          <w:b/>
          <w:bCs/>
          <w:kern w:val="36"/>
          <w:lang w:eastAsia="en-IN"/>
        </w:rPr>
        <w:t xml:space="preserve"> secondary to bacterial meningitis from </w:t>
      </w:r>
      <w:proofErr w:type="spellStart"/>
      <w:r w:rsidRPr="00132931">
        <w:rPr>
          <w:rFonts w:eastAsia="Times New Roman" w:cs="Times New Roman"/>
          <w:b/>
          <w:bCs/>
          <w:kern w:val="36"/>
          <w:lang w:eastAsia="en-IN"/>
        </w:rPr>
        <w:t>Neisseria</w:t>
      </w:r>
      <w:proofErr w:type="spellEnd"/>
      <w:r w:rsidRPr="00132931">
        <w:rPr>
          <w:rFonts w:eastAsia="Times New Roman" w:cs="Times New Roman"/>
          <w:b/>
          <w:bCs/>
          <w:kern w:val="36"/>
          <w:lang w:eastAsia="en-IN"/>
        </w:rPr>
        <w:t xml:space="preserve"> </w:t>
      </w:r>
      <w:proofErr w:type="spellStart"/>
      <w:r w:rsidRPr="00132931">
        <w:rPr>
          <w:rFonts w:eastAsia="Times New Roman" w:cs="Times New Roman"/>
          <w:b/>
          <w:bCs/>
          <w:kern w:val="36"/>
          <w:lang w:eastAsia="en-IN"/>
        </w:rPr>
        <w:t>Meningitidis</w:t>
      </w:r>
      <w:proofErr w:type="spellEnd"/>
      <w:r w:rsidRPr="00132931">
        <w:rPr>
          <w:rFonts w:eastAsia="Times New Roman" w:cs="Times New Roman"/>
          <w:b/>
          <w:bCs/>
          <w:kern w:val="36"/>
          <w:lang w:eastAsia="en-IN"/>
        </w:rPr>
        <w:t xml:space="preserve"> effectively managed with medical therapy: A case report.</w:t>
      </w:r>
    </w:p>
    <w:p w:rsidR="007E06C6" w:rsidRPr="00132931" w:rsidRDefault="007E06C6" w:rsidP="007E06C6">
      <w:pPr>
        <w:pStyle w:val="Heading2"/>
        <w:rPr>
          <w:rFonts w:asciiTheme="minorHAnsi" w:hAnsiTheme="minorHAnsi"/>
          <w:sz w:val="22"/>
          <w:szCs w:val="22"/>
        </w:rPr>
      </w:pPr>
      <w:r w:rsidRPr="00132931">
        <w:rPr>
          <w:rFonts w:asciiTheme="minorHAnsi" w:hAnsiTheme="minorHAnsi"/>
          <w:sz w:val="22"/>
          <w:szCs w:val="22"/>
        </w:rPr>
        <w:t>Abstract</w:t>
      </w:r>
    </w:p>
    <w:p w:rsidR="007E06C6" w:rsidRPr="00132931" w:rsidRDefault="007E06C6" w:rsidP="007E06C6">
      <w:pPr>
        <w:pStyle w:val="Heading3"/>
        <w:rPr>
          <w:rFonts w:asciiTheme="minorHAnsi" w:hAnsiTheme="minorHAnsi"/>
        </w:rPr>
      </w:pPr>
      <w:r w:rsidRPr="00132931">
        <w:rPr>
          <w:rFonts w:asciiTheme="minorHAnsi" w:hAnsiTheme="minorHAnsi"/>
        </w:rPr>
        <w:t>Purpose:</w:t>
      </w:r>
    </w:p>
    <w:p w:rsidR="007E06C6" w:rsidRPr="00132931" w:rsidRDefault="007E06C6" w:rsidP="007E06C6">
      <w:pPr>
        <w:pStyle w:val="para"/>
        <w:rPr>
          <w:rFonts w:asciiTheme="minorHAnsi" w:hAnsiTheme="minorHAnsi"/>
          <w:sz w:val="22"/>
          <w:szCs w:val="22"/>
        </w:rPr>
      </w:pPr>
      <w:proofErr w:type="gramStart"/>
      <w:r w:rsidRPr="00132931">
        <w:rPr>
          <w:rFonts w:asciiTheme="minorHAnsi" w:hAnsiTheme="minorHAnsi"/>
          <w:sz w:val="22"/>
          <w:szCs w:val="22"/>
        </w:rPr>
        <w:t xml:space="preserve">To report the case of a female patient with bilateral endogenous </w:t>
      </w:r>
      <w:proofErr w:type="spellStart"/>
      <w:r w:rsidRPr="00132931">
        <w:rPr>
          <w:rFonts w:asciiTheme="minorHAnsi" w:hAnsiTheme="minorHAnsi"/>
          <w:sz w:val="22"/>
          <w:szCs w:val="22"/>
        </w:rPr>
        <w:t>endophthalmitis</w:t>
      </w:r>
      <w:proofErr w:type="spellEnd"/>
      <w:r w:rsidRPr="00132931">
        <w:rPr>
          <w:rFonts w:asciiTheme="minorHAnsi" w:hAnsiTheme="minorHAnsi"/>
          <w:sz w:val="22"/>
          <w:szCs w:val="22"/>
        </w:rPr>
        <w:t xml:space="preserve"> secondary to meningitis from </w:t>
      </w:r>
      <w:proofErr w:type="spellStart"/>
      <w:r w:rsidRPr="00132931">
        <w:rPr>
          <w:rFonts w:asciiTheme="minorHAnsi" w:hAnsiTheme="minorHAnsi"/>
          <w:sz w:val="22"/>
          <w:szCs w:val="22"/>
        </w:rPr>
        <w:t>Neisseria</w:t>
      </w:r>
      <w:proofErr w:type="spellEnd"/>
      <w:r w:rsidRPr="00132931">
        <w:rPr>
          <w:rFonts w:asciiTheme="minorHAnsi" w:hAnsiTheme="minorHAnsi"/>
          <w:sz w:val="22"/>
          <w:szCs w:val="22"/>
        </w:rPr>
        <w:t xml:space="preserve"> </w:t>
      </w:r>
      <w:proofErr w:type="spellStart"/>
      <w:r w:rsidRPr="00132931">
        <w:rPr>
          <w:rFonts w:asciiTheme="minorHAnsi" w:hAnsiTheme="minorHAnsi"/>
          <w:sz w:val="22"/>
          <w:szCs w:val="22"/>
        </w:rPr>
        <w:t>Meningitidis</w:t>
      </w:r>
      <w:proofErr w:type="spellEnd"/>
      <w:r w:rsidRPr="00132931">
        <w:rPr>
          <w:rFonts w:asciiTheme="minorHAnsi" w:hAnsiTheme="minorHAnsi"/>
          <w:sz w:val="22"/>
          <w:szCs w:val="22"/>
        </w:rPr>
        <w:t xml:space="preserve"> with excellent visual outcome.</w:t>
      </w:r>
      <w:proofErr w:type="gramEnd"/>
    </w:p>
    <w:p w:rsidR="007E06C6" w:rsidRPr="00132931" w:rsidRDefault="007E06C6" w:rsidP="007E06C6">
      <w:r w:rsidRPr="00132931">
        <w:t xml:space="preserve">A young 35 years old female presented with chief complaint of decreased vision   both eyes more in the right eye. Her visual acuity on presentation was less than 20/400 Right Eye and 20/120 Left Eye. Anterior Segment was normal. Vitritis was present R/E&gt;L/E with multiple retinal </w:t>
      </w:r>
      <w:proofErr w:type="spellStart"/>
      <w:r w:rsidRPr="00132931">
        <w:t>exudate</w:t>
      </w:r>
      <w:proofErr w:type="spellEnd"/>
      <w:r w:rsidRPr="00132931">
        <w:t xml:space="preserve">. Left Eye having lesion were present </w:t>
      </w:r>
      <w:proofErr w:type="spellStart"/>
      <w:r w:rsidRPr="00132931">
        <w:t>superotemporal</w:t>
      </w:r>
      <w:proofErr w:type="spellEnd"/>
      <w:r w:rsidRPr="00132931">
        <w:t xml:space="preserve"> to the disc. She had history of fever and was admitted in the hospital with the diagnosis of bacterial meningitis. Gram Stain of the CSF showed gram negative </w:t>
      </w:r>
      <w:proofErr w:type="spellStart"/>
      <w:r w:rsidRPr="00132931">
        <w:t>cocci</w:t>
      </w:r>
      <w:proofErr w:type="spellEnd"/>
      <w:r w:rsidRPr="00132931">
        <w:t xml:space="preserve">. She received intravenous fluids and she gave the history of decrease of vision after 4 days of discharge. Her FFA and OCT was done. A diagnosis of Bacterial endogenous </w:t>
      </w:r>
      <w:proofErr w:type="spellStart"/>
      <w:r w:rsidRPr="00132931">
        <w:t>endophthalmitis</w:t>
      </w:r>
      <w:proofErr w:type="spellEnd"/>
      <w:r w:rsidRPr="00132931">
        <w:t xml:space="preserve"> was made and she was started on oral antibiotics for one week and oral steroids started .OCT was done on each visit. She responded well to the treatment .Her BCVA on final visit was 20/80 right eye and 6/6 left eye and no fluid in right and left eye on OCT the final visit.</w:t>
      </w:r>
    </w:p>
    <w:p w:rsidR="007E06C6" w:rsidRPr="00132931" w:rsidRDefault="007E06C6" w:rsidP="007E06C6">
      <w:r w:rsidRPr="00132931">
        <w:t>Conclusion:</w:t>
      </w:r>
    </w:p>
    <w:p w:rsidR="007E06C6" w:rsidRPr="00132931" w:rsidRDefault="007E06C6" w:rsidP="007E06C6">
      <w:r w:rsidRPr="00132931">
        <w:t xml:space="preserve">Endogenous </w:t>
      </w:r>
      <w:proofErr w:type="spellStart"/>
      <w:r w:rsidRPr="00132931">
        <w:t>endophthalmitis</w:t>
      </w:r>
      <w:proofErr w:type="spellEnd"/>
      <w:r w:rsidRPr="00132931">
        <w:t xml:space="preserve"> constitutes a rare complication of bacterial meningitis and its Prompt diagnosis and early management could lead to a more favorable visual prognosis.</w:t>
      </w:r>
    </w:p>
    <w:p w:rsidR="00F81EE7" w:rsidRDefault="00F81EE7"/>
    <w:sectPr w:rsidR="00F81EE7" w:rsidSect="00F81EE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06C6"/>
    <w:rsid w:val="007E06C6"/>
    <w:rsid w:val="00F81EE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6C6"/>
    <w:rPr>
      <w:lang w:val="en-US"/>
    </w:rPr>
  </w:style>
  <w:style w:type="paragraph" w:styleId="Heading2">
    <w:name w:val="heading 2"/>
    <w:basedOn w:val="Normal"/>
    <w:next w:val="Normal"/>
    <w:link w:val="Heading2Char"/>
    <w:uiPriority w:val="9"/>
    <w:semiHidden/>
    <w:unhideWhenUsed/>
    <w:qFormat/>
    <w:rsid w:val="007E06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E06C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E06C6"/>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7E06C6"/>
    <w:rPr>
      <w:rFonts w:asciiTheme="majorHAnsi" w:eastAsiaTheme="majorEastAsia" w:hAnsiTheme="majorHAnsi" w:cstheme="majorBidi"/>
      <w:b/>
      <w:bCs/>
      <w:color w:val="4F81BD" w:themeColor="accent1"/>
      <w:lang w:val="en-US"/>
    </w:rPr>
  </w:style>
  <w:style w:type="paragraph" w:customStyle="1" w:styleId="para">
    <w:name w:val="para"/>
    <w:basedOn w:val="Normal"/>
    <w:rsid w:val="007E06C6"/>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Rajwinder Kaur</dc:creator>
  <cp:lastModifiedBy>DR. Rajwinder Kaur</cp:lastModifiedBy>
  <cp:revision>1</cp:revision>
  <dcterms:created xsi:type="dcterms:W3CDTF">2017-05-01T16:01:00Z</dcterms:created>
  <dcterms:modified xsi:type="dcterms:W3CDTF">2017-05-01T16:02:00Z</dcterms:modified>
</cp:coreProperties>
</file>