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rFonts w:eastAsia="MS PGothic"/>
          <w:b/>
          <w:color w:val="000000"/>
          <w:sz w:val="28"/>
          <w:szCs w:val="28"/>
          <w:lang w:val="en-US"/>
        </w:rPr>
        <w:t xml:space="preserve"> Advances in cataract surgery and new technique to manage lenticular astigmatism</w:t>
      </w:r>
    </w:p>
    <w:p>
      <w:pPr>
        <w:rPr>
          <w:rFonts w:eastAsia="MS PGothic"/>
          <w:b/>
          <w:color w:val="000000"/>
          <w:sz w:val="28"/>
          <w:szCs w:val="28"/>
        </w:rPr>
      </w:pPr>
    </w:p>
    <w:p>
      <w:pPr>
        <w:rPr>
          <w:rFonts w:hAnsi="Arial" w:eastAsia="MS PGothic"/>
          <w:color w:val="000000"/>
          <w:lang w:val="en-US"/>
        </w:rPr>
      </w:pPr>
      <w:r>
        <w:rPr>
          <w:b/>
          <w:sz w:val="28"/>
          <w:szCs w:val="28"/>
        </w:rPr>
        <w:t xml:space="preserve">                                            </w:t>
      </w:r>
      <w:r>
        <w:rPr>
          <w:rFonts w:hAnsi="Arial" w:eastAsia="MS PGothic"/>
          <w:color w:val="000000"/>
        </w:rPr>
        <w:t xml:space="preserve">Name: </w:t>
      </w:r>
      <w:r>
        <w:rPr>
          <w:rFonts w:hAnsi="Arial" w:eastAsia="MS PGothic"/>
          <w:color w:val="000000"/>
          <w:lang w:val="en-US"/>
        </w:rPr>
        <w:t>Dr Rajesh Dalvi</w:t>
      </w:r>
    </w:p>
    <w:p>
      <w:pPr>
        <w:rPr>
          <w:rFonts w:hAnsi="Arial" w:eastAsia="MS PGothic"/>
          <w:color w:val="000000"/>
          <w:lang w:val="en-US"/>
        </w:rPr>
      </w:pPr>
    </w:p>
    <w:p>
      <w:pPr>
        <w:rPr>
          <w:rFonts w:hAnsi="Arial" w:eastAsia="MS PGothic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  <w:lang w:val="en-US"/>
        </w:rPr>
        <w:t xml:space="preserve">                   Ahalia Hospital , Abu dhabi</w:t>
      </w:r>
    </w:p>
    <w:p>
      <w:pPr>
        <w:jc w:val="center"/>
        <w:rPr>
          <w:color w:val="0000FF"/>
          <w:sz w:val="36"/>
          <w:szCs w:val="36"/>
        </w:rPr>
      </w:pPr>
    </w:p>
    <w:p>
      <w:pPr>
        <w:tabs>
          <w:tab w:val="left" w:pos="293"/>
        </w:tabs>
        <w:jc w:val="left"/>
        <w:rPr>
          <w:color w:val="0000FF"/>
          <w:sz w:val="36"/>
          <w:szCs w:val="36"/>
          <w:lang w:val="en-US"/>
        </w:rPr>
      </w:pPr>
      <w:r>
        <w:rPr>
          <w:color w:val="0000FF"/>
          <w:sz w:val="36"/>
          <w:szCs w:val="36"/>
          <w:lang w:val="en-US"/>
        </w:rPr>
        <w:tab/>
      </w:r>
    </w:p>
    <w:p>
      <w:pPr>
        <w:jc w:val="both"/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</w:pP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  <w:t>Cataract surgery now is more of a refractive surgery.  Achieving  6/6 uncorrected vision is the goal with minimal aberrations and best functional vision. Besides  a comprehensive approach to cataract surgery  its important to understand astigmatism and aberrations induced due to the IOL itself.</w:t>
      </w:r>
    </w:p>
    <w:p>
      <w:pPr>
        <w:jc w:val="both"/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</w:pPr>
    </w:p>
    <w:p>
      <w:pPr>
        <w:jc w:val="both"/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</w:rPr>
      </w:pP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</w:rPr>
        <w:t>In cases of trauma or complicated cataract surgery many a times the capsulorhexis margin is compromised. In such cases even if a 3 piece IOL is placed in the sulcus it can tilt and cause disturbing aberrations and astigmatism .</w:t>
      </w: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  <w:t xml:space="preserve"> </w:t>
      </w: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</w:rPr>
        <w:t xml:space="preserve"> The </w:t>
      </w: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  <w:t>invention deals with</w:t>
      </w: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</w:rPr>
        <w:t xml:space="preserve"> an innovative ring</w:t>
      </w: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  <w:t xml:space="preserve"> and </w:t>
      </w: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</w:rPr>
        <w:t xml:space="preserve"> the correct technique to insert it such that the IOL is well stabilised in the sulcus without a tilt.. The technique is new and innovated to prevent slippage of the elements into the posterior segment.</w:t>
      </w:r>
    </w:p>
    <w:p>
      <w:pPr>
        <w:jc w:val="both"/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</w:rPr>
      </w:pPr>
    </w:p>
    <w:p>
      <w:pPr>
        <w:jc w:val="both"/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</w:pPr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  <w:t>The surgery also emphasizes the need for quality surgery and reduction of aberrations in cataract surgery including  lenti</w:t>
      </w:r>
      <w:bookmarkStart w:id="0" w:name="_GoBack"/>
      <w:bookmarkEnd w:id="0"/>
      <w:r>
        <w:rPr>
          <w:rFonts w:hint="default" w:ascii="Calibri" w:hAnsi="SimSun"/>
          <w:b w:val="0"/>
          <w:i w:val="0"/>
          <w:color w:val="444444"/>
          <w:sz w:val="22"/>
          <w:shd w:val="clear" w:color="auto" w:fill="FFFFFF"/>
          <w:lang w:val="en-US"/>
        </w:rPr>
        <w:t>cular tilt.</w:t>
      </w:r>
    </w:p>
    <w:p>
      <w:pPr>
        <w:jc w:val="both"/>
        <w:rPr>
          <w:color w:val="000000"/>
        </w:rPr>
      </w:pPr>
    </w:p>
    <w:p>
      <w:pPr>
        <w:jc w:val="both"/>
        <w:rPr>
          <w:color w:val="000000"/>
        </w:rPr>
      </w:pPr>
    </w:p>
    <w:p>
      <w:pPr>
        <w:jc w:val="both"/>
        <w:rPr>
          <w:b/>
        </w:rPr>
      </w:pPr>
      <w:r>
        <w:rPr>
          <w:b/>
        </w:rPr>
        <w:t>Biography</w:t>
      </w:r>
    </w:p>
    <w:p>
      <w:pPr>
        <w:jc w:val="both"/>
        <w:rPr>
          <w:b/>
        </w:rPr>
      </w:pPr>
    </w:p>
    <w:p>
      <w:pPr>
        <w:jc w:val="both"/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</w:pP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Dr Rajesh Dalvi is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>an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 Ophthalmologist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>for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 15 years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>with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 extensive surgical experience in India , Canada and now in UAE. He started his medical career from Mumbai’s renown KEM hospital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>and is an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 All India Merit List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 xml:space="preserve"> holder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>. He has totally 4 fellowships post MS and DNB . Two fellowships from Canada and two from India.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 xml:space="preserve">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He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 xml:space="preserve">also has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>secured certification from ECFMG USA and MCC Canada . H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>is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 speciali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>ty is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 Refractive surgery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 xml:space="preserve"> and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 Glaucoma besides Cataract surgery . He has been an instructor for refractive surgery and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 xml:space="preserve">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 xml:space="preserve">a teacher to post graduate students in India and Canada. He has quite a few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  <w:lang w:val="en-US"/>
        </w:rPr>
        <w:t xml:space="preserve"> </w:t>
      </w:r>
      <w:r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  <w:t>presentations to his credit.</w:t>
      </w:r>
    </w:p>
    <w:p>
      <w:pPr>
        <w:jc w:val="both"/>
        <w:rPr>
          <w:rFonts w:hint="default" w:ascii="Calibri" w:hAnsi="Calibri" w:cs="Calibri"/>
          <w:b w:val="0"/>
          <w:i w:val="0"/>
          <w:color w:val="000000"/>
          <w:sz w:val="22"/>
          <w:szCs w:val="22"/>
        </w:rPr>
      </w:pPr>
    </w:p>
    <w:p/>
    <w:p>
      <w:pPr>
        <w:jc w:val="both"/>
        <w:rPr>
          <w:b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Helvetica Neue">
    <w:altName w:val="Microsoft JhengHei Light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Microsoft JhengHei Light">
    <w:panose1 w:val="020B0304030504040204"/>
    <w:charset w:val="01"/>
    <w:family w:val="auto"/>
    <w:pitch w:val="default"/>
    <w:sig w:usb0="800002EF" w:usb1="28CFFCFB" w:usb2="00000016" w:usb3="00000000" w:csb0="203E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character" w:default="1" w:styleId="2">
    <w:name w:val="Default Paragraph Font"/>
    <w:semiHidden/>
    <w:unhideWhenUsed/>
    <w:uiPriority w:val="1"/>
  </w:style>
  <w:style w:type="paragraph" w:customStyle="1" w:styleId="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352</Words>
  <Characters>2007</Characters>
  <Lines>16</Lines>
  <Paragraphs>4</Paragraphs>
  <TotalTime>0</TotalTime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2012-12-28T13:13:00Z</dcterms:created>
  <dc:creator>Nazia</dc:creator>
  <cp:lastModifiedBy>DR.RAJESH</cp:lastModifiedBy>
  <dcterms:modified xsi:type="dcterms:W3CDTF">2016-06-05T08:35:24Z</dcterms:modified>
  <dc:title>Title: Advanced technique with modified capsular ring for capsular defects_x000B_                                            Name: Dr Rajesh Dalvi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