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1BF" w:rsidRDefault="0038578D">
      <w:r>
        <w:t xml:space="preserve">Title: The most suitable low vision low vision device for frequent near text reading in Dry ARMD patient. </w:t>
      </w:r>
    </w:p>
    <w:p w:rsidR="0038578D" w:rsidRDefault="0038578D">
      <w:r>
        <w:t xml:space="preserve">Inclusion </w:t>
      </w:r>
      <w:proofErr w:type="gramStart"/>
      <w:r>
        <w:t>criteria :</w:t>
      </w:r>
      <w:proofErr w:type="gramEnd"/>
      <w:r>
        <w:t xml:space="preserve"> </w:t>
      </w:r>
    </w:p>
    <w:p w:rsidR="0038578D" w:rsidRDefault="0038578D">
      <w:r>
        <w:t xml:space="preserve">Dry ARMD patient. </w:t>
      </w:r>
    </w:p>
    <w:p w:rsidR="0038578D" w:rsidRDefault="0038578D">
      <w:r>
        <w:t xml:space="preserve">Exclusion criteria </w:t>
      </w:r>
    </w:p>
    <w:p w:rsidR="0038578D" w:rsidRDefault="0038578D">
      <w:r>
        <w:t>Any active eye disease</w:t>
      </w:r>
    </w:p>
    <w:p w:rsidR="0038578D" w:rsidRDefault="0038578D">
      <w:r>
        <w:t xml:space="preserve">Sample size : 200 pt. </w:t>
      </w:r>
      <w:bookmarkStart w:id="0" w:name="_GoBack"/>
      <w:bookmarkEnd w:id="0"/>
    </w:p>
    <w:p w:rsidR="0038578D" w:rsidRDefault="0038578D"/>
    <w:sectPr w:rsidR="003857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78D"/>
    <w:rsid w:val="000611BF"/>
    <w:rsid w:val="0038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A0C57F-9A25-43E3-85D8-A3F589B74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LOWVISION</dc:creator>
  <cp:keywords/>
  <dc:description/>
  <cp:lastModifiedBy>LOWVISION</cp:lastModifiedBy>
  <cp:revision>1</cp:revision>
  <dcterms:created xsi:type="dcterms:W3CDTF">2019-05-28T09:38:00Z</dcterms:created>
  <dcterms:modified xsi:type="dcterms:W3CDTF">2019-05-28T09:47:00Z</dcterms:modified>
</cp:coreProperties>
</file>