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1E4" w:rsidRDefault="00C57397" w:rsidP="00A003D0">
      <w:pPr>
        <w:rPr>
          <w:rFonts w:ascii="Times New Roman" w:hAnsi="Times New Roman" w:cs="Times New Roman"/>
          <w:sz w:val="24"/>
          <w:szCs w:val="24"/>
        </w:rPr>
      </w:pPr>
      <w:r w:rsidRPr="00023F2C">
        <w:rPr>
          <w:rFonts w:ascii="Times New Roman" w:hAnsi="Times New Roman" w:cs="Times New Roman"/>
          <w:b/>
          <w:sz w:val="24"/>
          <w:szCs w:val="24"/>
        </w:rPr>
        <w:t>Title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F5A21">
        <w:rPr>
          <w:rFonts w:ascii="Times New Roman" w:hAnsi="Times New Roman" w:cs="Times New Roman"/>
          <w:sz w:val="24"/>
          <w:szCs w:val="24"/>
        </w:rPr>
        <w:t xml:space="preserve">Prospective </w:t>
      </w:r>
      <w:r w:rsidR="00E63233">
        <w:rPr>
          <w:rFonts w:ascii="Times New Roman" w:hAnsi="Times New Roman" w:cs="Times New Roman"/>
          <w:sz w:val="24"/>
          <w:szCs w:val="24"/>
        </w:rPr>
        <w:t xml:space="preserve">study of </w:t>
      </w:r>
      <w:r>
        <w:rPr>
          <w:rFonts w:ascii="Times New Roman" w:hAnsi="Times New Roman" w:cs="Times New Roman"/>
          <w:sz w:val="24"/>
          <w:szCs w:val="24"/>
        </w:rPr>
        <w:t>Optical coherence tomography</w:t>
      </w:r>
      <w:r w:rsidR="003F51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(OCT)</w:t>
      </w:r>
      <w:r w:rsidR="00A003D0" w:rsidRPr="00A003D0">
        <w:rPr>
          <w:rFonts w:ascii="Times New Roman" w:hAnsi="Times New Roman" w:cs="Times New Roman"/>
          <w:sz w:val="24"/>
          <w:szCs w:val="24"/>
        </w:rPr>
        <w:t xml:space="preserve"> </w:t>
      </w:r>
      <w:r w:rsidR="00E63233">
        <w:rPr>
          <w:rFonts w:ascii="Times New Roman" w:hAnsi="Times New Roman" w:cs="Times New Roman"/>
          <w:sz w:val="24"/>
          <w:szCs w:val="24"/>
        </w:rPr>
        <w:t>and electrophysiology</w:t>
      </w:r>
      <w:r w:rsidR="00025572">
        <w:rPr>
          <w:rFonts w:ascii="Times New Roman" w:hAnsi="Times New Roman" w:cs="Times New Roman"/>
          <w:sz w:val="24"/>
          <w:szCs w:val="24"/>
        </w:rPr>
        <w:t xml:space="preserve"> in</w:t>
      </w:r>
      <w:r w:rsidR="00DE7CBD">
        <w:rPr>
          <w:rFonts w:ascii="Times New Roman" w:hAnsi="Times New Roman" w:cs="Times New Roman"/>
          <w:sz w:val="24"/>
          <w:szCs w:val="24"/>
        </w:rPr>
        <w:t xml:space="preserve"> retinal vein occlusion</w:t>
      </w:r>
      <w:r w:rsidR="003F51E4">
        <w:rPr>
          <w:rFonts w:ascii="Times New Roman" w:hAnsi="Times New Roman" w:cs="Times New Roman"/>
          <w:sz w:val="24"/>
          <w:szCs w:val="24"/>
        </w:rPr>
        <w:t xml:space="preserve"> </w:t>
      </w:r>
      <w:r w:rsidR="00E94014">
        <w:rPr>
          <w:rFonts w:ascii="Times New Roman" w:hAnsi="Times New Roman" w:cs="Times New Roman"/>
          <w:sz w:val="24"/>
          <w:szCs w:val="24"/>
        </w:rPr>
        <w:t xml:space="preserve">with macular </w:t>
      </w:r>
      <w:proofErr w:type="spellStart"/>
      <w:r w:rsidR="00E94014">
        <w:rPr>
          <w:rFonts w:ascii="Times New Roman" w:hAnsi="Times New Roman" w:cs="Times New Roman"/>
          <w:sz w:val="24"/>
          <w:szCs w:val="24"/>
        </w:rPr>
        <w:t>edema</w:t>
      </w:r>
      <w:proofErr w:type="spellEnd"/>
      <w:r w:rsidR="00025572">
        <w:rPr>
          <w:rFonts w:ascii="Times New Roman" w:hAnsi="Times New Roman" w:cs="Times New Roman"/>
          <w:sz w:val="24"/>
          <w:szCs w:val="24"/>
        </w:rPr>
        <w:t xml:space="preserve"> </w:t>
      </w:r>
      <w:r w:rsidR="003F51E4">
        <w:rPr>
          <w:rFonts w:ascii="Times New Roman" w:hAnsi="Times New Roman" w:cs="Times New Roman"/>
          <w:sz w:val="24"/>
          <w:szCs w:val="24"/>
        </w:rPr>
        <w:t>treated with</w:t>
      </w:r>
      <w:r w:rsidR="000255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5572">
        <w:rPr>
          <w:rFonts w:ascii="Times New Roman" w:hAnsi="Times New Roman" w:cs="Times New Roman"/>
          <w:sz w:val="24"/>
          <w:szCs w:val="24"/>
        </w:rPr>
        <w:t>intravitreal</w:t>
      </w:r>
      <w:proofErr w:type="spellEnd"/>
      <w:r w:rsidR="00025572">
        <w:rPr>
          <w:rFonts w:ascii="Times New Roman" w:hAnsi="Times New Roman" w:cs="Times New Roman"/>
          <w:sz w:val="24"/>
          <w:szCs w:val="24"/>
        </w:rPr>
        <w:t xml:space="preserve"> triamcinolone </w:t>
      </w:r>
      <w:proofErr w:type="spellStart"/>
      <w:r w:rsidR="00025572">
        <w:rPr>
          <w:rFonts w:ascii="Times New Roman" w:hAnsi="Times New Roman" w:cs="Times New Roman"/>
          <w:sz w:val="24"/>
          <w:szCs w:val="24"/>
        </w:rPr>
        <w:t>acetonide</w:t>
      </w:r>
      <w:proofErr w:type="spellEnd"/>
      <w:r w:rsidR="00025572">
        <w:rPr>
          <w:rFonts w:ascii="Times New Roman" w:hAnsi="Times New Roman" w:cs="Times New Roman"/>
          <w:sz w:val="24"/>
          <w:szCs w:val="24"/>
        </w:rPr>
        <w:t xml:space="preserve"> (IVTA)</w:t>
      </w:r>
    </w:p>
    <w:p w:rsidR="00A003D0" w:rsidRDefault="00A003D0" w:rsidP="00A003D0">
      <w:pPr>
        <w:rPr>
          <w:rFonts w:ascii="Times New Roman" w:hAnsi="Times New Roman" w:cs="Times New Roman"/>
          <w:sz w:val="24"/>
          <w:szCs w:val="24"/>
        </w:rPr>
      </w:pPr>
      <w:r w:rsidRPr="00023F2C">
        <w:rPr>
          <w:rFonts w:ascii="Times New Roman" w:hAnsi="Times New Roman" w:cs="Times New Roman"/>
          <w:b/>
          <w:sz w:val="24"/>
          <w:szCs w:val="24"/>
        </w:rPr>
        <w:t>Purpose</w:t>
      </w:r>
      <w:r w:rsidRPr="00A003D0">
        <w:rPr>
          <w:rFonts w:ascii="Times New Roman" w:hAnsi="Times New Roman" w:cs="Times New Roman"/>
          <w:sz w:val="24"/>
          <w:szCs w:val="24"/>
        </w:rPr>
        <w:t xml:space="preserve">: To </w:t>
      </w:r>
      <w:r>
        <w:rPr>
          <w:rFonts w:ascii="Times New Roman" w:hAnsi="Times New Roman" w:cs="Times New Roman"/>
          <w:sz w:val="24"/>
          <w:szCs w:val="24"/>
        </w:rPr>
        <w:t xml:space="preserve">evaluate changes in </w:t>
      </w:r>
      <w:r w:rsidR="0074028E">
        <w:rPr>
          <w:rFonts w:ascii="Times New Roman" w:hAnsi="Times New Roman" w:cs="Times New Roman"/>
          <w:sz w:val="24"/>
          <w:szCs w:val="24"/>
        </w:rPr>
        <w:t>visual acui</w:t>
      </w:r>
      <w:r w:rsidR="00CC65AD">
        <w:rPr>
          <w:rFonts w:ascii="Times New Roman" w:hAnsi="Times New Roman" w:cs="Times New Roman"/>
          <w:sz w:val="24"/>
          <w:szCs w:val="24"/>
        </w:rPr>
        <w:t>ty,</w:t>
      </w:r>
      <w:r w:rsidR="00E63233">
        <w:rPr>
          <w:rFonts w:ascii="Times New Roman" w:hAnsi="Times New Roman" w:cs="Times New Roman"/>
          <w:sz w:val="24"/>
          <w:szCs w:val="24"/>
        </w:rPr>
        <w:t xml:space="preserve"> contrast sensitivity</w:t>
      </w:r>
      <w:proofErr w:type="gramStart"/>
      <w:r w:rsidR="00E63233">
        <w:rPr>
          <w:rFonts w:ascii="Times New Roman" w:hAnsi="Times New Roman" w:cs="Times New Roman"/>
          <w:sz w:val="24"/>
          <w:szCs w:val="24"/>
        </w:rPr>
        <w:t xml:space="preserve">, </w:t>
      </w:r>
      <w:r w:rsidR="00CC65AD">
        <w:rPr>
          <w:rFonts w:ascii="Times New Roman" w:hAnsi="Times New Roman" w:cs="Times New Roman"/>
          <w:sz w:val="24"/>
          <w:szCs w:val="24"/>
        </w:rPr>
        <w:t xml:space="preserve"> </w:t>
      </w:r>
      <w:r w:rsidR="00E63233">
        <w:rPr>
          <w:rFonts w:ascii="Times New Roman" w:hAnsi="Times New Roman" w:cs="Times New Roman"/>
          <w:sz w:val="24"/>
          <w:szCs w:val="24"/>
        </w:rPr>
        <w:t>central</w:t>
      </w:r>
      <w:proofErr w:type="gramEnd"/>
      <w:r w:rsidR="00E63233">
        <w:rPr>
          <w:rFonts w:ascii="Times New Roman" w:hAnsi="Times New Roman" w:cs="Times New Roman"/>
          <w:sz w:val="24"/>
          <w:szCs w:val="24"/>
        </w:rPr>
        <w:t xml:space="preserve"> macular thickness </w:t>
      </w:r>
      <w:r w:rsidR="0074028E">
        <w:rPr>
          <w:rFonts w:ascii="Times New Roman" w:hAnsi="Times New Roman" w:cs="Times New Roman"/>
          <w:sz w:val="24"/>
          <w:szCs w:val="24"/>
        </w:rPr>
        <w:t xml:space="preserve"> and pattern ERG</w:t>
      </w:r>
      <w:r w:rsidR="00023F2C">
        <w:rPr>
          <w:rFonts w:ascii="Times New Roman" w:hAnsi="Times New Roman" w:cs="Times New Roman"/>
          <w:sz w:val="24"/>
          <w:szCs w:val="24"/>
        </w:rPr>
        <w:t>(PERG)</w:t>
      </w:r>
      <w:r w:rsidR="00E63233">
        <w:rPr>
          <w:rFonts w:ascii="Times New Roman" w:hAnsi="Times New Roman" w:cs="Times New Roman"/>
          <w:sz w:val="24"/>
          <w:szCs w:val="24"/>
        </w:rPr>
        <w:t xml:space="preserve"> before  and </w:t>
      </w:r>
      <w:r w:rsidR="0074028E">
        <w:rPr>
          <w:rFonts w:ascii="Times New Roman" w:hAnsi="Times New Roman" w:cs="Times New Roman"/>
          <w:sz w:val="24"/>
          <w:szCs w:val="24"/>
        </w:rPr>
        <w:t xml:space="preserve"> 3</w:t>
      </w:r>
      <w:r w:rsidR="00025572">
        <w:rPr>
          <w:rFonts w:ascii="Times New Roman" w:hAnsi="Times New Roman" w:cs="Times New Roman"/>
          <w:sz w:val="24"/>
          <w:szCs w:val="24"/>
        </w:rPr>
        <w:t xml:space="preserve"> months</w:t>
      </w:r>
      <w:r w:rsidR="00E63233" w:rsidRPr="00E63233">
        <w:rPr>
          <w:rFonts w:ascii="Times New Roman" w:hAnsi="Times New Roman" w:cs="Times New Roman"/>
          <w:sz w:val="24"/>
          <w:szCs w:val="24"/>
        </w:rPr>
        <w:t xml:space="preserve"> </w:t>
      </w:r>
      <w:r w:rsidR="00E63233">
        <w:rPr>
          <w:rFonts w:ascii="Times New Roman" w:hAnsi="Times New Roman" w:cs="Times New Roman"/>
          <w:sz w:val="24"/>
          <w:szCs w:val="24"/>
        </w:rPr>
        <w:t xml:space="preserve">after </w:t>
      </w:r>
      <w:proofErr w:type="spellStart"/>
      <w:r w:rsidR="00E63233">
        <w:rPr>
          <w:rFonts w:ascii="Times New Roman" w:hAnsi="Times New Roman" w:cs="Times New Roman"/>
          <w:sz w:val="24"/>
          <w:szCs w:val="24"/>
        </w:rPr>
        <w:t>intravitreal</w:t>
      </w:r>
      <w:proofErr w:type="spellEnd"/>
      <w:r w:rsidR="00E63233">
        <w:rPr>
          <w:rFonts w:ascii="Times New Roman" w:hAnsi="Times New Roman" w:cs="Times New Roman"/>
          <w:sz w:val="24"/>
          <w:szCs w:val="24"/>
        </w:rPr>
        <w:t xml:space="preserve"> triamcinolone</w:t>
      </w:r>
      <w:r w:rsidR="00023F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3F2C">
        <w:rPr>
          <w:rFonts w:ascii="Times New Roman" w:hAnsi="Times New Roman" w:cs="Times New Roman"/>
          <w:sz w:val="24"/>
          <w:szCs w:val="24"/>
        </w:rPr>
        <w:t>acetonide</w:t>
      </w:r>
      <w:proofErr w:type="spellEnd"/>
      <w:r w:rsidR="00023F2C">
        <w:rPr>
          <w:rFonts w:ascii="Times New Roman" w:hAnsi="Times New Roman" w:cs="Times New Roman"/>
          <w:sz w:val="24"/>
          <w:szCs w:val="24"/>
        </w:rPr>
        <w:t xml:space="preserve"> (IVTA)</w:t>
      </w:r>
      <w:r w:rsidR="00E63233">
        <w:rPr>
          <w:rFonts w:ascii="Times New Roman" w:hAnsi="Times New Roman" w:cs="Times New Roman"/>
          <w:sz w:val="24"/>
          <w:szCs w:val="24"/>
        </w:rPr>
        <w:t xml:space="preserve"> injection</w:t>
      </w:r>
      <w:r w:rsidR="00025572">
        <w:rPr>
          <w:rFonts w:ascii="Times New Roman" w:hAnsi="Times New Roman" w:cs="Times New Roman"/>
          <w:sz w:val="24"/>
          <w:szCs w:val="24"/>
        </w:rPr>
        <w:t xml:space="preserve"> in </w:t>
      </w:r>
      <w:r w:rsidR="00401FBD">
        <w:rPr>
          <w:rFonts w:ascii="Times New Roman" w:hAnsi="Times New Roman" w:cs="Times New Roman"/>
          <w:sz w:val="24"/>
          <w:szCs w:val="24"/>
        </w:rPr>
        <w:t xml:space="preserve">patients of </w:t>
      </w:r>
      <w:r w:rsidR="00025572">
        <w:rPr>
          <w:rFonts w:ascii="Times New Roman" w:hAnsi="Times New Roman" w:cs="Times New Roman"/>
          <w:sz w:val="24"/>
          <w:szCs w:val="24"/>
        </w:rPr>
        <w:t>acute</w:t>
      </w:r>
      <w:r w:rsidRPr="00A003D0">
        <w:rPr>
          <w:rFonts w:ascii="Times New Roman" w:hAnsi="Times New Roman" w:cs="Times New Roman"/>
          <w:sz w:val="24"/>
          <w:szCs w:val="24"/>
        </w:rPr>
        <w:t xml:space="preserve"> </w:t>
      </w:r>
      <w:r w:rsidR="0074028E">
        <w:rPr>
          <w:rFonts w:ascii="Times New Roman" w:hAnsi="Times New Roman" w:cs="Times New Roman"/>
          <w:sz w:val="24"/>
          <w:szCs w:val="24"/>
        </w:rPr>
        <w:t>retinal vein occlusion</w:t>
      </w:r>
      <w:r w:rsidR="003C2174">
        <w:rPr>
          <w:rFonts w:ascii="Times New Roman" w:hAnsi="Times New Roman" w:cs="Times New Roman"/>
          <w:sz w:val="24"/>
          <w:szCs w:val="24"/>
        </w:rPr>
        <w:t xml:space="preserve"> with macular </w:t>
      </w:r>
      <w:proofErr w:type="spellStart"/>
      <w:r w:rsidR="003C2174">
        <w:rPr>
          <w:rFonts w:ascii="Times New Roman" w:hAnsi="Times New Roman" w:cs="Times New Roman"/>
          <w:sz w:val="24"/>
          <w:szCs w:val="24"/>
        </w:rPr>
        <w:t>edema</w:t>
      </w:r>
      <w:proofErr w:type="spellEnd"/>
      <w:r w:rsidR="00E63233">
        <w:rPr>
          <w:rFonts w:ascii="Times New Roman" w:hAnsi="Times New Roman" w:cs="Times New Roman"/>
          <w:sz w:val="24"/>
          <w:szCs w:val="24"/>
        </w:rPr>
        <w:t>.</w:t>
      </w:r>
      <w:r w:rsidR="00023F2C">
        <w:rPr>
          <w:rFonts w:ascii="Times New Roman" w:hAnsi="Times New Roman" w:cs="Times New Roman"/>
          <w:sz w:val="24"/>
          <w:szCs w:val="24"/>
        </w:rPr>
        <w:t xml:space="preserve"> This is the first prospective study of PERG in Retinal vein </w:t>
      </w:r>
      <w:proofErr w:type="spellStart"/>
      <w:r w:rsidR="00023F2C">
        <w:rPr>
          <w:rFonts w:ascii="Times New Roman" w:hAnsi="Times New Roman" w:cs="Times New Roman"/>
          <w:sz w:val="24"/>
          <w:szCs w:val="24"/>
        </w:rPr>
        <w:t>occulusion</w:t>
      </w:r>
      <w:proofErr w:type="spellEnd"/>
      <w:r w:rsidR="00023F2C">
        <w:rPr>
          <w:rFonts w:ascii="Times New Roman" w:hAnsi="Times New Roman" w:cs="Times New Roman"/>
          <w:sz w:val="24"/>
          <w:szCs w:val="24"/>
        </w:rPr>
        <w:t xml:space="preserve"> macular oedema treated with IVTA.</w:t>
      </w:r>
    </w:p>
    <w:p w:rsidR="00A003D0" w:rsidRPr="00A003D0" w:rsidRDefault="00025572" w:rsidP="00A003D0">
      <w:pPr>
        <w:rPr>
          <w:rFonts w:ascii="Times New Roman" w:hAnsi="Times New Roman" w:cs="Times New Roman"/>
          <w:sz w:val="24"/>
          <w:szCs w:val="24"/>
        </w:rPr>
      </w:pPr>
      <w:r w:rsidRPr="00023F2C">
        <w:rPr>
          <w:rFonts w:ascii="Times New Roman" w:hAnsi="Times New Roman" w:cs="Times New Roman"/>
          <w:b/>
          <w:sz w:val="24"/>
          <w:szCs w:val="24"/>
        </w:rPr>
        <w:t>Methods: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A003D0" w:rsidRPr="00A003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patients</w:t>
      </w:r>
      <w:r w:rsidR="003F51E4">
        <w:rPr>
          <w:rFonts w:ascii="Times New Roman" w:hAnsi="Times New Roman" w:cs="Times New Roman"/>
          <w:sz w:val="24"/>
          <w:szCs w:val="24"/>
        </w:rPr>
        <w:t xml:space="preserve"> with</w:t>
      </w:r>
      <w:r>
        <w:rPr>
          <w:rFonts w:ascii="Times New Roman" w:hAnsi="Times New Roman" w:cs="Times New Roman"/>
          <w:sz w:val="24"/>
          <w:szCs w:val="24"/>
        </w:rPr>
        <w:t xml:space="preserve"> fresh</w:t>
      </w:r>
      <w:r w:rsidR="00A003D0" w:rsidRPr="00A003D0">
        <w:rPr>
          <w:rFonts w:ascii="Times New Roman" w:hAnsi="Times New Roman" w:cs="Times New Roman"/>
          <w:sz w:val="24"/>
          <w:szCs w:val="24"/>
        </w:rPr>
        <w:t xml:space="preserve"> </w:t>
      </w:r>
      <w:r w:rsidR="0074028E">
        <w:rPr>
          <w:rFonts w:ascii="Times New Roman" w:hAnsi="Times New Roman" w:cs="Times New Roman"/>
          <w:sz w:val="24"/>
          <w:szCs w:val="24"/>
        </w:rPr>
        <w:t>retinal vein occlusion</w:t>
      </w:r>
      <w:r w:rsidR="0026431A">
        <w:rPr>
          <w:rFonts w:ascii="Times New Roman" w:hAnsi="Times New Roman" w:cs="Times New Roman"/>
          <w:sz w:val="24"/>
          <w:szCs w:val="24"/>
        </w:rPr>
        <w:t xml:space="preserve"> </w:t>
      </w:r>
      <w:r w:rsidR="00401FBD">
        <w:rPr>
          <w:rFonts w:ascii="Times New Roman" w:hAnsi="Times New Roman" w:cs="Times New Roman"/>
          <w:sz w:val="24"/>
          <w:szCs w:val="24"/>
        </w:rPr>
        <w:t>(</w:t>
      </w:r>
      <w:r w:rsidR="00651EED">
        <w:rPr>
          <w:rFonts w:ascii="Times New Roman" w:hAnsi="Times New Roman" w:cs="Times New Roman"/>
          <w:sz w:val="24"/>
          <w:szCs w:val="24"/>
        </w:rPr>
        <w:t>BRVO and CRVO</w:t>
      </w:r>
      <w:r w:rsidR="003F51E4">
        <w:rPr>
          <w:rFonts w:ascii="Times New Roman" w:hAnsi="Times New Roman" w:cs="Times New Roman"/>
          <w:sz w:val="24"/>
          <w:szCs w:val="24"/>
        </w:rPr>
        <w:t>)</w:t>
      </w:r>
      <w:r w:rsidR="00C31333">
        <w:rPr>
          <w:rFonts w:ascii="Times New Roman" w:hAnsi="Times New Roman" w:cs="Times New Roman"/>
          <w:sz w:val="24"/>
          <w:szCs w:val="24"/>
        </w:rPr>
        <w:t xml:space="preserve"> of less than 1 month duration </w:t>
      </w:r>
      <w:r w:rsidR="00920028">
        <w:rPr>
          <w:rFonts w:ascii="Times New Roman" w:hAnsi="Times New Roman" w:cs="Times New Roman"/>
          <w:sz w:val="24"/>
          <w:szCs w:val="24"/>
        </w:rPr>
        <w:t>were given</w:t>
      </w:r>
      <w:r w:rsidR="003432F3" w:rsidRPr="003432F3">
        <w:rPr>
          <w:rFonts w:ascii="Times New Roman" w:hAnsi="Times New Roman" w:cs="Times New Roman"/>
          <w:sz w:val="24"/>
          <w:szCs w:val="24"/>
          <w:lang w:val="en-US"/>
        </w:rPr>
        <w:t>1 mg/0.025 ml</w:t>
      </w:r>
      <w:r w:rsidR="00A003D0" w:rsidRPr="00A003D0">
        <w:rPr>
          <w:rFonts w:ascii="Times New Roman" w:hAnsi="Times New Roman" w:cs="Times New Roman"/>
          <w:sz w:val="24"/>
          <w:szCs w:val="24"/>
        </w:rPr>
        <w:t xml:space="preserve"> </w:t>
      </w:r>
      <w:r w:rsidR="00F044C8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74028E">
        <w:rPr>
          <w:rFonts w:ascii="Times New Roman" w:hAnsi="Times New Roman" w:cs="Times New Roman"/>
          <w:sz w:val="24"/>
          <w:szCs w:val="24"/>
        </w:rPr>
        <w:t>intravitreal</w:t>
      </w:r>
      <w:proofErr w:type="spellEnd"/>
      <w:r w:rsidR="0074028E">
        <w:rPr>
          <w:rFonts w:ascii="Times New Roman" w:hAnsi="Times New Roman" w:cs="Times New Roman"/>
          <w:sz w:val="24"/>
          <w:szCs w:val="24"/>
        </w:rPr>
        <w:t xml:space="preserve"> triamcinolone </w:t>
      </w:r>
      <w:proofErr w:type="spellStart"/>
      <w:r w:rsidR="0074028E">
        <w:rPr>
          <w:rFonts w:ascii="Times New Roman" w:hAnsi="Times New Roman" w:cs="Times New Roman"/>
          <w:sz w:val="24"/>
          <w:szCs w:val="24"/>
        </w:rPr>
        <w:t>acetonide</w:t>
      </w:r>
      <w:proofErr w:type="spellEnd"/>
      <w:r w:rsidR="006D53E7">
        <w:rPr>
          <w:rFonts w:ascii="Times New Roman" w:hAnsi="Times New Roman" w:cs="Times New Roman"/>
          <w:sz w:val="24"/>
          <w:szCs w:val="24"/>
        </w:rPr>
        <w:t xml:space="preserve"> </w:t>
      </w:r>
      <w:r w:rsidR="00920028">
        <w:rPr>
          <w:rFonts w:ascii="Times New Roman" w:hAnsi="Times New Roman" w:cs="Times New Roman"/>
          <w:sz w:val="24"/>
          <w:szCs w:val="24"/>
        </w:rPr>
        <w:t xml:space="preserve"> </w:t>
      </w:r>
      <w:r w:rsidR="004C4293">
        <w:rPr>
          <w:rFonts w:ascii="Times New Roman" w:hAnsi="Times New Roman" w:cs="Times New Roman"/>
          <w:sz w:val="24"/>
          <w:szCs w:val="24"/>
        </w:rPr>
        <w:t>injection</w:t>
      </w:r>
      <w:r w:rsidR="0026431A">
        <w:rPr>
          <w:rFonts w:ascii="Times New Roman" w:hAnsi="Times New Roman" w:cs="Times New Roman"/>
          <w:sz w:val="24"/>
          <w:szCs w:val="24"/>
        </w:rPr>
        <w:t xml:space="preserve"> </w:t>
      </w:r>
      <w:r w:rsidR="00920028">
        <w:rPr>
          <w:rFonts w:ascii="Times New Roman" w:hAnsi="Times New Roman" w:cs="Times New Roman"/>
          <w:sz w:val="24"/>
          <w:szCs w:val="24"/>
        </w:rPr>
        <w:t>U</w:t>
      </w:r>
      <w:r w:rsidR="00651EED">
        <w:rPr>
          <w:rFonts w:ascii="Times New Roman" w:hAnsi="Times New Roman" w:cs="Times New Roman"/>
          <w:sz w:val="24"/>
          <w:szCs w:val="24"/>
        </w:rPr>
        <w:t>ncorrected visual acuity (UCVA),</w:t>
      </w:r>
      <w:r w:rsidR="0026431A">
        <w:rPr>
          <w:rFonts w:ascii="Times New Roman" w:hAnsi="Times New Roman" w:cs="Times New Roman"/>
          <w:sz w:val="24"/>
          <w:szCs w:val="24"/>
        </w:rPr>
        <w:t xml:space="preserve"> </w:t>
      </w:r>
      <w:r w:rsidR="001B626D">
        <w:rPr>
          <w:rFonts w:ascii="Times New Roman" w:hAnsi="Times New Roman" w:cs="Times New Roman"/>
          <w:sz w:val="24"/>
          <w:szCs w:val="24"/>
        </w:rPr>
        <w:t>best corrected v</w:t>
      </w:r>
      <w:r w:rsidR="00C57397">
        <w:rPr>
          <w:rFonts w:ascii="Times New Roman" w:hAnsi="Times New Roman" w:cs="Times New Roman"/>
          <w:sz w:val="24"/>
          <w:szCs w:val="24"/>
        </w:rPr>
        <w:t>isual acuity</w:t>
      </w:r>
      <w:r w:rsidR="001B626D">
        <w:rPr>
          <w:rFonts w:ascii="Times New Roman" w:hAnsi="Times New Roman" w:cs="Times New Roman"/>
          <w:sz w:val="24"/>
          <w:szCs w:val="24"/>
        </w:rPr>
        <w:t xml:space="preserve"> (BCVA)</w:t>
      </w:r>
      <w:r w:rsidR="00773583">
        <w:rPr>
          <w:rFonts w:ascii="Times New Roman" w:hAnsi="Times New Roman" w:cs="Times New Roman"/>
          <w:sz w:val="24"/>
          <w:szCs w:val="24"/>
        </w:rPr>
        <w:t xml:space="preserve">, </w:t>
      </w:r>
      <w:r w:rsidR="00920028">
        <w:rPr>
          <w:rFonts w:ascii="Times New Roman" w:hAnsi="Times New Roman" w:cs="Times New Roman"/>
          <w:sz w:val="24"/>
          <w:szCs w:val="24"/>
        </w:rPr>
        <w:t>intraocular pressure (IOP) ,</w:t>
      </w:r>
      <w:r w:rsidR="00651EED">
        <w:rPr>
          <w:rFonts w:ascii="Times New Roman" w:hAnsi="Times New Roman" w:cs="Times New Roman"/>
          <w:sz w:val="24"/>
          <w:szCs w:val="24"/>
        </w:rPr>
        <w:t xml:space="preserve"> </w:t>
      </w:r>
      <w:r w:rsidR="00773583">
        <w:rPr>
          <w:rFonts w:ascii="Times New Roman" w:hAnsi="Times New Roman" w:cs="Times New Roman"/>
          <w:sz w:val="24"/>
          <w:szCs w:val="24"/>
        </w:rPr>
        <w:t>central macular</w:t>
      </w:r>
      <w:r w:rsidR="00C57397">
        <w:rPr>
          <w:rFonts w:ascii="Times New Roman" w:hAnsi="Times New Roman" w:cs="Times New Roman"/>
          <w:sz w:val="24"/>
          <w:szCs w:val="24"/>
        </w:rPr>
        <w:t xml:space="preserve"> thickness on OCT</w:t>
      </w:r>
      <w:r w:rsidR="00C31333">
        <w:rPr>
          <w:rFonts w:ascii="Times New Roman" w:hAnsi="Times New Roman" w:cs="Times New Roman"/>
          <w:sz w:val="24"/>
          <w:szCs w:val="24"/>
        </w:rPr>
        <w:t>, contrast sensitivity</w:t>
      </w:r>
      <w:r w:rsidR="00C7060E">
        <w:rPr>
          <w:rFonts w:ascii="Times New Roman" w:hAnsi="Times New Roman" w:cs="Times New Roman"/>
          <w:sz w:val="24"/>
          <w:szCs w:val="24"/>
        </w:rPr>
        <w:t xml:space="preserve"> </w:t>
      </w:r>
      <w:r w:rsidR="00920028">
        <w:rPr>
          <w:rFonts w:ascii="Times New Roman" w:hAnsi="Times New Roman" w:cs="Times New Roman"/>
          <w:sz w:val="24"/>
          <w:szCs w:val="24"/>
        </w:rPr>
        <w:t>(CS) by</w:t>
      </w:r>
      <w:r w:rsidR="00C313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333">
        <w:rPr>
          <w:rFonts w:ascii="Times New Roman" w:hAnsi="Times New Roman" w:cs="Times New Roman"/>
          <w:sz w:val="24"/>
          <w:szCs w:val="24"/>
        </w:rPr>
        <w:t>Pell</w:t>
      </w:r>
      <w:r w:rsidR="004C429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C4293">
        <w:rPr>
          <w:rFonts w:ascii="Times New Roman" w:hAnsi="Times New Roman" w:cs="Times New Roman"/>
          <w:sz w:val="24"/>
          <w:szCs w:val="24"/>
        </w:rPr>
        <w:t xml:space="preserve"> Robson chart</w:t>
      </w:r>
      <w:r w:rsidR="00920028">
        <w:rPr>
          <w:rFonts w:ascii="Times New Roman" w:hAnsi="Times New Roman" w:cs="Times New Roman"/>
          <w:sz w:val="24"/>
          <w:szCs w:val="24"/>
        </w:rPr>
        <w:t xml:space="preserve"> and Pattern ERG (on ISCEV standardised </w:t>
      </w:r>
      <w:proofErr w:type="spellStart"/>
      <w:r w:rsidR="00920028">
        <w:rPr>
          <w:rFonts w:ascii="Times New Roman" w:hAnsi="Times New Roman" w:cs="Times New Roman"/>
          <w:sz w:val="24"/>
          <w:szCs w:val="24"/>
        </w:rPr>
        <w:t>M</w:t>
      </w:r>
      <w:r w:rsidR="00325EE9">
        <w:rPr>
          <w:rFonts w:ascii="Times New Roman" w:hAnsi="Times New Roman" w:cs="Times New Roman"/>
          <w:sz w:val="24"/>
          <w:szCs w:val="24"/>
        </w:rPr>
        <w:t>edelec</w:t>
      </w:r>
      <w:proofErr w:type="spellEnd"/>
      <w:r w:rsidR="00325EE9">
        <w:rPr>
          <w:rFonts w:ascii="Times New Roman" w:hAnsi="Times New Roman" w:cs="Times New Roman"/>
          <w:sz w:val="24"/>
          <w:szCs w:val="24"/>
        </w:rPr>
        <w:t xml:space="preserve"> synergy system with</w:t>
      </w:r>
      <w:r w:rsidR="009828E1">
        <w:rPr>
          <w:rFonts w:ascii="Times New Roman" w:hAnsi="Times New Roman" w:cs="Times New Roman"/>
          <w:sz w:val="24"/>
          <w:szCs w:val="24"/>
        </w:rPr>
        <w:t xml:space="preserve"> </w:t>
      </w:r>
      <w:r w:rsidR="00B10769">
        <w:rPr>
          <w:rFonts w:ascii="Times New Roman" w:hAnsi="Times New Roman" w:cs="Times New Roman"/>
          <w:sz w:val="24"/>
          <w:szCs w:val="24"/>
        </w:rPr>
        <w:t xml:space="preserve">reversing black and white </w:t>
      </w:r>
      <w:r w:rsidR="009828E1">
        <w:rPr>
          <w:rFonts w:ascii="Times New Roman" w:hAnsi="Times New Roman" w:cs="Times New Roman"/>
          <w:sz w:val="24"/>
          <w:szCs w:val="24"/>
        </w:rPr>
        <w:t xml:space="preserve">checker board pattern </w:t>
      </w:r>
      <w:r w:rsidR="00920028">
        <w:rPr>
          <w:rFonts w:ascii="Times New Roman" w:hAnsi="Times New Roman" w:cs="Times New Roman"/>
          <w:sz w:val="24"/>
          <w:szCs w:val="24"/>
        </w:rPr>
        <w:t xml:space="preserve">stimulus using </w:t>
      </w:r>
      <w:r w:rsidR="00B10769">
        <w:rPr>
          <w:rFonts w:ascii="Times New Roman" w:hAnsi="Times New Roman" w:cs="Times New Roman"/>
          <w:sz w:val="24"/>
          <w:szCs w:val="24"/>
        </w:rPr>
        <w:t>gold foil</w:t>
      </w:r>
      <w:r w:rsidR="00920028">
        <w:rPr>
          <w:rFonts w:ascii="Times New Roman" w:hAnsi="Times New Roman" w:cs="Times New Roman"/>
          <w:sz w:val="24"/>
          <w:szCs w:val="24"/>
        </w:rPr>
        <w:t xml:space="preserve"> as active electrode)</w:t>
      </w:r>
      <w:r w:rsidR="00651EED">
        <w:rPr>
          <w:rFonts w:ascii="Times New Roman" w:hAnsi="Times New Roman" w:cs="Times New Roman"/>
          <w:sz w:val="24"/>
          <w:szCs w:val="24"/>
        </w:rPr>
        <w:t>.</w:t>
      </w:r>
      <w:r w:rsidR="00325EE9">
        <w:rPr>
          <w:rFonts w:ascii="Times New Roman" w:hAnsi="Times New Roman" w:cs="Times New Roman"/>
          <w:sz w:val="24"/>
          <w:szCs w:val="24"/>
        </w:rPr>
        <w:t xml:space="preserve"> T</w:t>
      </w:r>
      <w:r w:rsidR="001B626D">
        <w:rPr>
          <w:rFonts w:ascii="Times New Roman" w:hAnsi="Times New Roman" w:cs="Times New Roman"/>
          <w:sz w:val="24"/>
          <w:szCs w:val="24"/>
        </w:rPr>
        <w:t xml:space="preserve">he patients </w:t>
      </w:r>
      <w:r w:rsidR="00773583">
        <w:rPr>
          <w:rFonts w:ascii="Times New Roman" w:hAnsi="Times New Roman" w:cs="Times New Roman"/>
          <w:sz w:val="24"/>
          <w:szCs w:val="24"/>
        </w:rPr>
        <w:t>were followed at 1</w:t>
      </w:r>
      <w:r w:rsidR="00F044C8">
        <w:rPr>
          <w:rFonts w:ascii="Times New Roman" w:hAnsi="Times New Roman" w:cs="Times New Roman"/>
          <w:sz w:val="24"/>
          <w:szCs w:val="24"/>
        </w:rPr>
        <w:t>week</w:t>
      </w:r>
      <w:r w:rsidR="00773583">
        <w:rPr>
          <w:rFonts w:ascii="Times New Roman" w:hAnsi="Times New Roman" w:cs="Times New Roman"/>
          <w:sz w:val="24"/>
          <w:szCs w:val="24"/>
        </w:rPr>
        <w:t>, 6</w:t>
      </w:r>
      <w:r w:rsidR="00F044C8">
        <w:rPr>
          <w:rFonts w:ascii="Times New Roman" w:hAnsi="Times New Roman" w:cs="Times New Roman"/>
          <w:sz w:val="24"/>
          <w:szCs w:val="24"/>
        </w:rPr>
        <w:t xml:space="preserve"> weeks</w:t>
      </w:r>
      <w:r w:rsidR="00920028">
        <w:rPr>
          <w:rFonts w:ascii="Times New Roman" w:hAnsi="Times New Roman" w:cs="Times New Roman"/>
          <w:sz w:val="24"/>
          <w:szCs w:val="24"/>
        </w:rPr>
        <w:t xml:space="preserve"> and 12 weeks and </w:t>
      </w:r>
      <w:r w:rsidR="001B626D">
        <w:rPr>
          <w:rFonts w:ascii="Times New Roman" w:hAnsi="Times New Roman" w:cs="Times New Roman"/>
          <w:sz w:val="24"/>
          <w:szCs w:val="24"/>
        </w:rPr>
        <w:t xml:space="preserve">parameters </w:t>
      </w:r>
      <w:r w:rsidR="00920028">
        <w:rPr>
          <w:rFonts w:ascii="Times New Roman" w:hAnsi="Times New Roman" w:cs="Times New Roman"/>
          <w:sz w:val="24"/>
          <w:szCs w:val="24"/>
        </w:rPr>
        <w:t>were evaluated</w:t>
      </w:r>
      <w:r w:rsidR="00A003D0" w:rsidRPr="00A003D0">
        <w:rPr>
          <w:rFonts w:ascii="Times New Roman" w:hAnsi="Times New Roman" w:cs="Times New Roman"/>
          <w:sz w:val="24"/>
          <w:szCs w:val="24"/>
        </w:rPr>
        <w:t>.</w:t>
      </w:r>
    </w:p>
    <w:p w:rsidR="0026431A" w:rsidRDefault="00A003D0" w:rsidP="00A003D0">
      <w:pPr>
        <w:rPr>
          <w:rFonts w:ascii="Times New Roman" w:hAnsi="Times New Roman" w:cs="Times New Roman"/>
          <w:bCs/>
          <w:sz w:val="24"/>
          <w:szCs w:val="24"/>
        </w:rPr>
      </w:pPr>
      <w:r w:rsidRPr="00023F2C">
        <w:rPr>
          <w:rFonts w:ascii="Times New Roman" w:hAnsi="Times New Roman" w:cs="Times New Roman"/>
          <w:b/>
          <w:sz w:val="24"/>
          <w:szCs w:val="24"/>
        </w:rPr>
        <w:t>Results:</w:t>
      </w:r>
      <w:r w:rsidRPr="00A003D0">
        <w:rPr>
          <w:rFonts w:ascii="Times New Roman" w:hAnsi="Times New Roman" w:cs="Times New Roman"/>
          <w:sz w:val="24"/>
          <w:szCs w:val="24"/>
        </w:rPr>
        <w:t xml:space="preserve"> Mea</w:t>
      </w:r>
      <w:r w:rsidR="00C31333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C31333">
        <w:rPr>
          <w:rFonts w:ascii="Times New Roman" w:hAnsi="Times New Roman" w:cs="Times New Roman"/>
          <w:sz w:val="24"/>
          <w:szCs w:val="24"/>
        </w:rPr>
        <w:t>logMAR</w:t>
      </w:r>
      <w:proofErr w:type="spellEnd"/>
      <w:r w:rsidR="00C31333">
        <w:rPr>
          <w:rFonts w:ascii="Times New Roman" w:hAnsi="Times New Roman" w:cs="Times New Roman"/>
          <w:sz w:val="24"/>
          <w:szCs w:val="24"/>
        </w:rPr>
        <w:t xml:space="preserve"> </w:t>
      </w:r>
      <w:r w:rsidR="00325EE9">
        <w:rPr>
          <w:rFonts w:ascii="Times New Roman" w:hAnsi="Times New Roman" w:cs="Times New Roman"/>
          <w:sz w:val="24"/>
          <w:szCs w:val="24"/>
        </w:rPr>
        <w:t>UCVA improved</w:t>
      </w:r>
      <w:r w:rsidR="003432F3">
        <w:rPr>
          <w:rFonts w:ascii="Times New Roman" w:hAnsi="Times New Roman" w:cs="Times New Roman"/>
          <w:sz w:val="24"/>
          <w:szCs w:val="24"/>
        </w:rPr>
        <w:t xml:space="preserve"> from 1.26</w:t>
      </w:r>
      <w:r w:rsidR="003432F3">
        <w:rPr>
          <w:rFonts w:ascii="Times New Roman" w:hAnsi="Times New Roman" w:cs="Times New Roman"/>
          <w:bCs/>
          <w:sz w:val="24"/>
          <w:szCs w:val="24"/>
        </w:rPr>
        <w:t>±0.48 to 0.80±0.36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 (p value &lt;0.001)</w:t>
      </w:r>
      <w:r w:rsidR="003432F3">
        <w:rPr>
          <w:rFonts w:ascii="Times New Roman" w:hAnsi="Times New Roman" w:cs="Times New Roman"/>
          <w:bCs/>
          <w:sz w:val="24"/>
          <w:szCs w:val="24"/>
        </w:rPr>
        <w:t xml:space="preserve"> at 6 weeks and to 0.82±0.40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 (p value &lt;0.001)</w:t>
      </w:r>
      <w:r w:rsidR="003432F3">
        <w:rPr>
          <w:rFonts w:ascii="Times New Roman" w:hAnsi="Times New Roman" w:cs="Times New Roman"/>
          <w:bCs/>
          <w:sz w:val="24"/>
          <w:szCs w:val="24"/>
        </w:rPr>
        <w:t xml:space="preserve"> at 12 weeks. Mean </w:t>
      </w:r>
      <w:proofErr w:type="spellStart"/>
      <w:r w:rsidR="003432F3">
        <w:rPr>
          <w:rFonts w:ascii="Times New Roman" w:hAnsi="Times New Roman" w:cs="Times New Roman"/>
          <w:bCs/>
          <w:sz w:val="24"/>
          <w:szCs w:val="24"/>
        </w:rPr>
        <w:t>logMAR</w:t>
      </w:r>
      <w:proofErr w:type="spellEnd"/>
      <w:r w:rsidR="003432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5EE9">
        <w:rPr>
          <w:rFonts w:ascii="Times New Roman" w:hAnsi="Times New Roman" w:cs="Times New Roman"/>
          <w:sz w:val="24"/>
          <w:szCs w:val="24"/>
        </w:rPr>
        <w:t xml:space="preserve">BCVA </w:t>
      </w:r>
      <w:proofErr w:type="gramStart"/>
      <w:r w:rsidR="00325EE9">
        <w:rPr>
          <w:rFonts w:ascii="Times New Roman" w:hAnsi="Times New Roman" w:cs="Times New Roman"/>
          <w:sz w:val="24"/>
          <w:szCs w:val="24"/>
        </w:rPr>
        <w:t xml:space="preserve">improved </w:t>
      </w:r>
      <w:r w:rsidR="003432F3">
        <w:rPr>
          <w:rFonts w:ascii="Times New Roman" w:hAnsi="Times New Roman" w:cs="Times New Roman"/>
          <w:sz w:val="24"/>
          <w:szCs w:val="24"/>
        </w:rPr>
        <w:t xml:space="preserve"> from</w:t>
      </w:r>
      <w:proofErr w:type="gramEnd"/>
      <w:r w:rsidR="003432F3">
        <w:rPr>
          <w:rFonts w:ascii="Times New Roman" w:hAnsi="Times New Roman" w:cs="Times New Roman"/>
          <w:sz w:val="24"/>
          <w:szCs w:val="24"/>
        </w:rPr>
        <w:t xml:space="preserve"> 1.10</w:t>
      </w:r>
      <w:r w:rsidR="003432F3">
        <w:rPr>
          <w:rFonts w:ascii="Times New Roman" w:hAnsi="Times New Roman" w:cs="Times New Roman"/>
          <w:bCs/>
          <w:sz w:val="24"/>
          <w:szCs w:val="24"/>
        </w:rPr>
        <w:t>±0.60</w:t>
      </w:r>
      <w:r w:rsidR="002643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32F3">
        <w:rPr>
          <w:rFonts w:ascii="Times New Roman" w:hAnsi="Times New Roman" w:cs="Times New Roman"/>
          <w:bCs/>
          <w:sz w:val="24"/>
          <w:szCs w:val="24"/>
        </w:rPr>
        <w:t>to 0.64±0.40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 (p value &lt;0.001)</w:t>
      </w:r>
      <w:r w:rsidR="003432F3">
        <w:rPr>
          <w:rFonts w:ascii="Times New Roman" w:hAnsi="Times New Roman" w:cs="Times New Roman"/>
          <w:bCs/>
          <w:sz w:val="24"/>
          <w:szCs w:val="24"/>
        </w:rPr>
        <w:t xml:space="preserve"> at 6 weeks and to 0.69±0.45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 (p value &lt;0.001)</w:t>
      </w:r>
      <w:r w:rsidR="003432F3">
        <w:rPr>
          <w:rFonts w:ascii="Times New Roman" w:hAnsi="Times New Roman" w:cs="Times New Roman"/>
          <w:bCs/>
          <w:sz w:val="24"/>
          <w:szCs w:val="24"/>
        </w:rPr>
        <w:t xml:space="preserve"> at 12 weeks. 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Mean </w:t>
      </w:r>
      <w:r w:rsidRPr="00A003D0">
        <w:rPr>
          <w:rFonts w:ascii="Times New Roman" w:hAnsi="Times New Roman" w:cs="Times New Roman"/>
          <w:bCs/>
          <w:sz w:val="24"/>
          <w:szCs w:val="24"/>
        </w:rPr>
        <w:t>CS</w:t>
      </w:r>
      <w:r w:rsidR="00325EE9">
        <w:rPr>
          <w:rFonts w:ascii="Times New Roman" w:hAnsi="Times New Roman" w:cs="Times New Roman"/>
          <w:bCs/>
          <w:sz w:val="24"/>
          <w:szCs w:val="24"/>
        </w:rPr>
        <w:t xml:space="preserve"> improved</w:t>
      </w:r>
      <w:r w:rsidR="002D68D1">
        <w:rPr>
          <w:rFonts w:ascii="Times New Roman" w:hAnsi="Times New Roman" w:cs="Times New Roman"/>
          <w:bCs/>
          <w:sz w:val="24"/>
          <w:szCs w:val="24"/>
        </w:rPr>
        <w:t xml:space="preserve"> from 0.45</w:t>
      </w:r>
      <w:r w:rsidR="00600AE8">
        <w:rPr>
          <w:rFonts w:ascii="Times New Roman" w:hAnsi="Times New Roman" w:cs="Times New Roman"/>
          <w:bCs/>
          <w:sz w:val="24"/>
          <w:szCs w:val="24"/>
        </w:rPr>
        <w:t>±</w:t>
      </w:r>
      <w:r w:rsidR="002D68D1">
        <w:rPr>
          <w:rFonts w:ascii="Times New Roman" w:hAnsi="Times New Roman" w:cs="Times New Roman"/>
          <w:bCs/>
          <w:sz w:val="24"/>
          <w:szCs w:val="24"/>
        </w:rPr>
        <w:t>0.41 to 0.</w:t>
      </w:r>
      <w:r w:rsidR="00600AE8">
        <w:rPr>
          <w:rFonts w:ascii="Times New Roman" w:hAnsi="Times New Roman" w:cs="Times New Roman"/>
          <w:bCs/>
          <w:sz w:val="24"/>
          <w:szCs w:val="24"/>
        </w:rPr>
        <w:t>8</w:t>
      </w:r>
      <w:r w:rsidR="002D68D1">
        <w:rPr>
          <w:rFonts w:ascii="Times New Roman" w:hAnsi="Times New Roman" w:cs="Times New Roman"/>
          <w:bCs/>
          <w:sz w:val="24"/>
          <w:szCs w:val="24"/>
        </w:rPr>
        <w:t>4±0.</w:t>
      </w:r>
      <w:r w:rsidR="00600AE8">
        <w:rPr>
          <w:rFonts w:ascii="Times New Roman" w:hAnsi="Times New Roman" w:cs="Times New Roman"/>
          <w:bCs/>
          <w:sz w:val="24"/>
          <w:szCs w:val="24"/>
        </w:rPr>
        <w:t>2</w:t>
      </w:r>
      <w:r w:rsidR="002D68D1">
        <w:rPr>
          <w:rFonts w:ascii="Times New Roman" w:hAnsi="Times New Roman" w:cs="Times New Roman"/>
          <w:bCs/>
          <w:sz w:val="24"/>
          <w:szCs w:val="24"/>
        </w:rPr>
        <w:t>5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 (p value &lt;0.001)</w:t>
      </w:r>
      <w:r w:rsidR="00600AE8">
        <w:rPr>
          <w:rFonts w:ascii="Times New Roman" w:hAnsi="Times New Roman" w:cs="Times New Roman"/>
          <w:bCs/>
          <w:sz w:val="24"/>
          <w:szCs w:val="24"/>
        </w:rPr>
        <w:t xml:space="preserve"> at</w:t>
      </w:r>
      <w:r w:rsidR="002D68D1">
        <w:rPr>
          <w:rFonts w:ascii="Times New Roman" w:hAnsi="Times New Roman" w:cs="Times New Roman"/>
          <w:bCs/>
          <w:sz w:val="24"/>
          <w:szCs w:val="24"/>
        </w:rPr>
        <w:t xml:space="preserve"> 6 weeks and to 0.79±0.29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4E9D" w:rsidRPr="00894E9D">
        <w:rPr>
          <w:rFonts w:ascii="Times New Roman" w:hAnsi="Times New Roman" w:cs="Times New Roman"/>
          <w:bCs/>
          <w:sz w:val="24"/>
          <w:szCs w:val="24"/>
        </w:rPr>
        <w:t>(p value &lt;0.001)</w:t>
      </w:r>
      <w:r w:rsidR="002D68D1">
        <w:rPr>
          <w:rFonts w:ascii="Times New Roman" w:hAnsi="Times New Roman" w:cs="Times New Roman"/>
          <w:bCs/>
          <w:sz w:val="24"/>
          <w:szCs w:val="24"/>
        </w:rPr>
        <w:t xml:space="preserve"> at 12 weeks.</w:t>
      </w:r>
      <w:r w:rsidR="006459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68D1">
        <w:rPr>
          <w:rFonts w:ascii="Times New Roman" w:hAnsi="Times New Roman" w:cs="Times New Roman"/>
          <w:bCs/>
          <w:sz w:val="24"/>
          <w:szCs w:val="24"/>
        </w:rPr>
        <w:t>M</w:t>
      </w:r>
      <w:r w:rsidR="006E151A">
        <w:rPr>
          <w:rFonts w:ascii="Times New Roman" w:hAnsi="Times New Roman" w:cs="Times New Roman"/>
          <w:bCs/>
          <w:sz w:val="24"/>
          <w:szCs w:val="24"/>
        </w:rPr>
        <w:t>ean</w:t>
      </w:r>
      <w:r w:rsidRPr="00A003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44C8">
        <w:rPr>
          <w:rFonts w:ascii="Times New Roman" w:hAnsi="Times New Roman" w:cs="Times New Roman"/>
          <w:bCs/>
          <w:sz w:val="24"/>
          <w:szCs w:val="24"/>
        </w:rPr>
        <w:t>central macular thickness</w:t>
      </w:r>
      <w:r w:rsidR="007735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68D1">
        <w:rPr>
          <w:rFonts w:ascii="Times New Roman" w:hAnsi="Times New Roman" w:cs="Times New Roman"/>
          <w:bCs/>
          <w:sz w:val="24"/>
          <w:szCs w:val="24"/>
        </w:rPr>
        <w:t>decreased from 430.93±128.44µ to 315.</w:t>
      </w:r>
      <w:r w:rsidR="00C7060E">
        <w:rPr>
          <w:rFonts w:ascii="Times New Roman" w:hAnsi="Times New Roman" w:cs="Times New Roman"/>
          <w:bCs/>
          <w:sz w:val="24"/>
          <w:szCs w:val="24"/>
        </w:rPr>
        <w:t>2</w:t>
      </w:r>
      <w:r w:rsidR="002D68D1">
        <w:rPr>
          <w:rFonts w:ascii="Times New Roman" w:hAnsi="Times New Roman" w:cs="Times New Roman"/>
          <w:bCs/>
          <w:sz w:val="24"/>
          <w:szCs w:val="24"/>
        </w:rPr>
        <w:t>1±50</w:t>
      </w:r>
      <w:r w:rsidR="00C7060E">
        <w:rPr>
          <w:rFonts w:ascii="Times New Roman" w:hAnsi="Times New Roman" w:cs="Times New Roman"/>
          <w:bCs/>
          <w:sz w:val="24"/>
          <w:szCs w:val="24"/>
        </w:rPr>
        <w:t>.07µ</w:t>
      </w:r>
      <w:r w:rsidR="002D68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(p value &lt;0.001) </w:t>
      </w:r>
      <w:r w:rsidR="002D68D1">
        <w:rPr>
          <w:rFonts w:ascii="Times New Roman" w:hAnsi="Times New Roman" w:cs="Times New Roman"/>
          <w:bCs/>
          <w:sz w:val="24"/>
          <w:szCs w:val="24"/>
        </w:rPr>
        <w:t>at 6 weeks and to 349.75±80.59</w:t>
      </w:r>
      <w:r w:rsidR="002D68D1" w:rsidRPr="002D68D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D68D1">
        <w:rPr>
          <w:rFonts w:ascii="Times New Roman" w:hAnsi="Times New Roman" w:cs="Times New Roman"/>
          <w:bCs/>
          <w:sz w:val="24"/>
          <w:szCs w:val="24"/>
        </w:rPr>
        <w:t xml:space="preserve">µ 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(p value &lt;0.001) </w:t>
      </w:r>
      <w:r w:rsidR="002D68D1">
        <w:rPr>
          <w:rFonts w:ascii="Times New Roman" w:hAnsi="Times New Roman" w:cs="Times New Roman"/>
          <w:bCs/>
          <w:sz w:val="24"/>
          <w:szCs w:val="24"/>
        </w:rPr>
        <w:t>at 12 weeks. All these changes in parameters were statistically significant.</w:t>
      </w:r>
      <w:r w:rsidR="00C7060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35EC0">
        <w:rPr>
          <w:rFonts w:ascii="Times New Roman" w:hAnsi="Times New Roman" w:cs="Times New Roman"/>
          <w:bCs/>
          <w:sz w:val="24"/>
          <w:szCs w:val="24"/>
        </w:rPr>
        <w:t>The amplitu</w:t>
      </w:r>
      <w:r w:rsidR="00325EE9">
        <w:rPr>
          <w:rFonts w:ascii="Times New Roman" w:hAnsi="Times New Roman" w:cs="Times New Roman"/>
          <w:bCs/>
          <w:sz w:val="24"/>
          <w:szCs w:val="24"/>
        </w:rPr>
        <w:t>de of P50 wave improved</w:t>
      </w:r>
      <w:r w:rsidR="002D68D1">
        <w:rPr>
          <w:rFonts w:ascii="Times New Roman" w:hAnsi="Times New Roman" w:cs="Times New Roman"/>
          <w:bCs/>
          <w:sz w:val="24"/>
          <w:szCs w:val="24"/>
        </w:rPr>
        <w:t xml:space="preserve"> from 3.01±1.22</w:t>
      </w:r>
      <w:r w:rsidR="00B35EC0">
        <w:rPr>
          <w:rFonts w:ascii="Times New Roman" w:hAnsi="Times New Roman" w:cs="Times New Roman"/>
          <w:bCs/>
          <w:sz w:val="24"/>
          <w:szCs w:val="24"/>
        </w:rPr>
        <w:t xml:space="preserve"> t</w:t>
      </w:r>
      <w:r w:rsidR="002D68D1">
        <w:rPr>
          <w:rFonts w:ascii="Times New Roman" w:hAnsi="Times New Roman" w:cs="Times New Roman"/>
          <w:bCs/>
          <w:sz w:val="24"/>
          <w:szCs w:val="24"/>
        </w:rPr>
        <w:t>o 3.56±1.29µV</w:t>
      </w:r>
      <w:r w:rsidR="002866C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94E9D">
        <w:rPr>
          <w:rFonts w:ascii="Times New Roman" w:hAnsi="Times New Roman" w:cs="Times New Roman"/>
          <w:bCs/>
          <w:sz w:val="24"/>
          <w:szCs w:val="24"/>
        </w:rPr>
        <w:t xml:space="preserve">(p value &lt;0.001) </w:t>
      </w:r>
      <w:r w:rsidR="002866CB">
        <w:rPr>
          <w:rFonts w:ascii="Times New Roman" w:hAnsi="Times New Roman" w:cs="Times New Roman"/>
          <w:bCs/>
          <w:sz w:val="24"/>
          <w:szCs w:val="24"/>
        </w:rPr>
        <w:t>at 12 weeks</w:t>
      </w:r>
      <w:r w:rsidR="002D68D1">
        <w:rPr>
          <w:rFonts w:ascii="Times New Roman" w:hAnsi="Times New Roman" w:cs="Times New Roman"/>
          <w:bCs/>
          <w:sz w:val="24"/>
          <w:szCs w:val="24"/>
        </w:rPr>
        <w:t xml:space="preserve"> which was statistically significant.</w:t>
      </w:r>
      <w:r w:rsidR="00325EE9">
        <w:rPr>
          <w:rFonts w:ascii="Times New Roman" w:hAnsi="Times New Roman" w:cs="Times New Roman"/>
          <w:bCs/>
          <w:sz w:val="24"/>
          <w:szCs w:val="24"/>
        </w:rPr>
        <w:t xml:space="preserve"> Change in l</w:t>
      </w:r>
      <w:r w:rsidR="002866CB">
        <w:rPr>
          <w:rFonts w:ascii="Times New Roman" w:hAnsi="Times New Roman" w:cs="Times New Roman"/>
          <w:bCs/>
          <w:sz w:val="24"/>
          <w:szCs w:val="24"/>
        </w:rPr>
        <w:t>atency of P50</w:t>
      </w:r>
      <w:r w:rsidR="00325EE9">
        <w:rPr>
          <w:rFonts w:ascii="Times New Roman" w:hAnsi="Times New Roman" w:cs="Times New Roman"/>
          <w:bCs/>
          <w:sz w:val="24"/>
          <w:szCs w:val="24"/>
        </w:rPr>
        <w:t xml:space="preserve"> and N95 and amplitude of N95 was not statistically </w:t>
      </w:r>
      <w:proofErr w:type="gramStart"/>
      <w:r w:rsidR="00325EE9">
        <w:rPr>
          <w:rFonts w:ascii="Times New Roman" w:hAnsi="Times New Roman" w:cs="Times New Roman"/>
          <w:bCs/>
          <w:sz w:val="24"/>
          <w:szCs w:val="24"/>
        </w:rPr>
        <w:t xml:space="preserve">significant </w:t>
      </w:r>
      <w:r w:rsidR="002D68D1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B35E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66CB">
        <w:rPr>
          <w:rFonts w:ascii="Times New Roman" w:hAnsi="Times New Roman" w:cs="Times New Roman"/>
          <w:bCs/>
          <w:sz w:val="24"/>
          <w:szCs w:val="24"/>
        </w:rPr>
        <w:t>There was a positive</w:t>
      </w:r>
      <w:r w:rsidR="00AF7E7B">
        <w:rPr>
          <w:rFonts w:ascii="Times New Roman" w:hAnsi="Times New Roman" w:cs="Times New Roman"/>
          <w:bCs/>
          <w:sz w:val="24"/>
          <w:szCs w:val="24"/>
        </w:rPr>
        <w:t xml:space="preserve"> correlation </w:t>
      </w:r>
      <w:proofErr w:type="gramStart"/>
      <w:r w:rsidR="00325EE9">
        <w:rPr>
          <w:rFonts w:ascii="Times New Roman" w:hAnsi="Times New Roman" w:cs="Times New Roman"/>
          <w:bCs/>
          <w:sz w:val="24"/>
          <w:szCs w:val="24"/>
        </w:rPr>
        <w:t>(</w:t>
      </w:r>
      <w:r w:rsidR="009828E1">
        <w:rPr>
          <w:rFonts w:ascii="Times New Roman" w:hAnsi="Times New Roman" w:cs="Times New Roman"/>
          <w:bCs/>
          <w:sz w:val="24"/>
          <w:szCs w:val="24"/>
        </w:rPr>
        <w:t xml:space="preserve"> 0.391</w:t>
      </w:r>
      <w:proofErr w:type="gramEnd"/>
      <w:r w:rsidR="00325EE9">
        <w:rPr>
          <w:rFonts w:ascii="Times New Roman" w:hAnsi="Times New Roman" w:cs="Times New Roman"/>
          <w:bCs/>
          <w:sz w:val="24"/>
          <w:szCs w:val="24"/>
        </w:rPr>
        <w:t>)</w:t>
      </w:r>
      <w:r w:rsidR="006F05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828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F7E7B">
        <w:rPr>
          <w:rFonts w:ascii="Times New Roman" w:hAnsi="Times New Roman" w:cs="Times New Roman"/>
          <w:bCs/>
          <w:sz w:val="24"/>
          <w:szCs w:val="24"/>
        </w:rPr>
        <w:t>between visual a</w:t>
      </w:r>
      <w:r w:rsidR="00F044C8">
        <w:rPr>
          <w:rFonts w:ascii="Times New Roman" w:hAnsi="Times New Roman" w:cs="Times New Roman"/>
          <w:bCs/>
          <w:sz w:val="24"/>
          <w:szCs w:val="24"/>
        </w:rPr>
        <w:t>cuity</w:t>
      </w:r>
      <w:r w:rsidR="006F059C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2866CB">
        <w:rPr>
          <w:rFonts w:ascii="Times New Roman" w:hAnsi="Times New Roman" w:cs="Times New Roman"/>
          <w:bCs/>
          <w:sz w:val="24"/>
          <w:szCs w:val="24"/>
        </w:rPr>
        <w:t xml:space="preserve"> BCVA) and P50 amplitude but it was not statistically significant</w:t>
      </w:r>
      <w:r w:rsidR="006F059C">
        <w:rPr>
          <w:rFonts w:ascii="Times New Roman" w:hAnsi="Times New Roman" w:cs="Times New Roman"/>
          <w:bCs/>
          <w:sz w:val="24"/>
          <w:szCs w:val="24"/>
        </w:rPr>
        <w:t xml:space="preserve"> (p 0.08)</w:t>
      </w:r>
      <w:r w:rsidR="002866CB">
        <w:rPr>
          <w:rFonts w:ascii="Times New Roman" w:hAnsi="Times New Roman" w:cs="Times New Roman"/>
          <w:bCs/>
          <w:sz w:val="24"/>
          <w:szCs w:val="24"/>
        </w:rPr>
        <w:t>. Also correlation of</w:t>
      </w:r>
      <w:r w:rsidR="00F044C8">
        <w:rPr>
          <w:rFonts w:ascii="Times New Roman" w:hAnsi="Times New Roman" w:cs="Times New Roman"/>
          <w:bCs/>
          <w:sz w:val="24"/>
          <w:szCs w:val="24"/>
        </w:rPr>
        <w:t xml:space="preserve"> central macular thickness</w:t>
      </w:r>
      <w:r w:rsidR="002866CB">
        <w:rPr>
          <w:rFonts w:ascii="Times New Roman" w:hAnsi="Times New Roman" w:cs="Times New Roman"/>
          <w:bCs/>
          <w:sz w:val="24"/>
          <w:szCs w:val="24"/>
        </w:rPr>
        <w:t xml:space="preserve"> with</w:t>
      </w:r>
      <w:r w:rsidR="00AF7E7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66CB">
        <w:rPr>
          <w:rFonts w:ascii="Times New Roman" w:hAnsi="Times New Roman" w:cs="Times New Roman"/>
          <w:bCs/>
          <w:sz w:val="24"/>
          <w:szCs w:val="24"/>
        </w:rPr>
        <w:t>P50 amplitude was positive</w:t>
      </w:r>
      <w:r w:rsidR="006F059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6F059C">
        <w:rPr>
          <w:rFonts w:ascii="Times New Roman" w:hAnsi="Times New Roman" w:cs="Times New Roman"/>
          <w:bCs/>
          <w:sz w:val="24"/>
          <w:szCs w:val="24"/>
        </w:rPr>
        <w:t>(</w:t>
      </w:r>
      <w:r w:rsidR="009828E1">
        <w:rPr>
          <w:rFonts w:ascii="Times New Roman" w:hAnsi="Times New Roman" w:cs="Times New Roman"/>
          <w:bCs/>
          <w:sz w:val="24"/>
          <w:szCs w:val="24"/>
        </w:rPr>
        <w:t xml:space="preserve"> 0.014</w:t>
      </w:r>
      <w:proofErr w:type="gramEnd"/>
      <w:r w:rsidR="006F059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2866CB">
        <w:rPr>
          <w:rFonts w:ascii="Times New Roman" w:hAnsi="Times New Roman" w:cs="Times New Roman"/>
          <w:bCs/>
          <w:sz w:val="24"/>
          <w:szCs w:val="24"/>
        </w:rPr>
        <w:t xml:space="preserve"> but not significant</w:t>
      </w:r>
      <w:r w:rsidR="006F059C">
        <w:rPr>
          <w:rFonts w:ascii="Times New Roman" w:hAnsi="Times New Roman" w:cs="Times New Roman"/>
          <w:bCs/>
          <w:sz w:val="24"/>
          <w:szCs w:val="24"/>
        </w:rPr>
        <w:t xml:space="preserve">(p value 0.954) </w:t>
      </w:r>
      <w:r w:rsidR="006F059C" w:rsidRPr="006F059C">
        <w:rPr>
          <w:rFonts w:ascii="Times New Roman" w:hAnsi="Times New Roman" w:cs="Times New Roman"/>
          <w:sz w:val="24"/>
          <w:szCs w:val="24"/>
        </w:rPr>
        <w:t xml:space="preserve"> </w:t>
      </w:r>
      <w:r w:rsidR="002866CB">
        <w:rPr>
          <w:rFonts w:ascii="Times New Roman" w:hAnsi="Times New Roman" w:cs="Times New Roman"/>
          <w:bCs/>
          <w:sz w:val="24"/>
          <w:szCs w:val="24"/>
        </w:rPr>
        <w:t>.</w:t>
      </w:r>
      <w:r w:rsidR="00624C70">
        <w:rPr>
          <w:rFonts w:ascii="Times New Roman" w:hAnsi="Times New Roman" w:cs="Times New Roman"/>
          <w:bCs/>
          <w:sz w:val="24"/>
          <w:szCs w:val="24"/>
        </w:rPr>
        <w:t xml:space="preserve"> All the</w:t>
      </w:r>
      <w:r w:rsidR="006F059C">
        <w:rPr>
          <w:rFonts w:ascii="Times New Roman" w:hAnsi="Times New Roman" w:cs="Times New Roman"/>
          <w:bCs/>
          <w:sz w:val="24"/>
          <w:szCs w:val="24"/>
        </w:rPr>
        <w:t xml:space="preserve"> data was analysed using student</w:t>
      </w:r>
      <w:r w:rsidR="00624C70">
        <w:rPr>
          <w:rFonts w:ascii="Times New Roman" w:hAnsi="Times New Roman" w:cs="Times New Roman"/>
          <w:bCs/>
          <w:sz w:val="24"/>
          <w:szCs w:val="24"/>
        </w:rPr>
        <w:t xml:space="preserve"> t test and the correlation with student t distribution.</w:t>
      </w:r>
    </w:p>
    <w:p w:rsidR="00BF343C" w:rsidRPr="00624C70" w:rsidRDefault="0026431A" w:rsidP="00A003D0">
      <w:pPr>
        <w:rPr>
          <w:rFonts w:ascii="Times New Roman" w:hAnsi="Times New Roman" w:cs="Times New Roman"/>
          <w:bCs/>
          <w:sz w:val="24"/>
          <w:szCs w:val="24"/>
        </w:rPr>
      </w:pPr>
      <w:r w:rsidRPr="00023F2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A003D0" w:rsidRPr="00023F2C">
        <w:rPr>
          <w:rFonts w:ascii="Times New Roman" w:hAnsi="Times New Roman" w:cs="Times New Roman"/>
          <w:b/>
          <w:bCs/>
          <w:sz w:val="24"/>
          <w:szCs w:val="24"/>
        </w:rPr>
        <w:t>onclusion:</w:t>
      </w:r>
      <w:r w:rsidR="006415B8">
        <w:rPr>
          <w:rFonts w:ascii="Times New Roman" w:hAnsi="Times New Roman" w:cs="Times New Roman"/>
          <w:bCs/>
          <w:sz w:val="24"/>
          <w:szCs w:val="24"/>
        </w:rPr>
        <w:t xml:space="preserve"> IVTA</w:t>
      </w:r>
      <w:r w:rsidR="00CA536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059C">
        <w:rPr>
          <w:rFonts w:ascii="Times New Roman" w:hAnsi="Times New Roman" w:cs="Times New Roman"/>
          <w:bCs/>
          <w:sz w:val="24"/>
          <w:szCs w:val="24"/>
        </w:rPr>
        <w:t>improves</w:t>
      </w:r>
      <w:r w:rsidR="00AF7E7B">
        <w:rPr>
          <w:rFonts w:ascii="Times New Roman" w:hAnsi="Times New Roman" w:cs="Times New Roman"/>
          <w:bCs/>
          <w:sz w:val="24"/>
          <w:szCs w:val="24"/>
        </w:rPr>
        <w:t xml:space="preserve"> visual acuity</w:t>
      </w:r>
      <w:r w:rsidR="002866CB">
        <w:rPr>
          <w:rFonts w:ascii="Times New Roman" w:hAnsi="Times New Roman" w:cs="Times New Roman"/>
          <w:bCs/>
          <w:sz w:val="24"/>
          <w:szCs w:val="24"/>
        </w:rPr>
        <w:t xml:space="preserve">, contrast </w:t>
      </w:r>
      <w:r w:rsidR="00023F2C">
        <w:rPr>
          <w:rFonts w:ascii="Times New Roman" w:hAnsi="Times New Roman" w:cs="Times New Roman"/>
          <w:bCs/>
          <w:sz w:val="24"/>
          <w:szCs w:val="24"/>
        </w:rPr>
        <w:t>sensitivity,</w:t>
      </w:r>
      <w:r w:rsidR="00AF7E7B">
        <w:rPr>
          <w:rFonts w:ascii="Times New Roman" w:hAnsi="Times New Roman" w:cs="Times New Roman"/>
          <w:bCs/>
          <w:sz w:val="24"/>
          <w:szCs w:val="24"/>
        </w:rPr>
        <w:t xml:space="preserve"> macular thickness</w:t>
      </w:r>
      <w:r w:rsidR="006F059C">
        <w:rPr>
          <w:rFonts w:ascii="Times New Roman" w:hAnsi="Times New Roman" w:cs="Times New Roman"/>
          <w:bCs/>
          <w:sz w:val="24"/>
          <w:szCs w:val="24"/>
        </w:rPr>
        <w:t>, and PERG</w:t>
      </w:r>
      <w:r w:rsidR="00023F2C">
        <w:rPr>
          <w:rFonts w:ascii="Times New Roman" w:hAnsi="Times New Roman" w:cs="Times New Roman"/>
          <w:bCs/>
          <w:sz w:val="24"/>
          <w:szCs w:val="24"/>
        </w:rPr>
        <w:t xml:space="preserve"> indicating both</w:t>
      </w:r>
      <w:r w:rsidR="006F059C">
        <w:rPr>
          <w:rFonts w:ascii="Times New Roman" w:hAnsi="Times New Roman" w:cs="Times New Roman"/>
          <w:bCs/>
          <w:sz w:val="24"/>
          <w:szCs w:val="24"/>
        </w:rPr>
        <w:t xml:space="preserve"> structural and electrophysiological improvement</w:t>
      </w:r>
      <w:r w:rsidR="00023F2C">
        <w:rPr>
          <w:rFonts w:ascii="Times New Roman" w:hAnsi="Times New Roman" w:cs="Times New Roman"/>
          <w:bCs/>
          <w:sz w:val="24"/>
          <w:szCs w:val="24"/>
        </w:rPr>
        <w:t xml:space="preserve">. </w:t>
      </w:r>
      <w:bookmarkStart w:id="0" w:name="_GoBack"/>
      <w:bookmarkEnd w:id="0"/>
    </w:p>
    <w:sectPr w:rsidR="00BF343C" w:rsidRPr="00624C70" w:rsidSect="002F39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3D0"/>
    <w:rsid w:val="00023F2C"/>
    <w:rsid w:val="00025572"/>
    <w:rsid w:val="001252FB"/>
    <w:rsid w:val="00195B03"/>
    <w:rsid w:val="001B626D"/>
    <w:rsid w:val="0026431A"/>
    <w:rsid w:val="002866CB"/>
    <w:rsid w:val="002D68D1"/>
    <w:rsid w:val="002E0089"/>
    <w:rsid w:val="002F393F"/>
    <w:rsid w:val="00325EE9"/>
    <w:rsid w:val="003432F3"/>
    <w:rsid w:val="003C2174"/>
    <w:rsid w:val="003C4DC0"/>
    <w:rsid w:val="003E55AC"/>
    <w:rsid w:val="003F51E4"/>
    <w:rsid w:val="00401FBD"/>
    <w:rsid w:val="00471306"/>
    <w:rsid w:val="00475456"/>
    <w:rsid w:val="004C4293"/>
    <w:rsid w:val="004F144D"/>
    <w:rsid w:val="005F5A21"/>
    <w:rsid w:val="00600AE8"/>
    <w:rsid w:val="00613E1F"/>
    <w:rsid w:val="00624C70"/>
    <w:rsid w:val="006415B8"/>
    <w:rsid w:val="006459AC"/>
    <w:rsid w:val="00651EED"/>
    <w:rsid w:val="006D53E7"/>
    <w:rsid w:val="006D5408"/>
    <w:rsid w:val="006E151A"/>
    <w:rsid w:val="006F059C"/>
    <w:rsid w:val="0074028E"/>
    <w:rsid w:val="00773583"/>
    <w:rsid w:val="007E2497"/>
    <w:rsid w:val="00894E9D"/>
    <w:rsid w:val="00920028"/>
    <w:rsid w:val="009828E1"/>
    <w:rsid w:val="00A003D0"/>
    <w:rsid w:val="00A446D1"/>
    <w:rsid w:val="00AD7397"/>
    <w:rsid w:val="00AF7E7B"/>
    <w:rsid w:val="00B10769"/>
    <w:rsid w:val="00B35EC0"/>
    <w:rsid w:val="00B747F4"/>
    <w:rsid w:val="00BF343C"/>
    <w:rsid w:val="00C31333"/>
    <w:rsid w:val="00C57397"/>
    <w:rsid w:val="00C7060E"/>
    <w:rsid w:val="00C8091A"/>
    <w:rsid w:val="00CA5362"/>
    <w:rsid w:val="00CC65AD"/>
    <w:rsid w:val="00D141F9"/>
    <w:rsid w:val="00DE7CBD"/>
    <w:rsid w:val="00E06281"/>
    <w:rsid w:val="00E63233"/>
    <w:rsid w:val="00E94014"/>
    <w:rsid w:val="00EA6FDC"/>
    <w:rsid w:val="00F044C8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3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5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pal</cp:lastModifiedBy>
  <cp:revision>4</cp:revision>
  <dcterms:created xsi:type="dcterms:W3CDTF">2015-03-06T14:21:00Z</dcterms:created>
  <dcterms:modified xsi:type="dcterms:W3CDTF">2015-03-06T15:15:00Z</dcterms:modified>
</cp:coreProperties>
</file>