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3DD" w:rsidRPr="00261E8A" w:rsidRDefault="00F263DD" w:rsidP="00F263DD">
      <w:pPr>
        <w:pStyle w:val="Caption"/>
        <w:spacing w:line="480" w:lineRule="auto"/>
        <w:jc w:val="both"/>
        <w:rPr>
          <w:rFonts w:asciiTheme="minorHAnsi" w:eastAsiaTheme="minorEastAsia" w:hAnsiTheme="minorHAnsi"/>
          <w:snapToGrid w:val="0"/>
          <w:color w:val="auto"/>
          <w:lang w:bidi="en-US"/>
        </w:rPr>
      </w:pPr>
      <w:bookmarkStart w:id="0" w:name="OLE_LINK3"/>
      <w:bookmarkStart w:id="1" w:name="OLE_LINK4"/>
      <w:r w:rsidRPr="00261E8A">
        <w:rPr>
          <w:rFonts w:asciiTheme="minorHAnsi" w:eastAsiaTheme="minorEastAsia" w:hAnsiTheme="minorHAnsi"/>
          <w:snapToGrid w:val="0"/>
          <w:color w:val="auto"/>
          <w:lang w:bidi="en-US"/>
        </w:rPr>
        <w:t xml:space="preserve">Clinical value of </w:t>
      </w:r>
      <w:r w:rsidRPr="00261E8A">
        <w:rPr>
          <w:rFonts w:asciiTheme="minorHAnsi" w:eastAsiaTheme="minorEastAsia" w:hAnsiTheme="minorHAnsi"/>
          <w:i/>
          <w:snapToGrid w:val="0"/>
          <w:color w:val="auto"/>
          <w:lang w:bidi="en-US"/>
        </w:rPr>
        <w:t>EGFR</w:t>
      </w:r>
      <w:r w:rsidRPr="00261E8A">
        <w:rPr>
          <w:rFonts w:asciiTheme="minorHAnsi" w:eastAsiaTheme="minorEastAsia" w:hAnsiTheme="minorHAnsi"/>
          <w:snapToGrid w:val="0"/>
          <w:color w:val="auto"/>
          <w:lang w:bidi="en-US"/>
        </w:rPr>
        <w:t xml:space="preserve"> </w:t>
      </w:r>
      <w:r w:rsidRPr="00261E8A">
        <w:rPr>
          <w:rFonts w:asciiTheme="minorHAnsi" w:eastAsiaTheme="minorEastAsia" w:hAnsiTheme="minorHAnsi"/>
          <w:snapToGrid w:val="0"/>
          <w:color w:val="auto"/>
          <w:lang w:eastAsia="zh-CN" w:bidi="en-US"/>
        </w:rPr>
        <w:t>copy number gain</w:t>
      </w:r>
      <w:r w:rsidRPr="00261E8A">
        <w:rPr>
          <w:rFonts w:asciiTheme="minorHAnsi" w:eastAsiaTheme="minorEastAsia" w:hAnsiTheme="minorHAnsi"/>
          <w:snapToGrid w:val="0"/>
          <w:color w:val="auto"/>
          <w:lang w:bidi="en-US"/>
        </w:rPr>
        <w:t xml:space="preserve"> determined by </w:t>
      </w:r>
      <w:proofErr w:type="spellStart"/>
      <w:r w:rsidRPr="00261E8A">
        <w:rPr>
          <w:rFonts w:asciiTheme="minorHAnsi" w:eastAsiaTheme="minorEastAsia" w:hAnsiTheme="minorHAnsi"/>
          <w:snapToGrid w:val="0"/>
          <w:color w:val="auto"/>
          <w:lang w:bidi="en-US"/>
        </w:rPr>
        <w:t>amplicon</w:t>
      </w:r>
      <w:proofErr w:type="spellEnd"/>
      <w:r w:rsidRPr="00261E8A">
        <w:rPr>
          <w:rFonts w:asciiTheme="minorHAnsi" w:eastAsiaTheme="minorEastAsia" w:hAnsiTheme="minorHAnsi"/>
          <w:snapToGrid w:val="0"/>
          <w:color w:val="auto"/>
          <w:lang w:bidi="en-US"/>
        </w:rPr>
        <w:t xml:space="preserve">-based targeted next generation sequencing in </w:t>
      </w:r>
      <w:r w:rsidRPr="00261E8A">
        <w:rPr>
          <w:rFonts w:asciiTheme="minorHAnsi" w:eastAsiaTheme="minorEastAsia" w:hAnsiTheme="minorHAnsi"/>
          <w:i/>
          <w:snapToGrid w:val="0"/>
          <w:color w:val="auto"/>
          <w:lang w:eastAsia="zh-CN" w:bidi="en-US"/>
        </w:rPr>
        <w:t>EGFR</w:t>
      </w:r>
      <w:r w:rsidRPr="00261E8A">
        <w:rPr>
          <w:rFonts w:asciiTheme="minorHAnsi" w:eastAsiaTheme="minorEastAsia" w:hAnsiTheme="minorHAnsi"/>
          <w:snapToGrid w:val="0"/>
          <w:color w:val="auto"/>
          <w:lang w:eastAsia="zh-CN" w:bidi="en-US"/>
        </w:rPr>
        <w:t xml:space="preserve"> mutated </w:t>
      </w:r>
      <w:r w:rsidRPr="00261E8A">
        <w:rPr>
          <w:rFonts w:asciiTheme="minorHAnsi" w:eastAsiaTheme="minorEastAsia" w:hAnsiTheme="minorHAnsi"/>
          <w:snapToGrid w:val="0"/>
          <w:color w:val="auto"/>
          <w:lang w:bidi="en-US"/>
        </w:rPr>
        <w:t>NSCLC</w:t>
      </w:r>
      <w:r w:rsidRPr="00261E8A">
        <w:rPr>
          <w:rFonts w:asciiTheme="minorHAnsi" w:eastAsiaTheme="minorEastAsia" w:hAnsiTheme="minorHAnsi"/>
          <w:snapToGrid w:val="0"/>
          <w:color w:val="auto"/>
          <w:lang w:eastAsia="zh-CN" w:bidi="en-US"/>
        </w:rPr>
        <w:t xml:space="preserve"> patients</w:t>
      </w:r>
      <w:r w:rsidRPr="00261E8A">
        <w:rPr>
          <w:rFonts w:asciiTheme="minorHAnsi" w:eastAsiaTheme="minorEastAsia" w:hAnsiTheme="minorHAnsi"/>
          <w:snapToGrid w:val="0"/>
          <w:color w:val="auto"/>
          <w:lang w:bidi="en-US"/>
        </w:rPr>
        <w:t xml:space="preserve"> </w:t>
      </w:r>
    </w:p>
    <w:bookmarkEnd w:id="0"/>
    <w:bookmarkEnd w:id="1"/>
    <w:p w:rsidR="00F263DD" w:rsidRPr="00261E8A" w:rsidRDefault="00F263DD" w:rsidP="00F263DD">
      <w:pPr>
        <w:spacing w:before="120" w:after="120" w:line="480" w:lineRule="auto"/>
        <w:jc w:val="both"/>
        <w:rPr>
          <w:rFonts w:asciiTheme="minorHAnsi" w:hAnsiTheme="minorHAnsi"/>
          <w:b/>
        </w:rPr>
      </w:pPr>
      <w:proofErr w:type="spellStart"/>
      <w:r w:rsidRPr="00261E8A">
        <w:rPr>
          <w:rFonts w:asciiTheme="minorHAnsi" w:hAnsiTheme="minorHAnsi"/>
        </w:rPr>
        <w:t>Jiacong</w:t>
      </w:r>
      <w:proofErr w:type="spellEnd"/>
      <w:r w:rsidRPr="00261E8A">
        <w:rPr>
          <w:rFonts w:asciiTheme="minorHAnsi" w:hAnsiTheme="minorHAnsi"/>
        </w:rPr>
        <w:t xml:space="preserve"> Wei</w:t>
      </w:r>
      <w:r w:rsidRPr="00261E8A">
        <w:rPr>
          <w:rFonts w:asciiTheme="minorHAnsi" w:hAnsiTheme="minorHAnsi"/>
          <w:vertAlign w:val="superscript"/>
        </w:rPr>
        <w:t>1,4,+</w:t>
      </w:r>
      <w:r w:rsidRPr="00261E8A">
        <w:rPr>
          <w:rFonts w:asciiTheme="minorHAnsi" w:hAnsiTheme="minorHAnsi"/>
        </w:rPr>
        <w:t>, Pei Meng</w:t>
      </w:r>
      <w:r w:rsidRPr="00261E8A">
        <w:rPr>
          <w:rFonts w:asciiTheme="minorHAnsi" w:hAnsiTheme="minorHAnsi"/>
          <w:vertAlign w:val="superscript"/>
        </w:rPr>
        <w:t>2,5,+</w:t>
      </w:r>
      <w:r w:rsidRPr="00261E8A">
        <w:rPr>
          <w:rFonts w:asciiTheme="minorHAnsi" w:hAnsiTheme="minorHAnsi"/>
        </w:rPr>
        <w:t>, Miente Martijn Terpstra</w:t>
      </w:r>
      <w:r w:rsidRPr="00261E8A">
        <w:rPr>
          <w:rFonts w:asciiTheme="minorHAnsi" w:hAnsiTheme="minorHAnsi"/>
          <w:vertAlign w:val="superscript"/>
        </w:rPr>
        <w:t>1</w:t>
      </w:r>
      <w:r w:rsidRPr="00261E8A">
        <w:rPr>
          <w:rFonts w:asciiTheme="minorHAnsi" w:hAnsiTheme="minorHAnsi"/>
        </w:rPr>
        <w:t xml:space="preserve">, </w:t>
      </w:r>
      <w:proofErr w:type="spellStart"/>
      <w:r w:rsidRPr="00261E8A">
        <w:rPr>
          <w:rFonts w:asciiTheme="minorHAnsi" w:hAnsiTheme="minorHAnsi"/>
        </w:rPr>
        <w:t>Anke</w:t>
      </w:r>
      <w:proofErr w:type="spellEnd"/>
      <w:r w:rsidRPr="00261E8A">
        <w:rPr>
          <w:rFonts w:asciiTheme="minorHAnsi" w:hAnsiTheme="minorHAnsi"/>
        </w:rPr>
        <w:t xml:space="preserve"> </w:t>
      </w:r>
      <w:r w:rsidRPr="00261E8A">
        <w:rPr>
          <w:rFonts w:asciiTheme="minorHAnsi" w:hAnsiTheme="minorHAnsi"/>
          <w:lang w:eastAsia="zh-CN"/>
        </w:rPr>
        <w:t xml:space="preserve">van </w:t>
      </w:r>
      <w:r w:rsidRPr="00261E8A">
        <w:rPr>
          <w:rFonts w:asciiTheme="minorHAnsi" w:hAnsiTheme="minorHAnsi"/>
        </w:rPr>
        <w:t>Rijk</w:t>
      </w:r>
      <w:r w:rsidRPr="00261E8A">
        <w:rPr>
          <w:rFonts w:asciiTheme="minorHAnsi" w:hAnsiTheme="minorHAnsi"/>
          <w:vertAlign w:val="superscript"/>
        </w:rPr>
        <w:t>2</w:t>
      </w:r>
      <w:r w:rsidRPr="00261E8A">
        <w:rPr>
          <w:rFonts w:asciiTheme="minorHAnsi" w:hAnsiTheme="minorHAnsi"/>
        </w:rPr>
        <w:t>, Menno Tamminga</w:t>
      </w:r>
      <w:r w:rsidRPr="00261E8A">
        <w:rPr>
          <w:rFonts w:asciiTheme="minorHAnsi" w:hAnsiTheme="minorHAnsi"/>
          <w:vertAlign w:val="superscript"/>
        </w:rPr>
        <w:t>3</w:t>
      </w:r>
      <w:r w:rsidRPr="00261E8A">
        <w:rPr>
          <w:rFonts w:asciiTheme="minorHAnsi" w:hAnsiTheme="minorHAnsi"/>
        </w:rPr>
        <w:t>, Frank Scherpen</w:t>
      </w:r>
      <w:r w:rsidRPr="00261E8A">
        <w:rPr>
          <w:rFonts w:asciiTheme="minorHAnsi" w:hAnsiTheme="minorHAnsi"/>
          <w:vertAlign w:val="superscript"/>
        </w:rPr>
        <w:t>2</w:t>
      </w:r>
      <w:r w:rsidRPr="00261E8A">
        <w:rPr>
          <w:rFonts w:asciiTheme="minorHAnsi" w:hAnsiTheme="minorHAnsi"/>
        </w:rPr>
        <w:t xml:space="preserve">, </w:t>
      </w:r>
      <w:proofErr w:type="spellStart"/>
      <w:r w:rsidRPr="00261E8A">
        <w:rPr>
          <w:rFonts w:asciiTheme="minorHAnsi" w:hAnsiTheme="minorHAnsi"/>
        </w:rPr>
        <w:t>Arja</w:t>
      </w:r>
      <w:proofErr w:type="spellEnd"/>
      <w:r w:rsidRPr="00261E8A">
        <w:rPr>
          <w:rFonts w:asciiTheme="minorHAnsi" w:hAnsiTheme="minorHAnsi"/>
        </w:rPr>
        <w:t xml:space="preserve"> ter Elst</w:t>
      </w:r>
      <w:r w:rsidRPr="00261E8A">
        <w:rPr>
          <w:rFonts w:asciiTheme="minorHAnsi" w:hAnsiTheme="minorHAnsi"/>
          <w:vertAlign w:val="superscript"/>
        </w:rPr>
        <w:t>2</w:t>
      </w:r>
      <w:r w:rsidRPr="00261E8A">
        <w:rPr>
          <w:rFonts w:asciiTheme="minorHAnsi" w:hAnsiTheme="minorHAnsi"/>
        </w:rPr>
        <w:t xml:space="preserve">, Mohamed Z. Alimohamed </w:t>
      </w:r>
      <w:r w:rsidRPr="00261E8A">
        <w:rPr>
          <w:rFonts w:asciiTheme="minorHAnsi" w:hAnsiTheme="minorHAnsi"/>
          <w:vertAlign w:val="superscript"/>
        </w:rPr>
        <w:t>1,9</w:t>
      </w:r>
      <w:r w:rsidRPr="00261E8A">
        <w:rPr>
          <w:rFonts w:asciiTheme="minorHAnsi" w:hAnsiTheme="minorHAnsi"/>
        </w:rPr>
        <w:t xml:space="preserve">, </w:t>
      </w:r>
      <w:proofErr w:type="spellStart"/>
      <w:r w:rsidRPr="00261E8A">
        <w:rPr>
          <w:rFonts w:asciiTheme="minorHAnsi" w:hAnsiTheme="minorHAnsi"/>
        </w:rPr>
        <w:t>Lennart</w:t>
      </w:r>
      <w:proofErr w:type="spellEnd"/>
      <w:r w:rsidRPr="00261E8A">
        <w:rPr>
          <w:rFonts w:asciiTheme="minorHAnsi" w:hAnsiTheme="minorHAnsi"/>
        </w:rPr>
        <w:t xml:space="preserve"> F. Johansson</w:t>
      </w:r>
      <w:r w:rsidRPr="00261E8A">
        <w:rPr>
          <w:rFonts w:asciiTheme="minorHAnsi" w:hAnsiTheme="minorHAnsi"/>
          <w:vertAlign w:val="superscript"/>
        </w:rPr>
        <w:t>1</w:t>
      </w:r>
      <w:r w:rsidRPr="00261E8A">
        <w:rPr>
          <w:rFonts w:asciiTheme="minorHAnsi" w:hAnsiTheme="minorHAnsi"/>
        </w:rPr>
        <w:t>, Jos Stigt</w:t>
      </w:r>
      <w:r w:rsidRPr="00261E8A">
        <w:rPr>
          <w:rFonts w:asciiTheme="minorHAnsi" w:hAnsiTheme="minorHAnsi"/>
          <w:vertAlign w:val="superscript"/>
        </w:rPr>
        <w:t>6</w:t>
      </w:r>
      <w:r w:rsidRPr="00261E8A">
        <w:rPr>
          <w:rFonts w:asciiTheme="minorHAnsi" w:hAnsiTheme="minorHAnsi"/>
        </w:rPr>
        <w:t>, Rolof P.G. Gijtenbeek</w:t>
      </w:r>
      <w:r w:rsidRPr="00261E8A">
        <w:rPr>
          <w:rFonts w:asciiTheme="minorHAnsi" w:hAnsiTheme="minorHAnsi"/>
          <w:vertAlign w:val="superscript"/>
        </w:rPr>
        <w:t>7</w:t>
      </w:r>
      <w:r w:rsidRPr="00261E8A">
        <w:rPr>
          <w:rFonts w:asciiTheme="minorHAnsi" w:hAnsiTheme="minorHAnsi"/>
        </w:rPr>
        <w:t>, John van Putten</w:t>
      </w:r>
      <w:r w:rsidRPr="00261E8A">
        <w:rPr>
          <w:rFonts w:asciiTheme="minorHAnsi" w:hAnsiTheme="minorHAnsi"/>
          <w:vertAlign w:val="superscript"/>
        </w:rPr>
        <w:t>8</w:t>
      </w:r>
      <w:r w:rsidRPr="00261E8A">
        <w:rPr>
          <w:rFonts w:asciiTheme="minorHAnsi" w:hAnsiTheme="minorHAnsi"/>
        </w:rPr>
        <w:t xml:space="preserve">, T. </w:t>
      </w:r>
      <w:proofErr w:type="spellStart"/>
      <w:r w:rsidRPr="00261E8A">
        <w:rPr>
          <w:rFonts w:asciiTheme="minorHAnsi" w:hAnsiTheme="minorHAnsi"/>
        </w:rPr>
        <w:t>Jeroen</w:t>
      </w:r>
      <w:proofErr w:type="spellEnd"/>
      <w:r w:rsidRPr="00261E8A">
        <w:rPr>
          <w:rFonts w:asciiTheme="minorHAnsi" w:hAnsiTheme="minorHAnsi"/>
        </w:rPr>
        <w:t xml:space="preserve"> N. Hiltermann</w:t>
      </w:r>
      <w:r w:rsidRPr="00261E8A">
        <w:rPr>
          <w:rFonts w:asciiTheme="minorHAnsi" w:hAnsiTheme="minorHAnsi"/>
          <w:vertAlign w:val="superscript"/>
        </w:rPr>
        <w:t>3</w:t>
      </w:r>
      <w:r w:rsidRPr="00261E8A">
        <w:rPr>
          <w:rFonts w:asciiTheme="minorHAnsi" w:hAnsiTheme="minorHAnsi"/>
        </w:rPr>
        <w:t>, Harry J.M. Groen</w:t>
      </w:r>
      <w:r w:rsidRPr="00261E8A">
        <w:rPr>
          <w:rFonts w:asciiTheme="minorHAnsi" w:hAnsiTheme="minorHAnsi"/>
          <w:vertAlign w:val="superscript"/>
        </w:rPr>
        <w:t>3</w:t>
      </w:r>
      <w:r w:rsidRPr="00261E8A">
        <w:rPr>
          <w:rFonts w:asciiTheme="minorHAnsi" w:hAnsiTheme="minorHAnsi"/>
        </w:rPr>
        <w:t>, Klaas Kok</w:t>
      </w:r>
      <w:r w:rsidRPr="00261E8A">
        <w:rPr>
          <w:rFonts w:asciiTheme="minorHAnsi" w:hAnsiTheme="minorHAnsi"/>
          <w:vertAlign w:val="superscript"/>
        </w:rPr>
        <w:t>1</w:t>
      </w:r>
      <w:r w:rsidRPr="00261E8A">
        <w:rPr>
          <w:rFonts w:asciiTheme="minorHAnsi" w:hAnsiTheme="minorHAnsi"/>
        </w:rPr>
        <w:t xml:space="preserve">, </w:t>
      </w:r>
      <w:proofErr w:type="spellStart"/>
      <w:r w:rsidRPr="00261E8A">
        <w:rPr>
          <w:rFonts w:asciiTheme="minorHAnsi" w:hAnsiTheme="minorHAnsi"/>
        </w:rPr>
        <w:t>Anthonie</w:t>
      </w:r>
      <w:proofErr w:type="spellEnd"/>
      <w:r w:rsidRPr="00261E8A">
        <w:rPr>
          <w:rFonts w:asciiTheme="minorHAnsi" w:hAnsiTheme="minorHAnsi"/>
        </w:rPr>
        <w:t xml:space="preserve"> J. van der Wekken</w:t>
      </w:r>
      <w:r w:rsidRPr="00261E8A">
        <w:rPr>
          <w:rFonts w:asciiTheme="minorHAnsi" w:hAnsiTheme="minorHAnsi"/>
          <w:vertAlign w:val="superscript"/>
        </w:rPr>
        <w:t>3</w:t>
      </w:r>
      <w:r w:rsidRPr="00261E8A">
        <w:rPr>
          <w:rFonts w:asciiTheme="minorHAnsi" w:hAnsiTheme="minorHAnsi"/>
        </w:rPr>
        <w:t xml:space="preserve">, </w:t>
      </w:r>
      <w:proofErr w:type="spellStart"/>
      <w:r w:rsidRPr="00261E8A">
        <w:rPr>
          <w:rFonts w:asciiTheme="minorHAnsi" w:hAnsiTheme="minorHAnsi"/>
        </w:rPr>
        <w:t>Anke</w:t>
      </w:r>
      <w:proofErr w:type="spellEnd"/>
      <w:r w:rsidRPr="00261E8A">
        <w:rPr>
          <w:rFonts w:asciiTheme="minorHAnsi" w:hAnsiTheme="minorHAnsi"/>
        </w:rPr>
        <w:t xml:space="preserve"> van den Berg</w:t>
      </w:r>
      <w:r w:rsidRPr="00261E8A">
        <w:rPr>
          <w:rFonts w:asciiTheme="minorHAnsi" w:hAnsiTheme="minorHAnsi"/>
          <w:vertAlign w:val="superscript"/>
        </w:rPr>
        <w:t>2</w:t>
      </w:r>
      <w:r w:rsidRPr="00261E8A">
        <w:rPr>
          <w:rFonts w:asciiTheme="minorHAnsi" w:hAnsiTheme="minorHAnsi"/>
        </w:rPr>
        <w:t>*</w:t>
      </w:r>
    </w:p>
    <w:p w:rsidR="00F263DD" w:rsidRPr="00261E8A" w:rsidRDefault="00F263DD" w:rsidP="00F263DD">
      <w:pPr>
        <w:spacing w:before="120" w:after="120" w:line="480" w:lineRule="auto"/>
        <w:jc w:val="both"/>
        <w:outlineLvl w:val="0"/>
        <w:rPr>
          <w:rFonts w:asciiTheme="minorHAnsi" w:hAnsiTheme="minorHAnsi" w:cstheme="minorHAnsi"/>
          <w:bCs/>
          <w:vertAlign w:val="superscript"/>
        </w:rPr>
      </w:pPr>
    </w:p>
    <w:p w:rsidR="00F263DD" w:rsidRPr="00261E8A" w:rsidRDefault="00F263DD" w:rsidP="00F263DD">
      <w:pPr>
        <w:spacing w:line="480" w:lineRule="auto"/>
        <w:jc w:val="both"/>
        <w:outlineLvl w:val="0"/>
        <w:rPr>
          <w:rFonts w:asciiTheme="minorHAnsi" w:hAnsiTheme="minorHAnsi" w:cstheme="minorHAnsi"/>
          <w:bCs/>
        </w:rPr>
      </w:pPr>
      <w:r w:rsidRPr="00261E8A">
        <w:rPr>
          <w:rFonts w:asciiTheme="minorHAnsi" w:hAnsiTheme="minorHAnsi" w:cstheme="minorHAnsi"/>
          <w:bCs/>
          <w:vertAlign w:val="superscript"/>
        </w:rPr>
        <w:t>1</w:t>
      </w:r>
      <w:r w:rsidRPr="00261E8A">
        <w:rPr>
          <w:rFonts w:asciiTheme="minorHAnsi" w:hAnsiTheme="minorHAnsi" w:cstheme="minorHAnsi"/>
          <w:bCs/>
        </w:rPr>
        <w:t>Department of Genetics, University of Groningen, University Medical Center Groningen,</w:t>
      </w:r>
      <w:r w:rsidRPr="00261E8A">
        <w:rPr>
          <w:rFonts w:asciiTheme="minorHAnsi" w:eastAsia="SimSun" w:hAnsiTheme="minorHAnsi" w:cstheme="minorHAnsi"/>
          <w:bCs/>
        </w:rPr>
        <w:t xml:space="preserve"> </w:t>
      </w:r>
      <w:r w:rsidRPr="00261E8A">
        <w:rPr>
          <w:rFonts w:asciiTheme="minorHAnsi" w:hAnsiTheme="minorHAnsi" w:cstheme="minorHAnsi"/>
          <w:bCs/>
        </w:rPr>
        <w:t>Netherlands</w:t>
      </w:r>
    </w:p>
    <w:p w:rsidR="00F263DD" w:rsidRPr="00261E8A" w:rsidRDefault="00F263DD" w:rsidP="00F263DD">
      <w:pPr>
        <w:spacing w:line="480" w:lineRule="auto"/>
        <w:jc w:val="both"/>
        <w:outlineLvl w:val="0"/>
        <w:rPr>
          <w:rFonts w:asciiTheme="minorHAnsi" w:hAnsiTheme="minorHAnsi" w:cstheme="minorHAnsi"/>
          <w:bCs/>
        </w:rPr>
      </w:pPr>
      <w:r w:rsidRPr="00261E8A">
        <w:rPr>
          <w:rFonts w:asciiTheme="minorHAnsi" w:hAnsiTheme="minorHAnsi" w:cstheme="minorHAnsi"/>
          <w:bCs/>
          <w:vertAlign w:val="superscript"/>
        </w:rPr>
        <w:t>2</w:t>
      </w:r>
      <w:r w:rsidRPr="00261E8A">
        <w:rPr>
          <w:rFonts w:asciiTheme="minorHAnsi" w:hAnsiTheme="minorHAnsi" w:cstheme="minorHAnsi"/>
          <w:bCs/>
        </w:rPr>
        <w:t>Department of Pathology and Medical Biology, University of Groningen, University Medical Center Groningen, Netherlands</w:t>
      </w:r>
    </w:p>
    <w:p w:rsidR="00F263DD" w:rsidRPr="00261E8A" w:rsidRDefault="00F263DD" w:rsidP="00F263DD">
      <w:pPr>
        <w:spacing w:line="480" w:lineRule="auto"/>
        <w:jc w:val="both"/>
        <w:outlineLvl w:val="0"/>
        <w:rPr>
          <w:rFonts w:asciiTheme="minorHAnsi" w:hAnsiTheme="minorHAnsi" w:cstheme="minorHAnsi"/>
          <w:bCs/>
        </w:rPr>
      </w:pPr>
      <w:r w:rsidRPr="00261E8A">
        <w:rPr>
          <w:rFonts w:asciiTheme="minorHAnsi" w:hAnsiTheme="minorHAnsi" w:cstheme="minorHAnsi"/>
          <w:bCs/>
          <w:vertAlign w:val="superscript"/>
        </w:rPr>
        <w:t>3</w:t>
      </w:r>
      <w:r w:rsidRPr="00261E8A">
        <w:rPr>
          <w:rFonts w:asciiTheme="minorHAnsi" w:hAnsiTheme="minorHAnsi" w:cstheme="minorHAnsi"/>
          <w:bCs/>
        </w:rPr>
        <w:t>Department of Pulmonary Diseases,</w:t>
      </w:r>
      <w:r w:rsidRPr="00261E8A">
        <w:rPr>
          <w:rFonts w:asciiTheme="minorHAnsi" w:hAnsiTheme="minorHAnsi" w:cstheme="minorHAnsi"/>
          <w:bCs/>
          <w:vertAlign w:val="superscript"/>
        </w:rPr>
        <w:t xml:space="preserve"> </w:t>
      </w:r>
      <w:r w:rsidRPr="00261E8A">
        <w:rPr>
          <w:rFonts w:asciiTheme="minorHAnsi" w:hAnsiTheme="minorHAnsi" w:cstheme="minorHAnsi"/>
          <w:bCs/>
        </w:rPr>
        <w:t>University of Groningen</w:t>
      </w:r>
      <w:r w:rsidRPr="00261E8A">
        <w:rPr>
          <w:rFonts w:asciiTheme="minorHAnsi" w:hAnsiTheme="minorHAnsi" w:cstheme="minorHAnsi"/>
          <w:bCs/>
          <w:lang w:eastAsia="zh-CN"/>
        </w:rPr>
        <w:t>,</w:t>
      </w:r>
      <w:r w:rsidRPr="00261E8A">
        <w:rPr>
          <w:rFonts w:asciiTheme="minorHAnsi" w:hAnsiTheme="minorHAnsi" w:cstheme="minorHAnsi"/>
          <w:bCs/>
        </w:rPr>
        <w:t xml:space="preserve"> University Medical Center Groningen, Netherlands </w:t>
      </w:r>
    </w:p>
    <w:p w:rsidR="00F263DD" w:rsidRPr="00261E8A" w:rsidRDefault="00F263DD" w:rsidP="00F263DD">
      <w:pPr>
        <w:spacing w:line="480" w:lineRule="auto"/>
        <w:jc w:val="both"/>
        <w:outlineLvl w:val="0"/>
        <w:rPr>
          <w:rFonts w:asciiTheme="minorHAnsi" w:hAnsiTheme="minorHAnsi" w:cstheme="minorHAnsi"/>
          <w:bCs/>
        </w:rPr>
      </w:pPr>
      <w:r w:rsidRPr="00261E8A">
        <w:rPr>
          <w:rFonts w:asciiTheme="minorHAnsi" w:hAnsiTheme="minorHAnsi" w:cstheme="minorHAnsi"/>
          <w:bCs/>
          <w:vertAlign w:val="superscript"/>
        </w:rPr>
        <w:t>4</w:t>
      </w:r>
      <w:r w:rsidRPr="00261E8A">
        <w:rPr>
          <w:rFonts w:asciiTheme="minorHAnsi" w:hAnsiTheme="minorHAnsi" w:cstheme="minorHAnsi"/>
          <w:bCs/>
        </w:rPr>
        <w:t>Department of Pathology, C</w:t>
      </w:r>
      <w:r w:rsidRPr="00261E8A">
        <w:rPr>
          <w:rFonts w:asciiTheme="minorHAnsi" w:hAnsiTheme="minorHAnsi" w:cstheme="minorHAnsi"/>
          <w:bCs/>
          <w:lang w:eastAsia="zh-CN"/>
        </w:rPr>
        <w:t>ancer</w:t>
      </w:r>
      <w:r w:rsidRPr="00261E8A">
        <w:rPr>
          <w:rFonts w:asciiTheme="minorHAnsi" w:hAnsiTheme="minorHAnsi" w:cstheme="minorHAnsi"/>
          <w:bCs/>
        </w:rPr>
        <w:t xml:space="preserve"> Hospital Chinese Academy of Medical Sciences, Beijing, China</w:t>
      </w:r>
    </w:p>
    <w:p w:rsidR="00F263DD" w:rsidRPr="00261E8A" w:rsidRDefault="00F263DD" w:rsidP="00F263DD">
      <w:pPr>
        <w:spacing w:line="480" w:lineRule="auto"/>
        <w:jc w:val="both"/>
        <w:outlineLvl w:val="0"/>
        <w:rPr>
          <w:rFonts w:asciiTheme="minorHAnsi" w:hAnsiTheme="minorHAnsi" w:cstheme="minorHAnsi"/>
          <w:bCs/>
        </w:rPr>
      </w:pPr>
      <w:r w:rsidRPr="00261E8A">
        <w:rPr>
          <w:rFonts w:asciiTheme="minorHAnsi" w:hAnsiTheme="minorHAnsi" w:cstheme="minorHAnsi"/>
          <w:bCs/>
          <w:vertAlign w:val="superscript"/>
        </w:rPr>
        <w:t>5</w:t>
      </w:r>
      <w:r w:rsidRPr="00261E8A">
        <w:rPr>
          <w:rFonts w:asciiTheme="minorHAnsi" w:hAnsiTheme="minorHAnsi" w:cstheme="minorHAnsi"/>
          <w:bCs/>
        </w:rPr>
        <w:t>Department of Pathology, Collaborative and Creative Centre, Shantou University Medical College, Shantou, Guangdong, China</w:t>
      </w:r>
    </w:p>
    <w:p w:rsidR="00F263DD" w:rsidRPr="00261E8A" w:rsidRDefault="00F263DD" w:rsidP="00F263DD">
      <w:pPr>
        <w:spacing w:line="480" w:lineRule="auto"/>
        <w:jc w:val="both"/>
        <w:outlineLvl w:val="0"/>
        <w:rPr>
          <w:rFonts w:asciiTheme="minorHAnsi" w:hAnsiTheme="minorHAnsi" w:cstheme="minorHAnsi"/>
          <w:bCs/>
        </w:rPr>
      </w:pPr>
      <w:r w:rsidRPr="00261E8A">
        <w:rPr>
          <w:rFonts w:asciiTheme="minorHAnsi" w:hAnsiTheme="minorHAnsi" w:cstheme="minorHAnsi"/>
          <w:bCs/>
          <w:vertAlign w:val="superscript"/>
        </w:rPr>
        <w:t>6</w:t>
      </w:r>
      <w:r w:rsidRPr="00261E8A">
        <w:rPr>
          <w:rFonts w:asciiTheme="minorHAnsi" w:hAnsiTheme="minorHAnsi" w:cstheme="minorHAnsi"/>
          <w:bCs/>
        </w:rPr>
        <w:t xml:space="preserve">Department of Pulmonary Diseases, </w:t>
      </w:r>
      <w:proofErr w:type="spellStart"/>
      <w:r w:rsidRPr="00261E8A">
        <w:rPr>
          <w:rFonts w:asciiTheme="minorHAnsi" w:hAnsiTheme="minorHAnsi" w:cstheme="minorHAnsi"/>
          <w:bCs/>
        </w:rPr>
        <w:t>Isala</w:t>
      </w:r>
      <w:proofErr w:type="spellEnd"/>
      <w:r w:rsidRPr="00261E8A">
        <w:rPr>
          <w:rFonts w:asciiTheme="minorHAnsi" w:hAnsiTheme="minorHAnsi" w:cstheme="minorHAnsi"/>
          <w:bCs/>
        </w:rPr>
        <w:t xml:space="preserve"> Clinic, Zwolle, Netherlands</w:t>
      </w:r>
    </w:p>
    <w:p w:rsidR="00F263DD" w:rsidRPr="00261E8A" w:rsidRDefault="00F263DD" w:rsidP="00F263DD">
      <w:pPr>
        <w:spacing w:line="480" w:lineRule="auto"/>
        <w:jc w:val="both"/>
        <w:outlineLvl w:val="0"/>
        <w:rPr>
          <w:rFonts w:asciiTheme="minorHAnsi" w:hAnsiTheme="minorHAnsi" w:cstheme="minorHAnsi"/>
          <w:bCs/>
        </w:rPr>
      </w:pPr>
      <w:r w:rsidRPr="00261E8A">
        <w:rPr>
          <w:rFonts w:asciiTheme="minorHAnsi" w:hAnsiTheme="minorHAnsi" w:cstheme="minorHAnsi"/>
          <w:bCs/>
          <w:vertAlign w:val="superscript"/>
        </w:rPr>
        <w:t>7</w:t>
      </w:r>
      <w:r w:rsidRPr="00261E8A">
        <w:rPr>
          <w:rFonts w:asciiTheme="minorHAnsi" w:hAnsiTheme="minorHAnsi" w:cstheme="minorHAnsi"/>
          <w:bCs/>
        </w:rPr>
        <w:t>Department of Pulmonary Diseases, Medical Center Leeuwarden, Leeuwarden, Netherlands</w:t>
      </w:r>
    </w:p>
    <w:p w:rsidR="00F263DD" w:rsidRPr="00261E8A" w:rsidRDefault="00F263DD" w:rsidP="00F263DD">
      <w:pPr>
        <w:spacing w:line="480" w:lineRule="auto"/>
        <w:jc w:val="both"/>
        <w:outlineLvl w:val="0"/>
        <w:rPr>
          <w:rFonts w:asciiTheme="minorHAnsi" w:hAnsiTheme="minorHAnsi" w:cstheme="minorHAnsi"/>
          <w:bCs/>
        </w:rPr>
      </w:pPr>
      <w:r w:rsidRPr="00261E8A">
        <w:rPr>
          <w:rFonts w:asciiTheme="minorHAnsi" w:hAnsiTheme="minorHAnsi" w:cstheme="minorHAnsi"/>
          <w:bCs/>
          <w:vertAlign w:val="superscript"/>
        </w:rPr>
        <w:t>8</w:t>
      </w:r>
      <w:r w:rsidRPr="00261E8A">
        <w:rPr>
          <w:rFonts w:asciiTheme="minorHAnsi" w:hAnsiTheme="minorHAnsi" w:cstheme="minorHAnsi"/>
          <w:bCs/>
        </w:rPr>
        <w:t>Department of Pulmonary Diseases, Martini Hospital, Groningen, Netherlands</w:t>
      </w:r>
    </w:p>
    <w:p w:rsidR="00F263DD" w:rsidRPr="00261E8A" w:rsidRDefault="00F263DD" w:rsidP="00F263DD">
      <w:pPr>
        <w:spacing w:line="480" w:lineRule="auto"/>
        <w:jc w:val="both"/>
        <w:outlineLvl w:val="0"/>
        <w:rPr>
          <w:rFonts w:asciiTheme="minorHAnsi" w:hAnsiTheme="minorHAnsi" w:cstheme="minorHAnsi"/>
          <w:bCs/>
        </w:rPr>
      </w:pPr>
      <w:r w:rsidRPr="00261E8A">
        <w:rPr>
          <w:rFonts w:asciiTheme="minorHAnsi" w:hAnsiTheme="minorHAnsi" w:cstheme="minorHAnsi"/>
          <w:shd w:val="clear" w:color="auto" w:fill="FFFFFF"/>
          <w:vertAlign w:val="superscript"/>
        </w:rPr>
        <w:t>9</w:t>
      </w:r>
      <w:r w:rsidRPr="00261E8A">
        <w:rPr>
          <w:rFonts w:asciiTheme="minorHAnsi" w:hAnsiTheme="minorHAnsi" w:cstheme="minorHAnsi"/>
          <w:shd w:val="clear" w:color="auto" w:fill="FFFFFF"/>
        </w:rPr>
        <w:t xml:space="preserve">Department of </w:t>
      </w:r>
      <w:proofErr w:type="spellStart"/>
      <w:r w:rsidRPr="00261E8A">
        <w:rPr>
          <w:rFonts w:asciiTheme="minorHAnsi" w:hAnsiTheme="minorHAnsi" w:cstheme="minorHAnsi"/>
          <w:shd w:val="clear" w:color="auto" w:fill="FFFFFF"/>
        </w:rPr>
        <w:t>Haematology</w:t>
      </w:r>
      <w:proofErr w:type="spellEnd"/>
      <w:r w:rsidRPr="00261E8A">
        <w:rPr>
          <w:rFonts w:asciiTheme="minorHAnsi" w:hAnsiTheme="minorHAnsi" w:cstheme="minorHAnsi"/>
          <w:shd w:val="clear" w:color="auto" w:fill="FFFFFF"/>
        </w:rPr>
        <w:t xml:space="preserve"> and Blood Transfusion, </w:t>
      </w:r>
      <w:proofErr w:type="spellStart"/>
      <w:r w:rsidRPr="00261E8A">
        <w:rPr>
          <w:rFonts w:asciiTheme="minorHAnsi" w:hAnsiTheme="minorHAnsi" w:cstheme="minorHAnsi"/>
          <w:shd w:val="clear" w:color="auto" w:fill="FFFFFF"/>
        </w:rPr>
        <w:t>Muhimbili</w:t>
      </w:r>
      <w:proofErr w:type="spellEnd"/>
      <w:r w:rsidRPr="00261E8A">
        <w:rPr>
          <w:rFonts w:asciiTheme="minorHAnsi" w:hAnsiTheme="minorHAnsi" w:cstheme="minorHAnsi"/>
          <w:shd w:val="clear" w:color="auto" w:fill="FFFFFF"/>
        </w:rPr>
        <w:t xml:space="preserve"> University of Health and Allied Sciences, Dar-</w:t>
      </w:r>
      <w:proofErr w:type="spellStart"/>
      <w:r w:rsidRPr="00261E8A">
        <w:rPr>
          <w:rFonts w:asciiTheme="minorHAnsi" w:hAnsiTheme="minorHAnsi" w:cstheme="minorHAnsi"/>
          <w:shd w:val="clear" w:color="auto" w:fill="FFFFFF"/>
        </w:rPr>
        <w:t>es</w:t>
      </w:r>
      <w:proofErr w:type="spellEnd"/>
      <w:r w:rsidRPr="00261E8A">
        <w:rPr>
          <w:rFonts w:asciiTheme="minorHAnsi" w:hAnsiTheme="minorHAnsi" w:cstheme="minorHAnsi"/>
          <w:shd w:val="clear" w:color="auto" w:fill="FFFFFF"/>
        </w:rPr>
        <w:t>-Salaam, Tanzania</w:t>
      </w:r>
    </w:p>
    <w:p w:rsidR="00F263DD" w:rsidRPr="00261E8A" w:rsidRDefault="00F263DD" w:rsidP="00F263DD">
      <w:pPr>
        <w:spacing w:before="120" w:after="120" w:line="480" w:lineRule="auto"/>
        <w:jc w:val="both"/>
        <w:outlineLvl w:val="0"/>
        <w:rPr>
          <w:rFonts w:asciiTheme="minorHAnsi" w:hAnsiTheme="minorHAnsi" w:cstheme="minorHAnsi"/>
          <w:bCs/>
          <w:lang w:eastAsia="zh-CN"/>
        </w:rPr>
      </w:pPr>
      <w:r w:rsidRPr="00261E8A">
        <w:rPr>
          <w:rFonts w:asciiTheme="minorHAnsi" w:hAnsiTheme="minorHAnsi" w:cstheme="minorHAnsi"/>
          <w:bCs/>
          <w:vertAlign w:val="superscript"/>
        </w:rPr>
        <w:t>+</w:t>
      </w:r>
      <w:r w:rsidRPr="00261E8A">
        <w:rPr>
          <w:rFonts w:asciiTheme="minorHAnsi" w:hAnsiTheme="minorHAnsi" w:cs="Calibri"/>
          <w:bCs/>
        </w:rPr>
        <w:t>Authors contributed equally</w:t>
      </w:r>
    </w:p>
    <w:p w:rsidR="00F263DD" w:rsidRPr="00261E8A" w:rsidRDefault="00F263DD" w:rsidP="00F263DD">
      <w:pPr>
        <w:spacing w:before="120" w:after="120" w:line="480" w:lineRule="auto"/>
        <w:jc w:val="both"/>
        <w:rPr>
          <w:rFonts w:asciiTheme="minorHAnsi" w:hAnsiTheme="minorHAnsi" w:cstheme="minorHAnsi"/>
          <w:bCs/>
          <w:lang w:eastAsia="zh-CN"/>
        </w:rPr>
      </w:pPr>
      <w:r w:rsidRPr="00261E8A">
        <w:rPr>
          <w:rFonts w:asciiTheme="minorHAnsi" w:hAnsiTheme="minorHAnsi" w:cstheme="minorHAnsi"/>
          <w:bCs/>
        </w:rPr>
        <w:lastRenderedPageBreak/>
        <w:t>*Corresponding author</w:t>
      </w:r>
    </w:p>
    <w:p w:rsidR="00F263DD" w:rsidRPr="00261E8A" w:rsidRDefault="00F263DD" w:rsidP="00F263DD">
      <w:pPr>
        <w:spacing w:before="120" w:after="120" w:line="480" w:lineRule="auto"/>
        <w:jc w:val="both"/>
        <w:rPr>
          <w:rFonts w:asciiTheme="minorHAnsi" w:hAnsiTheme="minorHAnsi" w:cstheme="minorHAnsi"/>
          <w:bCs/>
        </w:rPr>
      </w:pPr>
      <w:r w:rsidRPr="00261E8A">
        <w:rPr>
          <w:rFonts w:asciiTheme="minorHAnsi" w:hAnsiTheme="minorHAnsi" w:cstheme="minorHAnsi"/>
          <w:bCs/>
        </w:rPr>
        <w:t xml:space="preserve">Address for correspondence: </w:t>
      </w:r>
    </w:p>
    <w:p w:rsidR="00F263DD" w:rsidRPr="00F263DD" w:rsidRDefault="00F263DD" w:rsidP="00F263DD">
      <w:pPr>
        <w:spacing w:before="120" w:after="120" w:line="480" w:lineRule="auto"/>
        <w:jc w:val="both"/>
        <w:rPr>
          <w:rFonts w:asciiTheme="minorHAnsi" w:hAnsiTheme="minorHAnsi" w:cstheme="minorHAnsi"/>
          <w:bCs/>
          <w:lang w:val="nl-NL" w:eastAsia="zh-CN"/>
        </w:rPr>
      </w:pPr>
      <w:r w:rsidRPr="00F263DD">
        <w:rPr>
          <w:rFonts w:asciiTheme="minorHAnsi" w:hAnsiTheme="minorHAnsi" w:hint="eastAsia"/>
          <w:lang w:val="nl-NL" w:eastAsia="zh-CN"/>
        </w:rPr>
        <w:t xml:space="preserve">Prof. dr. </w:t>
      </w:r>
      <w:r w:rsidRPr="00F263DD">
        <w:rPr>
          <w:rFonts w:asciiTheme="minorHAnsi" w:hAnsiTheme="minorHAnsi"/>
          <w:lang w:val="nl-NL"/>
        </w:rPr>
        <w:t>Anke van den Berg</w:t>
      </w:r>
    </w:p>
    <w:p w:rsidR="00F263DD" w:rsidRPr="00261E8A" w:rsidRDefault="00F263DD" w:rsidP="00F263DD">
      <w:pPr>
        <w:spacing w:before="120" w:after="120" w:line="480" w:lineRule="auto"/>
        <w:jc w:val="both"/>
        <w:rPr>
          <w:rFonts w:asciiTheme="minorHAnsi" w:hAnsiTheme="minorHAnsi" w:cstheme="minorHAnsi"/>
          <w:bCs/>
          <w:lang w:eastAsia="zh-CN"/>
        </w:rPr>
      </w:pPr>
      <w:r w:rsidRPr="00261E8A">
        <w:rPr>
          <w:rFonts w:asciiTheme="minorHAnsi" w:hAnsiTheme="minorHAnsi" w:cstheme="minorHAnsi"/>
          <w:bCs/>
          <w:lang w:eastAsia="zh-CN"/>
        </w:rPr>
        <w:t xml:space="preserve">Department of Pathology &amp; Medical Biology, HPC: EA10, Room F0-15 </w:t>
      </w:r>
    </w:p>
    <w:p w:rsidR="00F263DD" w:rsidRPr="00261E8A" w:rsidRDefault="00F263DD" w:rsidP="00F263DD">
      <w:pPr>
        <w:spacing w:before="120" w:after="120" w:line="480" w:lineRule="auto"/>
        <w:jc w:val="both"/>
        <w:rPr>
          <w:rFonts w:asciiTheme="minorHAnsi" w:hAnsiTheme="minorHAnsi"/>
          <w:lang w:val="nl-NL"/>
        </w:rPr>
      </w:pPr>
      <w:r w:rsidRPr="00261E8A">
        <w:rPr>
          <w:rFonts w:asciiTheme="minorHAnsi" w:hAnsiTheme="minorHAnsi"/>
          <w:lang w:val="nl-NL"/>
        </w:rPr>
        <w:t xml:space="preserve">University </w:t>
      </w:r>
      <w:proofErr w:type="spellStart"/>
      <w:r w:rsidRPr="00261E8A">
        <w:rPr>
          <w:rFonts w:asciiTheme="minorHAnsi" w:hAnsiTheme="minorHAnsi"/>
          <w:lang w:val="nl-NL"/>
        </w:rPr>
        <w:t>Medical</w:t>
      </w:r>
      <w:proofErr w:type="spellEnd"/>
      <w:r w:rsidRPr="00261E8A">
        <w:rPr>
          <w:rFonts w:asciiTheme="minorHAnsi" w:hAnsiTheme="minorHAnsi"/>
          <w:lang w:val="nl-NL"/>
        </w:rPr>
        <w:t xml:space="preserve"> Center Groningen</w:t>
      </w:r>
    </w:p>
    <w:p w:rsidR="00F263DD" w:rsidRPr="00261E8A" w:rsidRDefault="00F263DD" w:rsidP="00F263DD">
      <w:pPr>
        <w:spacing w:before="120" w:after="120" w:line="480" w:lineRule="auto"/>
        <w:jc w:val="both"/>
        <w:rPr>
          <w:rFonts w:asciiTheme="minorHAnsi" w:hAnsiTheme="minorHAnsi"/>
          <w:lang w:val="nl-NL"/>
        </w:rPr>
      </w:pPr>
      <w:r w:rsidRPr="00261E8A">
        <w:rPr>
          <w:rFonts w:asciiTheme="minorHAnsi" w:hAnsiTheme="minorHAnsi"/>
          <w:lang w:val="nl-NL"/>
        </w:rPr>
        <w:t>Hanzeplein 1</w:t>
      </w:r>
    </w:p>
    <w:p w:rsidR="00F263DD" w:rsidRPr="00261E8A" w:rsidRDefault="00F263DD" w:rsidP="00F263DD">
      <w:pPr>
        <w:spacing w:before="120" w:after="120" w:line="480" w:lineRule="auto"/>
        <w:jc w:val="both"/>
        <w:rPr>
          <w:rFonts w:asciiTheme="minorHAnsi" w:hAnsiTheme="minorHAnsi" w:cstheme="minorHAnsi"/>
          <w:bCs/>
          <w:lang w:eastAsia="zh-CN"/>
        </w:rPr>
      </w:pPr>
      <w:r w:rsidRPr="00261E8A">
        <w:rPr>
          <w:rFonts w:asciiTheme="minorHAnsi" w:hAnsiTheme="minorHAnsi" w:cstheme="minorHAnsi"/>
          <w:bCs/>
          <w:lang w:eastAsia="zh-CN"/>
        </w:rPr>
        <w:t>9713 GZ Groningen</w:t>
      </w:r>
    </w:p>
    <w:p w:rsidR="00F263DD" w:rsidRPr="00261E8A" w:rsidRDefault="00F263DD" w:rsidP="00F263DD">
      <w:pPr>
        <w:spacing w:before="120" w:after="120" w:line="480" w:lineRule="auto"/>
        <w:jc w:val="both"/>
        <w:rPr>
          <w:rFonts w:asciiTheme="minorHAnsi" w:hAnsiTheme="minorHAnsi" w:cstheme="minorHAnsi"/>
          <w:bCs/>
          <w:lang w:eastAsia="zh-CN"/>
        </w:rPr>
      </w:pPr>
      <w:r w:rsidRPr="00261E8A">
        <w:rPr>
          <w:rFonts w:asciiTheme="minorHAnsi" w:hAnsiTheme="minorHAnsi" w:cstheme="minorHAnsi"/>
          <w:bCs/>
          <w:lang w:eastAsia="zh-CN"/>
        </w:rPr>
        <w:t xml:space="preserve">Phone: +31-50-3611476 </w:t>
      </w:r>
    </w:p>
    <w:p w:rsidR="00F263DD" w:rsidRPr="00261E8A" w:rsidRDefault="00F263DD" w:rsidP="00F263DD">
      <w:pPr>
        <w:spacing w:before="120" w:after="120" w:line="480" w:lineRule="auto"/>
        <w:jc w:val="both"/>
        <w:rPr>
          <w:rFonts w:asciiTheme="minorHAnsi" w:hAnsiTheme="minorHAnsi" w:cstheme="minorHAnsi"/>
          <w:bCs/>
          <w:lang w:eastAsia="zh-CN"/>
        </w:rPr>
      </w:pPr>
      <w:r w:rsidRPr="00261E8A">
        <w:rPr>
          <w:rFonts w:asciiTheme="minorHAnsi" w:hAnsiTheme="minorHAnsi" w:cstheme="minorHAnsi"/>
          <w:bCs/>
          <w:lang w:eastAsia="zh-CN"/>
        </w:rPr>
        <w:t xml:space="preserve">Email: a.van.den.berg01@umcg.nl </w:t>
      </w:r>
    </w:p>
    <w:p w:rsidR="00F263DD" w:rsidRPr="00261E8A" w:rsidRDefault="00F263DD" w:rsidP="00F263DD">
      <w:pPr>
        <w:spacing w:before="120" w:after="120" w:line="480" w:lineRule="auto"/>
        <w:jc w:val="both"/>
        <w:rPr>
          <w:rFonts w:asciiTheme="minorHAnsi" w:hAnsiTheme="minorHAnsi"/>
          <w:b/>
          <w:lang w:eastAsia="zh-CN"/>
        </w:rPr>
      </w:pPr>
    </w:p>
    <w:p w:rsidR="00F263DD" w:rsidRPr="00261E8A" w:rsidRDefault="00F263DD" w:rsidP="00F263DD">
      <w:pPr>
        <w:spacing w:after="200" w:line="480" w:lineRule="auto"/>
        <w:jc w:val="both"/>
        <w:rPr>
          <w:rFonts w:asciiTheme="minorHAnsi" w:hAnsiTheme="minorHAnsi"/>
          <w:b/>
          <w:lang w:eastAsia="zh-CN"/>
        </w:rPr>
      </w:pPr>
      <w:r w:rsidRPr="00261E8A">
        <w:rPr>
          <w:rFonts w:asciiTheme="minorHAnsi" w:hAnsiTheme="minorHAnsi"/>
          <w:b/>
        </w:rPr>
        <w:br w:type="page"/>
      </w:r>
      <w:r w:rsidRPr="00261E8A">
        <w:rPr>
          <w:rFonts w:asciiTheme="minorHAnsi" w:hAnsiTheme="minorHAnsi"/>
          <w:b/>
        </w:rPr>
        <w:lastRenderedPageBreak/>
        <w:t>Abstract</w:t>
      </w:r>
      <w:r w:rsidRPr="00261E8A">
        <w:rPr>
          <w:rFonts w:asciiTheme="minorHAnsi" w:hAnsiTheme="minorHAnsi"/>
          <w:b/>
          <w:lang w:eastAsia="zh-CN"/>
        </w:rPr>
        <w:t xml:space="preserve"> </w:t>
      </w:r>
    </w:p>
    <w:p w:rsidR="00F263DD" w:rsidRPr="00261E8A" w:rsidRDefault="00F263DD" w:rsidP="00F263DD">
      <w:pPr>
        <w:spacing w:before="120" w:after="120" w:line="480" w:lineRule="auto"/>
        <w:jc w:val="both"/>
        <w:rPr>
          <w:rFonts w:asciiTheme="minorHAnsi" w:hAnsiTheme="minorHAnsi"/>
          <w:lang w:eastAsia="zh-CN"/>
        </w:rPr>
      </w:pPr>
      <w:r w:rsidRPr="00261E8A">
        <w:rPr>
          <w:rFonts w:asciiTheme="minorHAnsi" w:hAnsiTheme="minorHAnsi"/>
          <w:b/>
          <w:lang w:eastAsia="zh-CN"/>
        </w:rPr>
        <w:t>Background</w:t>
      </w:r>
      <w:r w:rsidRPr="00261E8A" w:rsidDel="002B3D65">
        <w:rPr>
          <w:rFonts w:asciiTheme="minorHAnsi" w:hAnsiTheme="minorHAnsi"/>
          <w:b/>
        </w:rPr>
        <w:t xml:space="preserve"> </w:t>
      </w:r>
      <w:r w:rsidRPr="00261E8A">
        <w:rPr>
          <w:rFonts w:asciiTheme="minorHAnsi" w:hAnsiTheme="minorHAnsi"/>
        </w:rPr>
        <w:t xml:space="preserve">The clinical relevance of </w:t>
      </w:r>
      <w:r w:rsidRPr="00261E8A">
        <w:rPr>
          <w:rFonts w:asciiTheme="minorHAnsi" w:hAnsiTheme="minorHAnsi"/>
          <w:i/>
        </w:rPr>
        <w:t>EGFR</w:t>
      </w:r>
      <w:r w:rsidRPr="00261E8A">
        <w:rPr>
          <w:rFonts w:asciiTheme="minorHAnsi" w:hAnsiTheme="minorHAnsi"/>
        </w:rPr>
        <w:t xml:space="preserve"> </w:t>
      </w:r>
      <w:r w:rsidRPr="00261E8A">
        <w:rPr>
          <w:rFonts w:asciiTheme="minorHAnsi" w:hAnsiTheme="minorHAnsi"/>
          <w:lang w:eastAsia="zh-CN"/>
        </w:rPr>
        <w:t>copy number gain</w:t>
      </w:r>
      <w:r w:rsidRPr="00261E8A">
        <w:rPr>
          <w:rFonts w:asciiTheme="minorHAnsi" w:hAnsiTheme="minorHAnsi"/>
        </w:rPr>
        <w:t xml:space="preserve"> in patients with </w:t>
      </w:r>
      <w:r w:rsidRPr="00261E8A">
        <w:rPr>
          <w:rFonts w:asciiTheme="minorHAnsi" w:hAnsiTheme="minorHAnsi"/>
          <w:i/>
        </w:rPr>
        <w:t>EGFR</w:t>
      </w:r>
      <w:r w:rsidRPr="00261E8A">
        <w:rPr>
          <w:rFonts w:asciiTheme="minorHAnsi" w:hAnsiTheme="minorHAnsi" w:hint="eastAsia"/>
          <w:lang w:eastAsia="zh-CN"/>
        </w:rPr>
        <w:t xml:space="preserve"> </w:t>
      </w:r>
      <w:r w:rsidRPr="00261E8A">
        <w:rPr>
          <w:rFonts w:asciiTheme="minorHAnsi" w:hAnsiTheme="minorHAnsi"/>
        </w:rPr>
        <w:t>mutated advanced non-small cell lung cancer (NSCLC) on first</w:t>
      </w:r>
      <w:r w:rsidRPr="00261E8A">
        <w:rPr>
          <w:rFonts w:asciiTheme="minorHAnsi" w:hAnsiTheme="minorHAnsi" w:hint="eastAsia"/>
          <w:lang w:eastAsia="zh-CN"/>
        </w:rPr>
        <w:t>-</w:t>
      </w:r>
      <w:r w:rsidRPr="00261E8A">
        <w:rPr>
          <w:rFonts w:asciiTheme="minorHAnsi" w:hAnsiTheme="minorHAnsi"/>
        </w:rPr>
        <w:t>line</w:t>
      </w:r>
      <w:r w:rsidRPr="00261E8A">
        <w:rPr>
          <w:rFonts w:asciiTheme="minorHAnsi" w:hAnsiTheme="minorHAnsi" w:hint="eastAsia"/>
          <w:lang w:eastAsia="zh-CN"/>
        </w:rPr>
        <w:t xml:space="preserve"> </w:t>
      </w:r>
      <w:r w:rsidRPr="00261E8A">
        <w:rPr>
          <w:rFonts w:asciiTheme="minorHAnsi" w:hAnsiTheme="minorHAnsi"/>
        </w:rPr>
        <w:t xml:space="preserve">tyrosine kinase inhibitor (TKI) treatment has not been fully elucidated. </w:t>
      </w:r>
    </w:p>
    <w:p w:rsidR="00F263DD" w:rsidRPr="00261E8A" w:rsidRDefault="00F263DD" w:rsidP="00F263DD">
      <w:pPr>
        <w:spacing w:before="120" w:after="120" w:line="480" w:lineRule="auto"/>
        <w:jc w:val="both"/>
        <w:rPr>
          <w:rFonts w:asciiTheme="minorHAnsi" w:hAnsiTheme="minorHAnsi"/>
        </w:rPr>
      </w:pPr>
      <w:r w:rsidRPr="00261E8A">
        <w:rPr>
          <w:rFonts w:asciiTheme="minorHAnsi" w:hAnsiTheme="minorHAnsi"/>
          <w:b/>
        </w:rPr>
        <w:t>Objective</w:t>
      </w:r>
      <w:r w:rsidRPr="00261E8A">
        <w:rPr>
          <w:rFonts w:asciiTheme="minorHAnsi" w:hAnsiTheme="minorHAnsi"/>
        </w:rPr>
        <w:t xml:space="preserve"> We </w:t>
      </w:r>
      <w:r w:rsidRPr="00261E8A">
        <w:rPr>
          <w:rFonts w:asciiTheme="minorHAnsi" w:hAnsiTheme="minorHAnsi"/>
          <w:lang w:eastAsia="zh-CN"/>
        </w:rPr>
        <w:t xml:space="preserve">aimed to </w:t>
      </w:r>
      <w:r w:rsidRPr="00261E8A">
        <w:rPr>
          <w:rFonts w:asciiTheme="minorHAnsi" w:hAnsiTheme="minorHAnsi"/>
        </w:rPr>
        <w:t xml:space="preserve">estimate </w:t>
      </w:r>
      <w:r w:rsidRPr="00261E8A">
        <w:rPr>
          <w:rFonts w:asciiTheme="minorHAnsi" w:hAnsiTheme="minorHAnsi"/>
          <w:i/>
          <w:iCs/>
        </w:rPr>
        <w:t>EGFR</w:t>
      </w:r>
      <w:r w:rsidRPr="00261E8A">
        <w:rPr>
          <w:rFonts w:asciiTheme="minorHAnsi" w:hAnsiTheme="minorHAnsi"/>
        </w:rPr>
        <w:t xml:space="preserve"> </w:t>
      </w:r>
      <w:r w:rsidRPr="00261E8A">
        <w:rPr>
          <w:rFonts w:asciiTheme="minorHAnsi" w:hAnsiTheme="minorHAnsi"/>
          <w:lang w:eastAsia="zh-CN"/>
        </w:rPr>
        <w:t>copy number gain</w:t>
      </w:r>
      <w:r w:rsidRPr="00261E8A">
        <w:rPr>
          <w:rFonts w:asciiTheme="minorHAnsi" w:hAnsiTheme="minorHAnsi"/>
        </w:rPr>
        <w:t xml:space="preserve"> us</w:t>
      </w:r>
      <w:r w:rsidRPr="00261E8A">
        <w:rPr>
          <w:rFonts w:asciiTheme="minorHAnsi" w:hAnsiTheme="minorHAnsi"/>
          <w:lang w:eastAsia="zh-CN"/>
        </w:rPr>
        <w:t>ing</w:t>
      </w:r>
      <w:r w:rsidRPr="00261E8A">
        <w:rPr>
          <w:rFonts w:asciiTheme="minorHAnsi" w:hAnsiTheme="minorHAnsi"/>
        </w:rPr>
        <w:t xml:space="preserve"> </w:t>
      </w:r>
      <w:proofErr w:type="spellStart"/>
      <w:r w:rsidRPr="00261E8A">
        <w:rPr>
          <w:rFonts w:asciiTheme="minorHAnsi" w:hAnsiTheme="minorHAnsi"/>
        </w:rPr>
        <w:t>amplicon</w:t>
      </w:r>
      <w:proofErr w:type="spellEnd"/>
      <w:r w:rsidRPr="00261E8A">
        <w:rPr>
          <w:rFonts w:asciiTheme="minorHAnsi" w:hAnsiTheme="minorHAnsi"/>
        </w:rPr>
        <w:t xml:space="preserve">-based next generation sequencing (NGS) data and explored its prognostic value. </w:t>
      </w:r>
    </w:p>
    <w:p w:rsidR="00F263DD" w:rsidRPr="00261E8A" w:rsidRDefault="00F263DD" w:rsidP="00F263DD">
      <w:pPr>
        <w:spacing w:before="120" w:after="120" w:line="480" w:lineRule="auto"/>
        <w:jc w:val="both"/>
        <w:rPr>
          <w:rFonts w:asciiTheme="minorHAnsi" w:hAnsiTheme="minorHAnsi"/>
        </w:rPr>
      </w:pPr>
      <w:r w:rsidRPr="00261E8A">
        <w:rPr>
          <w:rFonts w:asciiTheme="minorHAnsi" w:hAnsiTheme="minorHAnsi"/>
          <w:b/>
          <w:lang w:eastAsia="zh-CN"/>
        </w:rPr>
        <w:t>Patients and Methods</w:t>
      </w:r>
      <w:r w:rsidRPr="00261E8A">
        <w:rPr>
          <w:rFonts w:asciiTheme="minorHAnsi" w:hAnsiTheme="minorHAnsi"/>
          <w:lang w:eastAsia="zh-CN"/>
        </w:rPr>
        <w:t xml:space="preserve"> NGS </w:t>
      </w:r>
      <w:r w:rsidRPr="00261E8A">
        <w:rPr>
          <w:rFonts w:asciiTheme="minorHAnsi" w:hAnsiTheme="minorHAnsi"/>
        </w:rPr>
        <w:t>data were obtained for 156</w:t>
      </w:r>
      <w:r w:rsidRPr="00261E8A">
        <w:rPr>
          <w:rFonts w:asciiTheme="minorHAnsi" w:hAnsiTheme="minorHAnsi"/>
          <w:lang w:eastAsia="zh-CN"/>
        </w:rPr>
        <w:t xml:space="preserve">6 NSCLC </w:t>
      </w:r>
      <w:r w:rsidRPr="00261E8A">
        <w:rPr>
          <w:rFonts w:asciiTheme="minorHAnsi" w:hAnsiTheme="minorHAnsi"/>
        </w:rPr>
        <w:t xml:space="preserve">patients. </w:t>
      </w:r>
      <w:r w:rsidRPr="00261E8A">
        <w:rPr>
          <w:rFonts w:asciiTheme="minorHAnsi" w:hAnsiTheme="minorHAnsi"/>
          <w:i/>
          <w:iCs/>
        </w:rPr>
        <w:t>EGFR</w:t>
      </w:r>
      <w:r w:rsidRPr="00261E8A">
        <w:rPr>
          <w:rFonts w:asciiTheme="minorHAnsi" w:hAnsiTheme="minorHAnsi"/>
        </w:rPr>
        <w:t xml:space="preserve"> </w:t>
      </w:r>
      <w:r w:rsidRPr="00261E8A">
        <w:rPr>
          <w:rFonts w:asciiTheme="minorHAnsi" w:hAnsiTheme="minorHAnsi" w:hint="eastAsia"/>
          <w:lang w:eastAsia="zh-CN"/>
        </w:rPr>
        <w:t xml:space="preserve">copy number </w:t>
      </w:r>
      <w:r w:rsidRPr="00261E8A">
        <w:rPr>
          <w:rFonts w:asciiTheme="minorHAnsi" w:hAnsiTheme="minorHAnsi"/>
        </w:rPr>
        <w:t>gain w</w:t>
      </w:r>
      <w:r w:rsidRPr="00261E8A">
        <w:rPr>
          <w:rFonts w:asciiTheme="minorHAnsi" w:hAnsiTheme="minorHAnsi"/>
          <w:lang w:eastAsia="zh-CN"/>
        </w:rPr>
        <w:t>as</w:t>
      </w:r>
      <w:r w:rsidRPr="00261E8A">
        <w:rPr>
          <w:rFonts w:asciiTheme="minorHAnsi" w:hAnsiTheme="minorHAnsi"/>
        </w:rPr>
        <w:t xml:space="preserve"> defined based on</w:t>
      </w:r>
      <w:r w:rsidRPr="00261E8A">
        <w:rPr>
          <w:rFonts w:asciiTheme="minorHAnsi" w:hAnsiTheme="minorHAnsi"/>
          <w:lang w:eastAsia="zh-CN"/>
        </w:rPr>
        <w:t xml:space="preserve"> an increase in </w:t>
      </w:r>
      <w:r w:rsidRPr="00261E8A">
        <w:rPr>
          <w:rFonts w:asciiTheme="minorHAnsi" w:hAnsiTheme="minorHAnsi"/>
          <w:i/>
        </w:rPr>
        <w:t>EGFR</w:t>
      </w:r>
      <w:r w:rsidRPr="00261E8A">
        <w:rPr>
          <w:rFonts w:asciiTheme="minorHAnsi" w:hAnsiTheme="minorHAnsi"/>
        </w:rPr>
        <w:t xml:space="preserve"> read counts relative to internal reference </w:t>
      </w:r>
      <w:proofErr w:type="spellStart"/>
      <w:r w:rsidRPr="00261E8A">
        <w:rPr>
          <w:rFonts w:asciiTheme="minorHAnsi" w:hAnsiTheme="minorHAnsi"/>
        </w:rPr>
        <w:t>amplicons</w:t>
      </w:r>
      <w:proofErr w:type="spellEnd"/>
      <w:r w:rsidRPr="00261E8A">
        <w:rPr>
          <w:rFonts w:asciiTheme="minorHAnsi" w:hAnsiTheme="minorHAnsi"/>
          <w:lang w:eastAsia="zh-CN"/>
        </w:rPr>
        <w:t xml:space="preserve"> and normal controls in combination with a modified z score ≥3.5</w:t>
      </w:r>
      <w:r w:rsidRPr="00261E8A">
        <w:rPr>
          <w:rFonts w:asciiTheme="minorHAnsi" w:hAnsiTheme="minorHAnsi"/>
        </w:rPr>
        <w:t xml:space="preserve">. </w:t>
      </w:r>
      <w:r w:rsidRPr="00261E8A">
        <w:rPr>
          <w:rFonts w:asciiTheme="minorHAnsi" w:hAnsiTheme="minorHAnsi"/>
          <w:lang w:eastAsia="zh-CN"/>
        </w:rPr>
        <w:t>C</w:t>
      </w:r>
      <w:r w:rsidRPr="00261E8A">
        <w:rPr>
          <w:rFonts w:asciiTheme="minorHAnsi" w:hAnsiTheme="minorHAnsi"/>
        </w:rPr>
        <w:t xml:space="preserve">linical </w:t>
      </w:r>
      <w:r w:rsidRPr="00261E8A">
        <w:rPr>
          <w:rFonts w:asciiTheme="minorHAnsi" w:hAnsiTheme="minorHAnsi"/>
          <w:lang w:eastAsia="zh-CN"/>
        </w:rPr>
        <w:t xml:space="preserve">follow-up </w:t>
      </w:r>
      <w:r w:rsidRPr="00261E8A">
        <w:rPr>
          <w:rFonts w:asciiTheme="minorHAnsi" w:hAnsiTheme="minorHAnsi"/>
        </w:rPr>
        <w:t>data were available for 6</w:t>
      </w:r>
      <w:r w:rsidRPr="00261E8A">
        <w:rPr>
          <w:rFonts w:asciiTheme="minorHAnsi" w:hAnsiTheme="minorHAnsi"/>
          <w:lang w:eastAsia="zh-CN"/>
        </w:rPr>
        <w:t>0</w:t>
      </w:r>
      <w:r w:rsidRPr="00261E8A">
        <w:rPr>
          <w:rFonts w:asciiTheme="minorHAnsi" w:hAnsiTheme="minorHAnsi"/>
        </w:rPr>
        <w:t xml:space="preserve"> patients treated with</w:t>
      </w:r>
      <w:r w:rsidRPr="00261E8A">
        <w:rPr>
          <w:rFonts w:asciiTheme="minorHAnsi" w:hAnsiTheme="minorHAnsi"/>
          <w:lang w:eastAsia="zh-CN"/>
        </w:rPr>
        <w:t xml:space="preserve"> first-</w:t>
      </w:r>
      <w:r w:rsidRPr="00261E8A">
        <w:rPr>
          <w:rFonts w:asciiTheme="minorHAnsi" w:hAnsiTheme="minorHAnsi"/>
        </w:rPr>
        <w:t xml:space="preserve">line </w:t>
      </w:r>
      <w:r w:rsidRPr="00261E8A">
        <w:rPr>
          <w:rFonts w:asciiTheme="minorHAnsi" w:hAnsiTheme="minorHAnsi" w:hint="eastAsia"/>
          <w:lang w:eastAsia="zh-CN"/>
        </w:rPr>
        <w:t>EGFR-</w:t>
      </w:r>
      <w:r w:rsidRPr="00261E8A">
        <w:rPr>
          <w:rFonts w:asciiTheme="minorHAnsi" w:hAnsiTheme="minorHAnsi"/>
        </w:rPr>
        <w:t>TKI.</w:t>
      </w:r>
    </w:p>
    <w:p w:rsidR="00F263DD" w:rsidRPr="00261E8A" w:rsidRDefault="00F263DD" w:rsidP="00F263DD">
      <w:pPr>
        <w:spacing w:before="120" w:after="120" w:line="480" w:lineRule="auto"/>
        <w:jc w:val="both"/>
        <w:rPr>
          <w:rFonts w:asciiTheme="minorHAnsi" w:hAnsiTheme="minorHAnsi"/>
        </w:rPr>
      </w:pPr>
      <w:r w:rsidRPr="00261E8A">
        <w:rPr>
          <w:rFonts w:asciiTheme="minorHAnsi" w:hAnsiTheme="minorHAnsi"/>
          <w:b/>
          <w:bCs/>
          <w:iCs/>
        </w:rPr>
        <w:t>Results</w:t>
      </w:r>
      <w:r w:rsidRPr="00261E8A">
        <w:rPr>
          <w:rFonts w:asciiTheme="minorHAnsi" w:hAnsiTheme="minorHAnsi"/>
          <w:iCs/>
        </w:rPr>
        <w:t xml:space="preserve"> Specificity and sensitivity of NGS-based</w:t>
      </w:r>
      <w:r w:rsidRPr="00261E8A">
        <w:rPr>
          <w:rFonts w:asciiTheme="minorHAnsi" w:hAnsiTheme="minorHAnsi"/>
          <w:i/>
        </w:rPr>
        <w:t xml:space="preserve"> EGFR</w:t>
      </w:r>
      <w:r w:rsidRPr="00261E8A">
        <w:rPr>
          <w:rFonts w:asciiTheme="minorHAnsi" w:hAnsiTheme="minorHAnsi"/>
        </w:rPr>
        <w:t xml:space="preserve"> copy number estimations were above 90%. </w:t>
      </w:r>
      <w:r w:rsidRPr="00261E8A">
        <w:rPr>
          <w:rFonts w:asciiTheme="minorHAnsi" w:hAnsiTheme="minorHAnsi"/>
          <w:i/>
          <w:iCs/>
        </w:rPr>
        <w:t>EGFR</w:t>
      </w:r>
      <w:r w:rsidRPr="00261E8A">
        <w:rPr>
          <w:rFonts w:asciiTheme="minorHAnsi" w:hAnsiTheme="minorHAnsi"/>
        </w:rPr>
        <w:t xml:space="preserve"> copy number gain was observed in 2</w:t>
      </w:r>
      <w:r w:rsidRPr="00261E8A">
        <w:rPr>
          <w:rFonts w:asciiTheme="minorHAnsi" w:hAnsiTheme="minorHAnsi"/>
          <w:lang w:eastAsia="zh-CN"/>
        </w:rPr>
        <w:t>7.9</w:t>
      </w:r>
      <w:r w:rsidRPr="00261E8A">
        <w:rPr>
          <w:rFonts w:asciiTheme="minorHAnsi" w:hAnsiTheme="minorHAnsi"/>
        </w:rPr>
        <w:t xml:space="preserve">% of </w:t>
      </w:r>
      <w:r w:rsidRPr="00261E8A">
        <w:rPr>
          <w:rFonts w:asciiTheme="minorHAnsi" w:hAnsiTheme="minorHAnsi"/>
          <w:i/>
          <w:iCs/>
        </w:rPr>
        <w:t>EGFR</w:t>
      </w:r>
      <w:r w:rsidRPr="00261E8A">
        <w:rPr>
          <w:rFonts w:asciiTheme="minorHAnsi" w:hAnsiTheme="minorHAnsi"/>
        </w:rPr>
        <w:t xml:space="preserve"> mutant cases and in </w:t>
      </w:r>
      <w:r w:rsidRPr="00261E8A">
        <w:rPr>
          <w:rFonts w:asciiTheme="minorHAnsi" w:hAnsiTheme="minorHAnsi"/>
          <w:lang w:eastAsia="zh-CN"/>
        </w:rPr>
        <w:t>7.4</w:t>
      </w:r>
      <w:r w:rsidRPr="00261E8A">
        <w:rPr>
          <w:rFonts w:asciiTheme="minorHAnsi" w:hAnsiTheme="minorHAnsi"/>
        </w:rPr>
        <w:t xml:space="preserve">% of the </w:t>
      </w:r>
      <w:r w:rsidRPr="00261E8A">
        <w:rPr>
          <w:rFonts w:asciiTheme="minorHAnsi" w:hAnsiTheme="minorHAnsi"/>
          <w:i/>
          <w:iCs/>
        </w:rPr>
        <w:t>EGFR</w:t>
      </w:r>
      <w:r w:rsidRPr="00261E8A">
        <w:rPr>
          <w:rFonts w:asciiTheme="minorHAnsi" w:hAnsiTheme="minorHAnsi"/>
        </w:rPr>
        <w:t xml:space="preserve"> wild type cases. </w:t>
      </w:r>
      <w:r w:rsidRPr="00261E8A">
        <w:rPr>
          <w:rFonts w:asciiTheme="minorHAnsi" w:hAnsiTheme="minorHAnsi"/>
          <w:i/>
          <w:iCs/>
        </w:rPr>
        <w:t>EGFR</w:t>
      </w:r>
      <w:r w:rsidRPr="00261E8A">
        <w:rPr>
          <w:rFonts w:asciiTheme="minorHAnsi" w:hAnsiTheme="minorHAnsi"/>
        </w:rPr>
        <w:t xml:space="preserve"> gain was not associated with progression free survival but showed a significant effect on overall survival </w:t>
      </w:r>
      <w:r w:rsidRPr="00261E8A">
        <w:rPr>
          <w:rFonts w:asciiTheme="minorHAnsi" w:hAnsiTheme="minorHAnsi"/>
          <w:lang w:eastAsia="zh-CN"/>
        </w:rPr>
        <w:t>with a adjusted hazard ratio (HR) of 3.14 (95% CI, 1.46-6.78, P=0.003).</w:t>
      </w:r>
      <w:r w:rsidRPr="00261E8A">
        <w:rPr>
          <w:rFonts w:asciiTheme="minorHAnsi" w:hAnsiTheme="minorHAnsi" w:hint="eastAsia"/>
          <w:lang w:eastAsia="zh-CN"/>
        </w:rPr>
        <w:t xml:space="preserve"> B</w:t>
      </w:r>
      <w:r w:rsidRPr="00261E8A">
        <w:rPr>
          <w:rFonts w:asciiTheme="minorHAnsi" w:hAnsiTheme="minorHAnsi"/>
          <w:lang w:eastAsia="zh-CN"/>
        </w:rPr>
        <w:t xml:space="preserve">esides </w:t>
      </w:r>
      <w:r w:rsidRPr="00261E8A">
        <w:rPr>
          <w:rFonts w:asciiTheme="minorHAnsi" w:hAnsiTheme="minorHAnsi"/>
          <w:i/>
          <w:lang w:eastAsia="zh-CN"/>
        </w:rPr>
        <w:t>EGFR</w:t>
      </w:r>
      <w:r w:rsidRPr="00261E8A">
        <w:rPr>
          <w:rFonts w:asciiTheme="minorHAnsi" w:hAnsiTheme="minorHAnsi"/>
          <w:lang w:eastAsia="zh-CN"/>
        </w:rPr>
        <w:t xml:space="preserve"> copy number gain, </w:t>
      </w:r>
      <w:proofErr w:type="spellStart"/>
      <w:r w:rsidRPr="00261E8A">
        <w:rPr>
          <w:rFonts w:asciiTheme="minorHAnsi" w:hAnsiTheme="minorHAnsi"/>
          <w:lang w:eastAsia="zh-CN"/>
        </w:rPr>
        <w:t>osimertinib</w:t>
      </w:r>
      <w:proofErr w:type="spellEnd"/>
      <w:r w:rsidRPr="00261E8A">
        <w:rPr>
          <w:rFonts w:asciiTheme="minorHAnsi" w:hAnsiTheme="minorHAnsi"/>
          <w:lang w:eastAsia="zh-CN"/>
        </w:rPr>
        <w:t xml:space="preserve"> treatment in second or subsequent lines and presence of T790M at relapse revealed significant effects in a multivariate analysis with adjusted HR of 0.43 (95% CI, 0.20-0.91, P=0.028) and 0.24 (95% CI, 0.1-0.59, P=0.001), respectively.   </w:t>
      </w:r>
      <w:r w:rsidRPr="00261E8A">
        <w:rPr>
          <w:rFonts w:asciiTheme="minorHAnsi" w:hAnsiTheme="minorHAnsi"/>
        </w:rPr>
        <w:t xml:space="preserve"> </w:t>
      </w:r>
    </w:p>
    <w:p w:rsidR="00F263DD" w:rsidRPr="00261E8A" w:rsidRDefault="00F263DD" w:rsidP="00F263DD">
      <w:pPr>
        <w:spacing w:before="120" w:after="120" w:line="480" w:lineRule="auto"/>
        <w:jc w:val="both"/>
        <w:rPr>
          <w:rFonts w:asciiTheme="minorHAnsi" w:eastAsia="SimSun" w:hAnsiTheme="minorHAnsi"/>
          <w:lang w:eastAsia="zh-CN"/>
        </w:rPr>
      </w:pPr>
      <w:r w:rsidRPr="00261E8A">
        <w:rPr>
          <w:rFonts w:asciiTheme="minorHAnsi" w:hAnsiTheme="minorHAnsi"/>
          <w:b/>
        </w:rPr>
        <w:t>Conclusion</w:t>
      </w:r>
      <w:r w:rsidRPr="00261E8A">
        <w:rPr>
          <w:rFonts w:asciiTheme="minorHAnsi" w:hAnsiTheme="minorHAnsi"/>
          <w:b/>
          <w:lang w:eastAsia="zh-CN"/>
        </w:rPr>
        <w:t>s</w:t>
      </w:r>
      <w:r w:rsidRPr="00261E8A">
        <w:rPr>
          <w:rFonts w:asciiTheme="minorHAnsi" w:hAnsiTheme="minorHAnsi"/>
          <w:lang w:eastAsia="zh-CN"/>
        </w:rPr>
        <w:t xml:space="preserve"> Pre-treatment </w:t>
      </w:r>
      <w:r w:rsidRPr="00261E8A">
        <w:rPr>
          <w:rFonts w:asciiTheme="minorHAnsi" w:hAnsiTheme="minorHAnsi"/>
          <w:i/>
        </w:rPr>
        <w:t>EGFR</w:t>
      </w:r>
      <w:r w:rsidRPr="00261E8A">
        <w:rPr>
          <w:rFonts w:asciiTheme="minorHAnsi" w:hAnsiTheme="minorHAnsi"/>
        </w:rPr>
        <w:t xml:space="preserve"> </w:t>
      </w:r>
      <w:r w:rsidRPr="00261E8A">
        <w:rPr>
          <w:rFonts w:asciiTheme="minorHAnsi" w:hAnsiTheme="minorHAnsi"/>
          <w:lang w:eastAsia="zh-CN"/>
        </w:rPr>
        <w:t xml:space="preserve">copy number gain determined by </w:t>
      </w:r>
      <w:proofErr w:type="spellStart"/>
      <w:r w:rsidRPr="00261E8A">
        <w:rPr>
          <w:rFonts w:asciiTheme="minorHAnsi" w:hAnsiTheme="minorHAnsi"/>
          <w:lang w:eastAsia="zh-CN"/>
        </w:rPr>
        <w:t>amplicon</w:t>
      </w:r>
      <w:proofErr w:type="spellEnd"/>
      <w:r w:rsidRPr="00261E8A">
        <w:rPr>
          <w:rFonts w:asciiTheme="minorHAnsi" w:hAnsiTheme="minorHAnsi"/>
          <w:lang w:eastAsia="zh-CN"/>
        </w:rPr>
        <w:t xml:space="preserve">-based NGS data </w:t>
      </w:r>
      <w:r w:rsidRPr="00261E8A">
        <w:rPr>
          <w:rFonts w:asciiTheme="minorHAnsi" w:hAnsiTheme="minorHAnsi"/>
        </w:rPr>
        <w:t xml:space="preserve">predicts worse OS in </w:t>
      </w:r>
      <w:r w:rsidRPr="00261E8A">
        <w:rPr>
          <w:rFonts w:asciiTheme="minorHAnsi" w:hAnsiTheme="minorHAnsi"/>
          <w:i/>
        </w:rPr>
        <w:t>EGFR</w:t>
      </w:r>
      <w:r w:rsidRPr="00261E8A">
        <w:rPr>
          <w:rFonts w:asciiTheme="minorHAnsi" w:hAnsiTheme="minorHAnsi"/>
        </w:rPr>
        <w:t xml:space="preserve"> mutated patients</w:t>
      </w:r>
      <w:r w:rsidRPr="00261E8A">
        <w:rPr>
          <w:rFonts w:asciiTheme="minorHAnsi" w:hAnsiTheme="minorHAnsi"/>
          <w:lang w:eastAsia="zh-CN"/>
        </w:rPr>
        <w:t xml:space="preserve"> treated with first-line EGFR-TKI.</w:t>
      </w:r>
      <w:r w:rsidRPr="00261E8A">
        <w:rPr>
          <w:rFonts w:asciiTheme="minorHAnsi" w:hAnsiTheme="minorHAnsi" w:hint="eastAsia"/>
          <w:lang w:eastAsia="zh-CN"/>
        </w:rPr>
        <w:t xml:space="preserve"> </w:t>
      </w:r>
      <w:r w:rsidRPr="00261E8A">
        <w:rPr>
          <w:rFonts w:asciiTheme="minorHAnsi" w:hAnsiTheme="minorHAnsi"/>
          <w:lang w:eastAsia="zh-CN"/>
        </w:rPr>
        <w:t>T790M at relapse and su</w:t>
      </w:r>
      <w:r w:rsidRPr="00261E8A">
        <w:rPr>
          <w:rFonts w:asciiTheme="minorHAnsi" w:hAnsiTheme="minorHAnsi" w:hint="eastAsia"/>
          <w:lang w:eastAsia="zh-CN"/>
        </w:rPr>
        <w:t>b</w:t>
      </w:r>
      <w:r w:rsidRPr="00261E8A">
        <w:rPr>
          <w:rFonts w:asciiTheme="minorHAnsi" w:hAnsiTheme="minorHAnsi"/>
          <w:lang w:eastAsia="zh-CN"/>
        </w:rPr>
        <w:t xml:space="preserve">sequent treatment with </w:t>
      </w:r>
      <w:proofErr w:type="spellStart"/>
      <w:r w:rsidRPr="00261E8A">
        <w:rPr>
          <w:rFonts w:asciiTheme="minorHAnsi" w:hAnsiTheme="minorHAnsi"/>
          <w:lang w:eastAsia="zh-CN"/>
        </w:rPr>
        <w:t>osimertinib</w:t>
      </w:r>
      <w:proofErr w:type="spellEnd"/>
      <w:r w:rsidRPr="00261E8A">
        <w:rPr>
          <w:rFonts w:asciiTheme="minorHAnsi" w:hAnsiTheme="minorHAnsi"/>
          <w:lang w:eastAsia="zh-CN"/>
        </w:rPr>
        <w:t xml:space="preserve"> predict longer OS.</w:t>
      </w:r>
    </w:p>
    <w:p w:rsidR="00BB79BC" w:rsidRDefault="00BB79BC">
      <w:bookmarkStart w:id="2" w:name="_GoBack"/>
      <w:bookmarkEnd w:id="2"/>
    </w:p>
    <w:sectPr w:rsidR="00BB7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69C"/>
    <w:rsid w:val="0035269C"/>
    <w:rsid w:val="00BB79BC"/>
    <w:rsid w:val="00F2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3DD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263DD"/>
    <w:pPr>
      <w:spacing w:line="340" w:lineRule="atLeast"/>
      <w:ind w:left="850" w:hanging="850"/>
      <w:jc w:val="center"/>
    </w:pPr>
    <w:rPr>
      <w:rFonts w:eastAsia="Times New Roman"/>
      <w:b/>
      <w:bCs/>
      <w:color w:val="00000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3DD"/>
    <w:pPr>
      <w:spacing w:after="0" w:line="240" w:lineRule="auto"/>
    </w:pPr>
    <w:rPr>
      <w:rFonts w:ascii="Times New Roman" w:hAnsi="Times New Roman" w:cs="Times New Roman"/>
      <w:sz w:val="24"/>
      <w:szCs w:val="24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263DD"/>
    <w:pPr>
      <w:spacing w:line="340" w:lineRule="atLeast"/>
      <w:ind w:left="850" w:hanging="850"/>
      <w:jc w:val="center"/>
    </w:pPr>
    <w:rPr>
      <w:rFonts w:eastAsia="Times New Roman"/>
      <w:b/>
      <w:bCs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2809</Characters>
  <Application>Microsoft Office Word</Application>
  <DocSecurity>0</DocSecurity>
  <Lines>23</Lines>
  <Paragraphs>6</Paragraphs>
  <ScaleCrop>false</ScaleCrop>
  <Company>Universitair Medisch Centrum Groningen</Company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Meng, Pei</dc:creator>
  <cp:keywords/>
  <dc:description/>
  <cp:lastModifiedBy>Meng, Pei</cp:lastModifiedBy>
  <cp:revision>2</cp:revision>
  <dcterms:created xsi:type="dcterms:W3CDTF">2021-06-24T03:18:00Z</dcterms:created>
  <dcterms:modified xsi:type="dcterms:W3CDTF">2021-06-24T03:19:00Z</dcterms:modified>
</cp:coreProperties>
</file>