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2A01" w:rsidRPr="006B0187" w:rsidRDefault="00DD2A01" w:rsidP="00DD2A01">
      <w:pPr>
        <w:autoSpaceDE w:val="0"/>
        <w:autoSpaceDN w:val="0"/>
        <w:adjustRightInd w:val="0"/>
        <w:spacing w:after="0" w:line="48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B0187">
        <w:rPr>
          <w:rFonts w:ascii="Times New Roman" w:hAnsi="Times New Roman" w:cs="Times New Roman"/>
          <w:b/>
          <w:bCs/>
          <w:sz w:val="28"/>
          <w:szCs w:val="28"/>
        </w:rPr>
        <w:t>Petrophysical study of Szolnok Formation, Endrod Gas Field, Hungary</w:t>
      </w:r>
    </w:p>
    <w:p w:rsidR="00162B01" w:rsidRDefault="00DD2A01" w:rsidP="00917D49">
      <w:pPr>
        <w:widowControl w:val="0"/>
        <w:autoSpaceDE w:val="0"/>
        <w:autoSpaceDN w:val="0"/>
        <w:adjustRightInd w:val="0"/>
        <w:spacing w:after="0" w:line="480" w:lineRule="auto"/>
        <w:ind w:right="4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50BD3">
        <w:rPr>
          <w:rFonts w:ascii="Times New Roman" w:hAnsi="Times New Roman" w:cs="Times New Roman"/>
          <w:b/>
          <w:bCs/>
          <w:sz w:val="24"/>
          <w:szCs w:val="24"/>
        </w:rPr>
        <w:t xml:space="preserve">Abstract: </w:t>
      </w:r>
    </w:p>
    <w:p w:rsidR="00DD2A01" w:rsidRPr="00D50BD3" w:rsidRDefault="00A54216" w:rsidP="006B0187">
      <w:pPr>
        <w:widowControl w:val="0"/>
        <w:autoSpaceDE w:val="0"/>
        <w:autoSpaceDN w:val="0"/>
        <w:adjustRightInd w:val="0"/>
        <w:spacing w:after="0" w:line="480" w:lineRule="auto"/>
        <w:ind w:right="4" w:firstLine="720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Investigation </w:t>
      </w:r>
      <w:r w:rsidR="00DD2A01" w:rsidRPr="00D50BD3">
        <w:rPr>
          <w:rFonts w:ascii="Times New Roman" w:hAnsi="Times New Roman" w:cs="Times New Roman"/>
          <w:sz w:val="24"/>
          <w:szCs w:val="24"/>
        </w:rPr>
        <w:t xml:space="preserve">of </w:t>
      </w:r>
      <w:r>
        <w:rPr>
          <w:rFonts w:ascii="Times New Roman" w:hAnsi="Times New Roman" w:cs="Times New Roman"/>
          <w:sz w:val="24"/>
          <w:szCs w:val="24"/>
        </w:rPr>
        <w:t xml:space="preserve">rock </w:t>
      </w:r>
      <w:r w:rsidR="00DD2A01" w:rsidRPr="00D50BD3">
        <w:rPr>
          <w:rFonts w:ascii="Times New Roman" w:hAnsi="Times New Roman" w:cs="Times New Roman"/>
          <w:sz w:val="24"/>
          <w:szCs w:val="24"/>
        </w:rPr>
        <w:t>porosity and permeability</w:t>
      </w:r>
      <w:r>
        <w:rPr>
          <w:rFonts w:ascii="Times New Roman" w:hAnsi="Times New Roman" w:cs="Times New Roman"/>
          <w:sz w:val="24"/>
          <w:szCs w:val="24"/>
        </w:rPr>
        <w:t xml:space="preserve"> is highly beneficial for </w:t>
      </w:r>
      <w:r w:rsidR="00DD2A01" w:rsidRPr="00D50BD3">
        <w:rPr>
          <w:rFonts w:ascii="Times New Roman" w:hAnsi="Times New Roman" w:cs="Times New Roman"/>
          <w:sz w:val="24"/>
          <w:szCs w:val="24"/>
        </w:rPr>
        <w:t xml:space="preserve">geologists, petrophysicists, and petroleum engineers </w:t>
      </w:r>
      <w:r>
        <w:rPr>
          <w:rFonts w:ascii="Times New Roman" w:hAnsi="Times New Roman" w:cs="Times New Roman"/>
          <w:sz w:val="24"/>
          <w:szCs w:val="24"/>
        </w:rPr>
        <w:t>in order to evaluate reservoir rock</w:t>
      </w:r>
      <w:r w:rsidR="00DD2A01" w:rsidRPr="00D50BD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anisotropy</w:t>
      </w:r>
      <w:r w:rsidR="00DD2A01" w:rsidRPr="00D50BD3">
        <w:rPr>
          <w:rFonts w:ascii="Times New Roman" w:hAnsi="Times New Roman" w:cs="Times New Roman"/>
          <w:sz w:val="24"/>
          <w:szCs w:val="24"/>
        </w:rPr>
        <w:t xml:space="preserve">, and </w:t>
      </w:r>
      <w:r>
        <w:rPr>
          <w:rFonts w:ascii="Times New Roman" w:hAnsi="Times New Roman" w:cs="Times New Roman"/>
          <w:sz w:val="24"/>
          <w:szCs w:val="24"/>
        </w:rPr>
        <w:t xml:space="preserve">its </w:t>
      </w:r>
      <w:r w:rsidR="00162B01">
        <w:rPr>
          <w:rFonts w:ascii="Times New Roman" w:hAnsi="Times New Roman" w:cs="Times New Roman"/>
          <w:sz w:val="24"/>
          <w:szCs w:val="24"/>
        </w:rPr>
        <w:t>pore</w:t>
      </w:r>
      <w:r w:rsidR="00DD2A01" w:rsidRPr="00D50BD3">
        <w:rPr>
          <w:rFonts w:ascii="Times New Roman" w:hAnsi="Times New Roman" w:cs="Times New Roman"/>
          <w:sz w:val="24"/>
          <w:szCs w:val="24"/>
        </w:rPr>
        <w:t xml:space="preserve"> space </w:t>
      </w:r>
      <w:r>
        <w:rPr>
          <w:rFonts w:ascii="Times New Roman" w:hAnsi="Times New Roman" w:cs="Times New Roman"/>
          <w:sz w:val="24"/>
          <w:szCs w:val="24"/>
        </w:rPr>
        <w:t>geometry</w:t>
      </w:r>
      <w:r w:rsidR="00DD2A01" w:rsidRPr="00D50BD3">
        <w:rPr>
          <w:rFonts w:ascii="Times New Roman" w:hAnsi="Times New Roman" w:cs="Times New Roman"/>
          <w:sz w:val="24"/>
          <w:szCs w:val="24"/>
        </w:rPr>
        <w:t xml:space="preserve"> through the time </w:t>
      </w:r>
      <w:r>
        <w:rPr>
          <w:rFonts w:ascii="Times New Roman" w:hAnsi="Times New Roman" w:cs="Times New Roman"/>
          <w:sz w:val="24"/>
          <w:szCs w:val="24"/>
        </w:rPr>
        <w:t>and space</w:t>
      </w:r>
      <w:r w:rsidR="00DD2A01" w:rsidRPr="00D50BD3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C</w:t>
      </w:r>
      <w:r w:rsidR="00917D49">
        <w:rPr>
          <w:rFonts w:ascii="Times New Roman" w:hAnsi="Times New Roman" w:cs="Times New Roman"/>
          <w:sz w:val="24"/>
          <w:szCs w:val="24"/>
        </w:rPr>
        <w:t xml:space="preserve">lastic </w:t>
      </w:r>
      <w:r w:rsidR="00DD2A01" w:rsidRPr="00D50BD3">
        <w:rPr>
          <w:rFonts w:ascii="Times New Roman" w:hAnsi="Times New Roman" w:cs="Times New Roman"/>
          <w:sz w:val="24"/>
          <w:szCs w:val="24"/>
        </w:rPr>
        <w:t>reservoir quality as well as reservoir classification could be performed based on these data correlation.</w:t>
      </w:r>
    </w:p>
    <w:p w:rsidR="006B0187" w:rsidRDefault="008B2201" w:rsidP="006B0187">
      <w:pPr>
        <w:widowControl w:val="0"/>
        <w:autoSpaceDE w:val="0"/>
        <w:autoSpaceDN w:val="0"/>
        <w:adjustRightInd w:val="0"/>
        <w:spacing w:after="0" w:line="480" w:lineRule="auto"/>
        <w:ind w:right="4"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S</w:t>
      </w:r>
      <w:r w:rsidRPr="00D50BD3">
        <w:rPr>
          <w:rFonts w:ascii="Times New Roman" w:hAnsi="Times New Roman" w:cs="Times New Roman"/>
          <w:sz w:val="24"/>
          <w:szCs w:val="24"/>
        </w:rPr>
        <w:t>zolnok</w:t>
      </w:r>
      <w:r w:rsidR="00DD2A01" w:rsidRPr="00D50BD3">
        <w:rPr>
          <w:rFonts w:ascii="Times New Roman" w:hAnsi="Times New Roman" w:cs="Times New Roman"/>
          <w:sz w:val="24"/>
          <w:szCs w:val="24"/>
        </w:rPr>
        <w:t xml:space="preserve"> Formation is composed mainly of </w:t>
      </w:r>
      <w:r w:rsidRPr="00D50BD3">
        <w:rPr>
          <w:rFonts w:ascii="Times New Roman" w:hAnsi="Times New Roman" w:cs="Times New Roman"/>
          <w:sz w:val="24"/>
          <w:szCs w:val="24"/>
        </w:rPr>
        <w:t>turbidit</w:t>
      </w:r>
      <w:r>
        <w:rPr>
          <w:rFonts w:ascii="Times New Roman" w:hAnsi="Times New Roman" w:cs="Times New Roman"/>
          <w:sz w:val="24"/>
          <w:szCs w:val="24"/>
        </w:rPr>
        <w:t>y</w:t>
      </w:r>
      <w:r w:rsidR="00DD2A01" w:rsidRPr="00D50BD3">
        <w:rPr>
          <w:rFonts w:ascii="Times New Roman" w:hAnsi="Times New Roman" w:cs="Times New Roman"/>
          <w:sz w:val="24"/>
          <w:szCs w:val="24"/>
        </w:rPr>
        <w:t xml:space="preserve"> </w:t>
      </w:r>
      <w:r w:rsidR="00917D49">
        <w:rPr>
          <w:rFonts w:ascii="Times New Roman" w:hAnsi="Times New Roman" w:cs="Times New Roman"/>
          <w:sz w:val="24"/>
          <w:szCs w:val="24"/>
        </w:rPr>
        <w:t>c</w:t>
      </w:r>
      <w:r w:rsidR="00DD2A01" w:rsidRPr="00D50BD3">
        <w:rPr>
          <w:rFonts w:ascii="Times New Roman" w:hAnsi="Times New Roman" w:cs="Times New Roman"/>
          <w:sz w:val="24"/>
          <w:szCs w:val="24"/>
        </w:rPr>
        <w:t xml:space="preserve">lastic deposits while siltstones are intercalated by sandstone beds and streaks of marls. In the present study 213 core samples </w:t>
      </w:r>
      <w:r w:rsidR="00917D49">
        <w:rPr>
          <w:rFonts w:ascii="Times New Roman" w:hAnsi="Times New Roman" w:cs="Times New Roman"/>
          <w:sz w:val="24"/>
          <w:szCs w:val="24"/>
        </w:rPr>
        <w:t xml:space="preserve">were </w:t>
      </w:r>
      <w:r w:rsidR="00DD2A01" w:rsidRPr="00D50BD3">
        <w:rPr>
          <w:rFonts w:ascii="Times New Roman" w:hAnsi="Times New Roman" w:cs="Times New Roman"/>
          <w:sz w:val="24"/>
          <w:szCs w:val="24"/>
        </w:rPr>
        <w:t xml:space="preserve">obtained from the Szolnok Formation </w:t>
      </w:r>
      <w:r>
        <w:rPr>
          <w:rFonts w:ascii="Times New Roman" w:hAnsi="Times New Roman" w:cs="Times New Roman"/>
          <w:sz w:val="24"/>
          <w:szCs w:val="24"/>
        </w:rPr>
        <w:t>in</w:t>
      </w:r>
      <w:r w:rsidR="00DD2A01" w:rsidRPr="00D50BD3">
        <w:rPr>
          <w:rFonts w:ascii="Times New Roman" w:hAnsi="Times New Roman" w:cs="Times New Roman"/>
          <w:sz w:val="24"/>
          <w:szCs w:val="24"/>
        </w:rPr>
        <w:t xml:space="preserve"> the Great Hungarian </w:t>
      </w:r>
      <w:r w:rsidRPr="00D50BD3">
        <w:rPr>
          <w:rFonts w:ascii="Times New Roman" w:hAnsi="Times New Roman" w:cs="Times New Roman"/>
          <w:sz w:val="24"/>
          <w:szCs w:val="24"/>
        </w:rPr>
        <w:t xml:space="preserve">plain. </w:t>
      </w:r>
      <w:r w:rsidR="00DD2A01" w:rsidRPr="00D50BD3">
        <w:rPr>
          <w:rFonts w:ascii="Times New Roman" w:hAnsi="Times New Roman" w:cs="Times New Roman"/>
          <w:sz w:val="24"/>
          <w:szCs w:val="24"/>
        </w:rPr>
        <w:t>Both horizontal and vertical permeability are measured</w:t>
      </w:r>
      <w:r w:rsidR="00917D49">
        <w:rPr>
          <w:rFonts w:ascii="Times New Roman" w:hAnsi="Times New Roman" w:cs="Times New Roman"/>
          <w:sz w:val="24"/>
          <w:szCs w:val="24"/>
        </w:rPr>
        <w:t xml:space="preserve"> by different techniques</w:t>
      </w:r>
      <w:r w:rsidR="00DD2A01" w:rsidRPr="00D50BD3">
        <w:rPr>
          <w:rFonts w:ascii="Times New Roman" w:hAnsi="Times New Roman" w:cs="Times New Roman"/>
          <w:sz w:val="24"/>
          <w:szCs w:val="24"/>
        </w:rPr>
        <w:t xml:space="preserve">. Permeability anisotropy gives </w:t>
      </w:r>
      <w:r w:rsidR="00917D49" w:rsidRPr="00D50BD3">
        <w:rPr>
          <w:rFonts w:ascii="Times New Roman" w:hAnsi="Times New Roman" w:cs="Times New Roman"/>
          <w:sz w:val="24"/>
          <w:szCs w:val="24"/>
        </w:rPr>
        <w:t>unambiguous</w:t>
      </w:r>
      <w:r w:rsidR="00DD2A01" w:rsidRPr="00D50BD3">
        <w:rPr>
          <w:rFonts w:ascii="Times New Roman" w:hAnsi="Times New Roman" w:cs="Times New Roman"/>
          <w:sz w:val="24"/>
          <w:szCs w:val="24"/>
        </w:rPr>
        <w:t xml:space="preserve"> diagnostic features for reservoir heterogeneity in case of siltstone – marl facies. The </w:t>
      </w:r>
      <w:r>
        <w:rPr>
          <w:rFonts w:ascii="Times New Roman" w:hAnsi="Times New Roman" w:cs="Times New Roman"/>
          <w:sz w:val="24"/>
          <w:szCs w:val="24"/>
        </w:rPr>
        <w:t>grain size</w:t>
      </w:r>
      <w:r w:rsidR="00DD2A01" w:rsidRPr="00D50BD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parameters</w:t>
      </w:r>
      <w:r w:rsidR="00DD2A01" w:rsidRPr="00D50BD3">
        <w:rPr>
          <w:rFonts w:ascii="Times New Roman" w:hAnsi="Times New Roman" w:cs="Times New Roman"/>
          <w:sz w:val="24"/>
          <w:szCs w:val="24"/>
        </w:rPr>
        <w:t xml:space="preserve"> and cross plots</w:t>
      </w:r>
      <w:r>
        <w:rPr>
          <w:rFonts w:ascii="Times New Roman" w:hAnsi="Times New Roman" w:cs="Times New Roman"/>
          <w:sz w:val="24"/>
          <w:szCs w:val="24"/>
        </w:rPr>
        <w:t xml:space="preserve"> performed</w:t>
      </w:r>
      <w:r w:rsidR="00DD2A01" w:rsidRPr="00D50BD3">
        <w:rPr>
          <w:rFonts w:ascii="Times New Roman" w:hAnsi="Times New Roman" w:cs="Times New Roman"/>
          <w:sz w:val="24"/>
          <w:szCs w:val="24"/>
        </w:rPr>
        <w:t xml:space="preserve"> among the </w:t>
      </w:r>
      <w:r w:rsidR="00A72167">
        <w:rPr>
          <w:rFonts w:ascii="Times New Roman" w:hAnsi="Times New Roman" w:cs="Times New Roman"/>
          <w:sz w:val="24"/>
          <w:szCs w:val="24"/>
        </w:rPr>
        <w:t xml:space="preserve">studied </w:t>
      </w:r>
      <w:r w:rsidR="00DD2A01" w:rsidRPr="00D50BD3">
        <w:rPr>
          <w:rFonts w:ascii="Times New Roman" w:hAnsi="Times New Roman" w:cs="Times New Roman"/>
          <w:sz w:val="24"/>
          <w:szCs w:val="24"/>
        </w:rPr>
        <w:t xml:space="preserve">petrophysical measurements indicated that Szolnok Formation has two main lithologic </w:t>
      </w:r>
      <w:r w:rsidR="006B0187">
        <w:rPr>
          <w:rFonts w:ascii="Times New Roman" w:hAnsi="Times New Roman" w:cs="Times New Roman"/>
          <w:sz w:val="24"/>
          <w:szCs w:val="24"/>
        </w:rPr>
        <w:t>facie</w:t>
      </w:r>
      <w:r w:rsidR="00DD2A01" w:rsidRPr="00D50BD3">
        <w:rPr>
          <w:rFonts w:ascii="Times New Roman" w:hAnsi="Times New Roman" w:cs="Times New Roman"/>
          <w:sz w:val="24"/>
          <w:szCs w:val="24"/>
        </w:rPr>
        <w:t>s: 1. clean sandstone (141 samples) and 2. Siltstone – marl (72 samples)</w:t>
      </w:r>
      <w:r w:rsidR="006B0187">
        <w:rPr>
          <w:rFonts w:ascii="Times New Roman" w:hAnsi="Times New Roman" w:cs="Times New Roman"/>
          <w:sz w:val="24"/>
          <w:szCs w:val="24"/>
        </w:rPr>
        <w:t>.</w:t>
      </w:r>
      <w:r w:rsidR="00DD2A01" w:rsidRPr="00D50BD3">
        <w:rPr>
          <w:rFonts w:ascii="Times New Roman" w:hAnsi="Times New Roman" w:cs="Times New Roman"/>
          <w:sz w:val="24"/>
          <w:szCs w:val="24"/>
        </w:rPr>
        <w:t xml:space="preserve"> </w:t>
      </w:r>
      <w:r w:rsidR="006B0187">
        <w:rPr>
          <w:rFonts w:ascii="Times New Roman" w:hAnsi="Times New Roman" w:cs="Times New Roman"/>
          <w:sz w:val="24"/>
          <w:szCs w:val="24"/>
        </w:rPr>
        <w:t>I</w:t>
      </w:r>
      <w:r w:rsidR="00DD2A01" w:rsidRPr="00D50BD3">
        <w:rPr>
          <w:rFonts w:ascii="Times New Roman" w:hAnsi="Times New Roman" w:cs="Times New Roman"/>
          <w:sz w:val="24"/>
          <w:szCs w:val="24"/>
        </w:rPr>
        <w:t>t means that by using these plots one can easily differentiate between very good and intermediate or even bad reservoirs among the Szolnok Formation.</w:t>
      </w:r>
    </w:p>
    <w:p w:rsidR="00DD2A01" w:rsidRDefault="00DD2A01" w:rsidP="006B0187">
      <w:pPr>
        <w:widowControl w:val="0"/>
        <w:autoSpaceDE w:val="0"/>
        <w:autoSpaceDN w:val="0"/>
        <w:adjustRightInd w:val="0"/>
        <w:spacing w:after="0" w:line="480" w:lineRule="auto"/>
        <w:ind w:right="4"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50BD3">
        <w:rPr>
          <w:rFonts w:ascii="Times New Roman" w:hAnsi="Times New Roman" w:cs="Times New Roman"/>
          <w:sz w:val="24"/>
          <w:szCs w:val="24"/>
        </w:rPr>
        <w:t xml:space="preserve"> </w:t>
      </w:r>
      <w:r w:rsidR="006B0187">
        <w:rPr>
          <w:rFonts w:ascii="Times New Roman" w:hAnsi="Times New Roman" w:cs="Times New Roman"/>
          <w:sz w:val="24"/>
          <w:szCs w:val="24"/>
          <w:lang w:eastAsia="de-DE"/>
        </w:rPr>
        <w:t>Ultrasonic</w:t>
      </w:r>
      <w:r w:rsidRPr="00D50BD3">
        <w:rPr>
          <w:rFonts w:ascii="Times New Roman" w:hAnsi="Times New Roman" w:cs="Times New Roman"/>
          <w:sz w:val="24"/>
          <w:szCs w:val="24"/>
          <w:lang w:eastAsia="de-DE"/>
        </w:rPr>
        <w:t xml:space="preserve"> laboratory measurements have been carried out for only 30 sandstone rock samples</w:t>
      </w:r>
      <w:r w:rsidR="006B0187">
        <w:rPr>
          <w:rFonts w:ascii="Times New Roman" w:hAnsi="Times New Roman" w:cs="Times New Roman"/>
          <w:sz w:val="24"/>
          <w:szCs w:val="24"/>
          <w:lang w:eastAsia="de-DE"/>
        </w:rPr>
        <w:t xml:space="preserve"> using sonic viewer-120</w:t>
      </w:r>
      <w:r w:rsidRPr="00D50BD3">
        <w:rPr>
          <w:rFonts w:ascii="Times New Roman" w:hAnsi="Times New Roman" w:cs="Times New Roman"/>
          <w:sz w:val="24"/>
          <w:szCs w:val="24"/>
          <w:lang w:val="de-DE" w:eastAsia="de-DE" w:bidi="ar-EG"/>
        </w:rPr>
        <w:t>.</w:t>
      </w:r>
      <w:r w:rsidRPr="00D50BD3">
        <w:rPr>
          <w:rFonts w:ascii="Times New Roman" w:hAnsi="Times New Roman" w:cs="Times New Roman"/>
          <w:sz w:val="24"/>
          <w:szCs w:val="24"/>
          <w:lang w:eastAsia="de-DE"/>
        </w:rPr>
        <w:t xml:space="preserve"> Porosity and sonic wave velocity were determined under ambient conditions</w:t>
      </w:r>
      <w:r w:rsidR="006B0187">
        <w:rPr>
          <w:rFonts w:ascii="Times New Roman" w:hAnsi="Times New Roman" w:cs="Times New Roman"/>
          <w:sz w:val="24"/>
          <w:szCs w:val="24"/>
          <w:lang w:eastAsia="de-DE"/>
        </w:rPr>
        <w:t>.</w:t>
      </w:r>
      <w:r w:rsidRPr="00D50BD3">
        <w:rPr>
          <w:rFonts w:ascii="Times New Roman" w:hAnsi="Times New Roman" w:cs="Times New Roman"/>
          <w:sz w:val="24"/>
          <w:szCs w:val="24"/>
          <w:lang w:eastAsia="de-DE"/>
        </w:rPr>
        <w:t xml:space="preserve"> Wyllie and Raymer </w:t>
      </w:r>
      <w:r w:rsidR="006B0187">
        <w:rPr>
          <w:rFonts w:ascii="Times New Roman" w:hAnsi="Times New Roman" w:cs="Times New Roman"/>
          <w:sz w:val="24"/>
          <w:szCs w:val="24"/>
        </w:rPr>
        <w:t>equations</w:t>
      </w:r>
      <w:r w:rsidR="006B0187" w:rsidRPr="00D50BD3">
        <w:rPr>
          <w:rFonts w:ascii="Times New Roman" w:hAnsi="Times New Roman" w:cs="Times New Roman"/>
          <w:sz w:val="24"/>
          <w:szCs w:val="24"/>
        </w:rPr>
        <w:t xml:space="preserve"> </w:t>
      </w:r>
      <w:r w:rsidR="006B0187">
        <w:rPr>
          <w:rFonts w:ascii="Times New Roman" w:hAnsi="Times New Roman" w:cs="Times New Roman"/>
          <w:sz w:val="24"/>
          <w:szCs w:val="24"/>
        </w:rPr>
        <w:t xml:space="preserve">were tested to be used </w:t>
      </w:r>
      <w:r w:rsidRPr="00D50BD3">
        <w:rPr>
          <w:rFonts w:ascii="Times New Roman" w:hAnsi="Times New Roman" w:cs="Times New Roman"/>
          <w:sz w:val="24"/>
          <w:szCs w:val="24"/>
        </w:rPr>
        <w:t xml:space="preserve">for porosity </w:t>
      </w:r>
      <w:r w:rsidR="006B0187">
        <w:rPr>
          <w:rFonts w:ascii="Times New Roman" w:hAnsi="Times New Roman" w:cs="Times New Roman"/>
          <w:sz w:val="24"/>
          <w:szCs w:val="24"/>
        </w:rPr>
        <w:t>prediction</w:t>
      </w:r>
      <w:r w:rsidRPr="00D50BD3">
        <w:rPr>
          <w:rFonts w:ascii="Times New Roman" w:hAnsi="Times New Roman" w:cs="Times New Roman"/>
          <w:sz w:val="24"/>
          <w:szCs w:val="24"/>
        </w:rPr>
        <w:t xml:space="preserve"> from seismic </w:t>
      </w:r>
      <w:r w:rsidR="006B0187">
        <w:rPr>
          <w:rFonts w:ascii="Times New Roman" w:hAnsi="Times New Roman" w:cs="Times New Roman"/>
          <w:sz w:val="24"/>
          <w:szCs w:val="24"/>
        </w:rPr>
        <w:t xml:space="preserve">data. </w:t>
      </w:r>
    </w:p>
    <w:p w:rsidR="006B0187" w:rsidRPr="00D50BD3" w:rsidRDefault="006B0187" w:rsidP="006B0187">
      <w:pPr>
        <w:widowControl w:val="0"/>
        <w:autoSpaceDE w:val="0"/>
        <w:autoSpaceDN w:val="0"/>
        <w:adjustRightInd w:val="0"/>
        <w:spacing w:after="0" w:line="480" w:lineRule="auto"/>
        <w:ind w:right="4"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sectPr w:rsidR="006B0187" w:rsidRPr="00D50BD3" w:rsidSect="00B539F2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DD2A01"/>
    <w:rsid w:val="00162B01"/>
    <w:rsid w:val="0032215D"/>
    <w:rsid w:val="00567321"/>
    <w:rsid w:val="006B0187"/>
    <w:rsid w:val="007C05E5"/>
    <w:rsid w:val="008B2201"/>
    <w:rsid w:val="008C5147"/>
    <w:rsid w:val="00917D49"/>
    <w:rsid w:val="00A54216"/>
    <w:rsid w:val="00A72167"/>
    <w:rsid w:val="00B539F2"/>
    <w:rsid w:val="00DD2A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D2A01"/>
    <w:rPr>
      <w:rFonts w:ascii="Calibri" w:eastAsia="Times New Roman" w:hAnsi="Calibri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1</Pages>
  <Words>232</Words>
  <Characters>1323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Moktader</dc:creator>
  <cp:lastModifiedBy>Moktader</cp:lastModifiedBy>
  <cp:revision>3</cp:revision>
  <dcterms:created xsi:type="dcterms:W3CDTF">2017-03-18T06:38:00Z</dcterms:created>
  <dcterms:modified xsi:type="dcterms:W3CDTF">2017-03-18T09:27:00Z</dcterms:modified>
</cp:coreProperties>
</file>