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192D4" w14:textId="400B21F0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58244B" w:rsidRPr="0058244B">
        <w:rPr>
          <w:sz w:val="22"/>
          <w:szCs w:val="22"/>
          <w:lang w:val="en-GB"/>
        </w:rPr>
        <w:drawing>
          <wp:inline distT="0" distB="0" distL="0" distR="0" wp14:anchorId="519B269F" wp14:editId="62A38EAB">
            <wp:extent cx="1737617" cy="20147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1383" cy="203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AB06C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E0327E">
        <w:rPr>
          <w:rFonts w:eastAsia="MS PGothic"/>
          <w:color w:val="000000"/>
          <w:sz w:val="28"/>
          <w:szCs w:val="28"/>
        </w:rPr>
        <w:t>Lower Eyelid Cadaveric Anatomical D</w:t>
      </w:r>
      <w:r w:rsidR="000A4E98" w:rsidRPr="000A4E98">
        <w:rPr>
          <w:rFonts w:eastAsia="MS PGothic"/>
          <w:color w:val="000000"/>
          <w:sz w:val="28"/>
          <w:szCs w:val="28"/>
        </w:rPr>
        <w:t xml:space="preserve">issection </w:t>
      </w:r>
      <w:r w:rsidR="00E0327E">
        <w:rPr>
          <w:rFonts w:eastAsia="MS PGothic"/>
          <w:color w:val="000000"/>
          <w:sz w:val="28"/>
          <w:szCs w:val="28"/>
        </w:rPr>
        <w:t>T</w:t>
      </w:r>
      <w:r w:rsidR="000A4E98" w:rsidRPr="000A4E98">
        <w:rPr>
          <w:rFonts w:eastAsia="MS PGothic"/>
          <w:color w:val="000000"/>
          <w:sz w:val="28"/>
          <w:szCs w:val="28"/>
        </w:rPr>
        <w:t>echniques</w:t>
      </w:r>
    </w:p>
    <w:p w14:paraId="5C2EFE2B" w14:textId="1605AC1F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 w:rsidR="000A4E98">
        <w:rPr>
          <w:rFonts w:eastAsia="MS PGothic" w:hAnsi="Arial"/>
          <w:color w:val="000000"/>
        </w:rPr>
        <w:t>Name</w:t>
      </w:r>
      <w:proofErr w:type="spellEnd"/>
      <w:r w:rsidR="000A4E98">
        <w:rPr>
          <w:rFonts w:eastAsia="MS PGothic" w:hAnsi="Arial"/>
          <w:color w:val="000000"/>
        </w:rPr>
        <w:t xml:space="preserve">: </w:t>
      </w:r>
      <w:proofErr w:type="spellStart"/>
      <w:r w:rsidR="000A4E98">
        <w:rPr>
          <w:rFonts w:eastAsia="MS PGothic" w:hAnsi="Arial"/>
          <w:color w:val="000000"/>
        </w:rPr>
        <w:t>Ozgun</w:t>
      </w:r>
      <w:proofErr w:type="spellEnd"/>
      <w:r w:rsidR="0058244B">
        <w:rPr>
          <w:rFonts w:eastAsia="MS PGothic" w:hAnsi="Arial"/>
          <w:color w:val="000000"/>
        </w:rPr>
        <w:t xml:space="preserve"> </w:t>
      </w:r>
      <w:proofErr w:type="spellStart"/>
      <w:r w:rsidR="0058244B">
        <w:rPr>
          <w:rFonts w:eastAsia="MS PGothic" w:hAnsi="Arial"/>
          <w:color w:val="000000"/>
        </w:rPr>
        <w:t>Melike</w:t>
      </w:r>
      <w:proofErr w:type="spellEnd"/>
      <w:r w:rsidR="000A4E98">
        <w:rPr>
          <w:rFonts w:eastAsia="MS PGothic" w:hAnsi="Arial"/>
          <w:color w:val="000000"/>
        </w:rPr>
        <w:t xml:space="preserve"> Gedar</w:t>
      </w:r>
      <w:r w:rsidR="0058244B">
        <w:rPr>
          <w:rFonts w:eastAsia="MS PGothic" w:hAnsi="Arial"/>
          <w:color w:val="000000"/>
        </w:rPr>
        <w:t xml:space="preserve"> </w:t>
      </w:r>
      <w:proofErr w:type="spellStart"/>
      <w:r w:rsidR="0058244B">
        <w:rPr>
          <w:rFonts w:eastAsia="MS PGothic" w:hAnsi="Arial"/>
          <w:color w:val="000000"/>
        </w:rPr>
        <w:t>Totuk</w:t>
      </w:r>
      <w:proofErr w:type="spellEnd"/>
    </w:p>
    <w:p w14:paraId="11D996C8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0A4E98">
        <w:rPr>
          <w:rFonts w:eastAsia="MS PGothic" w:hAnsi="Arial"/>
          <w:color w:val="000000"/>
        </w:rPr>
        <w:t>Bahcesehir</w:t>
      </w:r>
      <w:r>
        <w:rPr>
          <w:rFonts w:eastAsia="MS PGothic" w:hAnsi="Arial"/>
          <w:color w:val="000000"/>
        </w:rPr>
        <w:t xml:space="preserve"> University School of Medicine, </w:t>
      </w:r>
      <w:r w:rsidR="000A4E98" w:rsidRPr="000A4E98">
        <w:rPr>
          <w:rFonts w:eastAsia="MS PGothic" w:hAnsi="Arial"/>
          <w:color w:val="000000"/>
        </w:rPr>
        <w:t>34349</w:t>
      </w:r>
      <w:r>
        <w:rPr>
          <w:rFonts w:eastAsia="MS PGothic" w:hAnsi="Arial"/>
          <w:color w:val="000000"/>
        </w:rPr>
        <w:t xml:space="preserve">, </w:t>
      </w:r>
      <w:r w:rsidR="000A4E98">
        <w:rPr>
          <w:rFonts w:eastAsia="MS PGothic" w:hAnsi="Arial"/>
          <w:color w:val="000000"/>
        </w:rPr>
        <w:t>Turkey</w:t>
      </w:r>
    </w:p>
    <w:p w14:paraId="637A445B" w14:textId="77777777" w:rsidR="00AC3BCD" w:rsidRDefault="00AC3BCD" w:rsidP="0058244B">
      <w:pPr>
        <w:rPr>
          <w:rFonts w:eastAsia="Batang"/>
          <w:color w:val="0000FF"/>
          <w:sz w:val="36"/>
          <w:szCs w:val="36"/>
        </w:rPr>
      </w:pPr>
    </w:p>
    <w:p w14:paraId="63E06D67" w14:textId="77777777" w:rsidR="0058244B" w:rsidRDefault="0058244B" w:rsidP="000A4E98">
      <w:pPr>
        <w:jc w:val="both"/>
        <w:rPr>
          <w:rFonts w:eastAsia="MS PGothic"/>
          <w:color w:val="000000"/>
          <w:szCs w:val="32"/>
        </w:rPr>
      </w:pPr>
      <w:proofErr w:type="spellStart"/>
      <w:r>
        <w:rPr>
          <w:rFonts w:eastAsia="MS PGothic"/>
          <w:color w:val="000000"/>
          <w:szCs w:val="32"/>
        </w:rPr>
        <w:t>Kerem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Kabadayi</w:t>
      </w:r>
      <w:proofErr w:type="spellEnd"/>
      <w:r>
        <w:rPr>
          <w:rFonts w:eastAsia="MS PGothic"/>
          <w:color w:val="000000"/>
          <w:szCs w:val="32"/>
        </w:rPr>
        <w:t xml:space="preserve">, </w:t>
      </w:r>
      <w:proofErr w:type="spellStart"/>
      <w:r>
        <w:rPr>
          <w:rFonts w:eastAsia="MS PGothic"/>
          <w:color w:val="000000"/>
          <w:szCs w:val="32"/>
        </w:rPr>
        <w:t>Safak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Karslioglu</w:t>
      </w:r>
      <w:proofErr w:type="spellEnd"/>
    </w:p>
    <w:p w14:paraId="649D3EC2" w14:textId="47EFB59E" w:rsidR="000A4E98" w:rsidRPr="000A4E98" w:rsidRDefault="0058244B" w:rsidP="000A4E98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‘</w:t>
      </w:r>
      <w:r w:rsidR="00E0327E">
        <w:rPr>
          <w:rFonts w:eastAsia="MS PGothic"/>
          <w:color w:val="000000"/>
          <w:szCs w:val="32"/>
        </w:rPr>
        <w:t xml:space="preserve">Lower </w:t>
      </w:r>
      <w:proofErr w:type="spellStart"/>
      <w:r w:rsidR="00E0327E">
        <w:rPr>
          <w:rFonts w:eastAsia="MS PGothic"/>
          <w:color w:val="000000"/>
          <w:szCs w:val="32"/>
        </w:rPr>
        <w:t>Lid</w:t>
      </w:r>
      <w:proofErr w:type="spellEnd"/>
      <w:r w:rsidR="00E0327E">
        <w:rPr>
          <w:rFonts w:eastAsia="MS PGothic"/>
          <w:color w:val="000000"/>
          <w:szCs w:val="32"/>
        </w:rPr>
        <w:t xml:space="preserve"> </w:t>
      </w:r>
      <w:proofErr w:type="spellStart"/>
      <w:r w:rsidR="00E0327E">
        <w:rPr>
          <w:rFonts w:eastAsia="MS PGothic"/>
          <w:color w:val="000000"/>
          <w:szCs w:val="32"/>
        </w:rPr>
        <w:t>Blepharoplasty</w:t>
      </w:r>
      <w:proofErr w:type="spellEnd"/>
      <w:r w:rsidR="00E0327E">
        <w:rPr>
          <w:rFonts w:eastAsia="MS PGothic"/>
          <w:color w:val="000000"/>
          <w:szCs w:val="32"/>
        </w:rPr>
        <w:t>-Entropion-Ec</w:t>
      </w:r>
      <w:r w:rsidR="000A4E98" w:rsidRPr="000A4E98">
        <w:rPr>
          <w:rFonts w:eastAsia="MS PGothic"/>
          <w:color w:val="000000"/>
          <w:szCs w:val="32"/>
        </w:rPr>
        <w:t xml:space="preserve">tropion </w:t>
      </w:r>
      <w:proofErr w:type="spellStart"/>
      <w:r w:rsidR="00E0327E">
        <w:rPr>
          <w:rFonts w:eastAsia="MS PGothic"/>
          <w:color w:val="000000"/>
          <w:szCs w:val="32"/>
        </w:rPr>
        <w:t>O</w:t>
      </w:r>
      <w:r w:rsidR="000A4E98" w:rsidRPr="000A4E98">
        <w:rPr>
          <w:rFonts w:eastAsia="MS PGothic"/>
          <w:color w:val="000000"/>
          <w:szCs w:val="32"/>
        </w:rPr>
        <w:t>culoplastic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E0327E">
        <w:rPr>
          <w:rFonts w:eastAsia="MS PGothic"/>
          <w:color w:val="000000"/>
          <w:szCs w:val="32"/>
        </w:rPr>
        <w:t>Surgery</w:t>
      </w:r>
      <w:proofErr w:type="spellEnd"/>
      <w:r w:rsidR="00E0327E">
        <w:rPr>
          <w:rFonts w:eastAsia="MS PGothic"/>
          <w:color w:val="000000"/>
          <w:szCs w:val="32"/>
        </w:rPr>
        <w:t xml:space="preserve"> </w:t>
      </w:r>
      <w:proofErr w:type="spellStart"/>
      <w:r w:rsidR="00E0327E">
        <w:rPr>
          <w:rFonts w:eastAsia="MS PGothic"/>
          <w:color w:val="000000"/>
          <w:szCs w:val="32"/>
        </w:rPr>
        <w:t>Cadaveric</w:t>
      </w:r>
      <w:proofErr w:type="spellEnd"/>
      <w:r w:rsidR="00E0327E">
        <w:rPr>
          <w:rFonts w:eastAsia="MS PGothic"/>
          <w:color w:val="000000"/>
          <w:szCs w:val="32"/>
        </w:rPr>
        <w:t xml:space="preserve"> </w:t>
      </w:r>
      <w:proofErr w:type="spellStart"/>
      <w:r w:rsidR="00E0327E">
        <w:rPr>
          <w:rFonts w:eastAsia="MS PGothic"/>
          <w:color w:val="000000"/>
          <w:szCs w:val="32"/>
        </w:rPr>
        <w:t>Dissection</w:t>
      </w:r>
      <w:proofErr w:type="spellEnd"/>
      <w:r w:rsidR="00E0327E">
        <w:rPr>
          <w:rFonts w:eastAsia="MS PGothic"/>
          <w:color w:val="000000"/>
          <w:szCs w:val="32"/>
        </w:rPr>
        <w:t xml:space="preserve"> C</w:t>
      </w:r>
      <w:r w:rsidR="000A4E98" w:rsidRPr="000A4E98">
        <w:rPr>
          <w:rFonts w:eastAsia="MS PGothic"/>
          <w:color w:val="000000"/>
          <w:szCs w:val="32"/>
        </w:rPr>
        <w:t>ourse</w:t>
      </w:r>
      <w:r>
        <w:rPr>
          <w:rFonts w:eastAsia="MS PGothic"/>
          <w:color w:val="000000"/>
          <w:szCs w:val="32"/>
        </w:rPr>
        <w:t>’</w:t>
      </w:r>
      <w:r w:rsidR="00E0327E">
        <w:rPr>
          <w:rFonts w:eastAsia="MS PGothic"/>
          <w:color w:val="000000"/>
          <w:szCs w:val="32"/>
        </w:rPr>
        <w:t xml:space="preserve"> </w:t>
      </w:r>
      <w:proofErr w:type="spellStart"/>
      <w:r w:rsidR="00E0327E">
        <w:rPr>
          <w:rFonts w:eastAsia="MS PGothic"/>
          <w:color w:val="000000"/>
          <w:szCs w:val="32"/>
        </w:rPr>
        <w:t>was</w:t>
      </w:r>
      <w:proofErr w:type="spellEnd"/>
      <w:r w:rsidR="00E0327E">
        <w:rPr>
          <w:rFonts w:eastAsia="MS PGothic"/>
          <w:color w:val="000000"/>
          <w:szCs w:val="32"/>
        </w:rPr>
        <w:t xml:space="preserve"> </w:t>
      </w:r>
      <w:proofErr w:type="spellStart"/>
      <w:r w:rsidR="00E0327E">
        <w:rPr>
          <w:rFonts w:eastAsia="MS PGothic"/>
          <w:color w:val="000000"/>
          <w:szCs w:val="32"/>
        </w:rPr>
        <w:t>performed</w:t>
      </w:r>
      <w:proofErr w:type="spellEnd"/>
      <w:r>
        <w:rPr>
          <w:rFonts w:eastAsia="MS PGothic"/>
          <w:color w:val="000000"/>
          <w:szCs w:val="32"/>
        </w:rPr>
        <w:t xml:space="preserve"> i</w:t>
      </w:r>
      <w:r>
        <w:rPr>
          <w:rFonts w:eastAsia="MS PGothic"/>
          <w:color w:val="000000"/>
          <w:szCs w:val="32"/>
        </w:rPr>
        <w:t xml:space="preserve">n </w:t>
      </w:r>
      <w:proofErr w:type="spellStart"/>
      <w:r>
        <w:rPr>
          <w:rFonts w:eastAsia="MS PGothic"/>
          <w:color w:val="000000"/>
          <w:szCs w:val="32"/>
        </w:rPr>
        <w:t>Bahces</w:t>
      </w:r>
      <w:r w:rsidRPr="000A4E98">
        <w:rPr>
          <w:rFonts w:eastAsia="MS PGothic"/>
          <w:color w:val="000000"/>
          <w:szCs w:val="32"/>
        </w:rPr>
        <w:t>ehir</w:t>
      </w:r>
      <w:proofErr w:type="spellEnd"/>
      <w:r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Pr="000A4E98">
        <w:rPr>
          <w:rFonts w:eastAsia="MS PGothic"/>
          <w:color w:val="000000"/>
          <w:szCs w:val="32"/>
        </w:rPr>
        <w:t>University</w:t>
      </w:r>
      <w:proofErr w:type="spellEnd"/>
      <w:r w:rsidRPr="000A4E98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School</w:t>
      </w:r>
      <w:r w:rsidRPr="000A4E98">
        <w:rPr>
          <w:rFonts w:eastAsia="MS PGothic"/>
          <w:color w:val="000000"/>
          <w:szCs w:val="32"/>
        </w:rPr>
        <w:t xml:space="preserve"> of Medicine on </w:t>
      </w:r>
      <w:proofErr w:type="spellStart"/>
      <w:r w:rsidRPr="000A4E98">
        <w:rPr>
          <w:rFonts w:eastAsia="MS PGothic"/>
          <w:color w:val="000000"/>
          <w:szCs w:val="32"/>
        </w:rPr>
        <w:t>February</w:t>
      </w:r>
      <w:proofErr w:type="spellEnd"/>
      <w:r w:rsidRPr="000A4E98">
        <w:rPr>
          <w:rFonts w:eastAsia="MS PGothic"/>
          <w:color w:val="000000"/>
          <w:szCs w:val="32"/>
        </w:rPr>
        <w:t xml:space="preserve"> 19</w:t>
      </w:r>
      <w:r>
        <w:rPr>
          <w:rFonts w:eastAsia="MS PGothic"/>
          <w:color w:val="000000"/>
          <w:szCs w:val="32"/>
        </w:rPr>
        <w:t>th</w:t>
      </w:r>
      <w:r w:rsidRPr="000A4E98">
        <w:rPr>
          <w:rFonts w:eastAsia="MS PGothic"/>
          <w:color w:val="000000"/>
          <w:szCs w:val="32"/>
        </w:rPr>
        <w:t xml:space="preserve">, 2017 with the </w:t>
      </w:r>
      <w:proofErr w:type="spellStart"/>
      <w:r w:rsidRPr="000A4E98">
        <w:rPr>
          <w:rFonts w:eastAsia="MS PGothic"/>
          <w:color w:val="000000"/>
          <w:szCs w:val="32"/>
        </w:rPr>
        <w:t>participation</w:t>
      </w:r>
      <w:proofErr w:type="spellEnd"/>
      <w:r w:rsidRPr="000A4E98">
        <w:rPr>
          <w:rFonts w:eastAsia="MS PGothic"/>
          <w:color w:val="000000"/>
          <w:szCs w:val="32"/>
        </w:rPr>
        <w:t xml:space="preserve"> of 20 </w:t>
      </w:r>
      <w:proofErr w:type="spellStart"/>
      <w:r>
        <w:rPr>
          <w:rFonts w:eastAsia="MS PGothic"/>
          <w:color w:val="000000"/>
          <w:szCs w:val="32"/>
        </w:rPr>
        <w:t>ophthalmologists</w:t>
      </w:r>
      <w:proofErr w:type="spellEnd"/>
      <w:r w:rsidR="00E0327E">
        <w:rPr>
          <w:rFonts w:eastAsia="MS PGothic"/>
          <w:color w:val="000000"/>
          <w:szCs w:val="32"/>
        </w:rPr>
        <w:t>. L</w:t>
      </w:r>
      <w:r w:rsidR="000A4E98" w:rsidRPr="000A4E98">
        <w:rPr>
          <w:rFonts w:eastAsia="MS PGothic"/>
          <w:color w:val="000000"/>
          <w:szCs w:val="32"/>
        </w:rPr>
        <w:t xml:space="preserve">ower </w:t>
      </w:r>
      <w:proofErr w:type="spellStart"/>
      <w:r w:rsidR="000A4E98" w:rsidRPr="000A4E98">
        <w:rPr>
          <w:rFonts w:eastAsia="MS PGothic"/>
          <w:color w:val="000000"/>
          <w:szCs w:val="32"/>
        </w:rPr>
        <w:t>eyelid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anatomy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, the </w:t>
      </w:r>
      <w:proofErr w:type="spellStart"/>
      <w:r w:rsidR="000A4E98" w:rsidRPr="000A4E98">
        <w:rPr>
          <w:rFonts w:eastAsia="MS PGothic"/>
          <w:color w:val="000000"/>
          <w:szCs w:val="32"/>
        </w:rPr>
        <w:t>lower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eyelid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entropion-ectropion </w:t>
      </w:r>
      <w:proofErr w:type="spellStart"/>
      <w:r w:rsidR="000A4E98" w:rsidRPr="000A4E98">
        <w:rPr>
          <w:rFonts w:eastAsia="MS PGothic"/>
          <w:color w:val="000000"/>
          <w:szCs w:val="32"/>
        </w:rPr>
        <w:t>surgical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techniques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, </w:t>
      </w:r>
      <w:proofErr w:type="spellStart"/>
      <w:r w:rsidR="000A4E98" w:rsidRPr="000A4E98">
        <w:rPr>
          <w:rFonts w:eastAsia="MS PGothic"/>
          <w:color w:val="000000"/>
          <w:szCs w:val="32"/>
        </w:rPr>
        <w:t>subciliary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incision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and </w:t>
      </w:r>
      <w:proofErr w:type="spellStart"/>
      <w:r w:rsidR="000A4E98" w:rsidRPr="000A4E98">
        <w:rPr>
          <w:rFonts w:eastAsia="MS PGothic"/>
          <w:color w:val="000000"/>
          <w:szCs w:val="32"/>
        </w:rPr>
        <w:t>transconjunctival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approach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r w:rsidR="00127F63">
        <w:rPr>
          <w:rFonts w:eastAsia="MS PGothic"/>
          <w:color w:val="000000"/>
          <w:szCs w:val="32"/>
        </w:rPr>
        <w:t>to</w:t>
      </w:r>
      <w:r w:rsidR="00E0327E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E0327E" w:rsidRPr="000A4E98">
        <w:rPr>
          <w:rFonts w:eastAsia="MS PGothic"/>
          <w:color w:val="000000"/>
          <w:szCs w:val="32"/>
        </w:rPr>
        <w:t>lower</w:t>
      </w:r>
      <w:proofErr w:type="spellEnd"/>
      <w:r w:rsidR="00E0327E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E0327E" w:rsidRPr="000A4E98">
        <w:rPr>
          <w:rFonts w:eastAsia="MS PGothic"/>
          <w:color w:val="000000"/>
          <w:szCs w:val="32"/>
        </w:rPr>
        <w:t>eyelid</w:t>
      </w:r>
      <w:proofErr w:type="spellEnd"/>
      <w:r w:rsidR="00E0327E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E0327E" w:rsidRPr="000A4E98">
        <w:rPr>
          <w:rFonts w:eastAsia="MS PGothic"/>
          <w:color w:val="000000"/>
          <w:szCs w:val="32"/>
        </w:rPr>
        <w:t>blepharoplasty</w:t>
      </w:r>
      <w:proofErr w:type="spellEnd"/>
      <w:r w:rsidR="00E0327E" w:rsidRPr="000A4E98">
        <w:rPr>
          <w:rFonts w:eastAsia="MS PGothic"/>
          <w:color w:val="000000"/>
          <w:szCs w:val="32"/>
        </w:rPr>
        <w:t xml:space="preserve">, </w:t>
      </w:r>
      <w:proofErr w:type="spellStart"/>
      <w:r>
        <w:rPr>
          <w:rFonts w:eastAsia="MS PGothic"/>
          <w:color w:val="000000"/>
          <w:szCs w:val="32"/>
        </w:rPr>
        <w:t>complication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prevention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and </w:t>
      </w:r>
      <w:r w:rsidR="00127F63">
        <w:rPr>
          <w:rFonts w:eastAsia="MS PGothic"/>
          <w:color w:val="000000"/>
          <w:szCs w:val="32"/>
        </w:rPr>
        <w:t>management methods</w:t>
      </w:r>
      <w:r w:rsidR="000A4E98" w:rsidRPr="000A4E98">
        <w:rPr>
          <w:rFonts w:eastAsia="MS PGothic"/>
          <w:color w:val="000000"/>
          <w:szCs w:val="32"/>
        </w:rPr>
        <w:t xml:space="preserve"> are shown on the</w:t>
      </w:r>
      <w:r w:rsidR="00127F63">
        <w:rPr>
          <w:rFonts w:eastAsia="MS PGothic"/>
          <w:color w:val="000000"/>
          <w:szCs w:val="32"/>
        </w:rPr>
        <w:t xml:space="preserve"> fresh frozen</w:t>
      </w:r>
      <w:r w:rsidR="000A4E98" w:rsidRPr="000A4E98">
        <w:rPr>
          <w:rFonts w:eastAsia="MS PGothic"/>
          <w:color w:val="000000"/>
          <w:szCs w:val="32"/>
        </w:rPr>
        <w:t xml:space="preserve"> cadaver</w:t>
      </w:r>
      <w:r w:rsidR="00127F63">
        <w:rPr>
          <w:rFonts w:eastAsia="MS PGothic"/>
          <w:color w:val="000000"/>
          <w:szCs w:val="32"/>
        </w:rPr>
        <w:t>ic eyelids</w:t>
      </w:r>
      <w:r w:rsidR="000A4E98" w:rsidRPr="000A4E98">
        <w:rPr>
          <w:rFonts w:eastAsia="MS PGothic"/>
          <w:color w:val="000000"/>
          <w:szCs w:val="32"/>
        </w:rPr>
        <w:t xml:space="preserve">. The </w:t>
      </w:r>
      <w:r w:rsidR="00127F63">
        <w:rPr>
          <w:rFonts w:eastAsia="MS PGothic"/>
          <w:color w:val="000000"/>
          <w:szCs w:val="32"/>
        </w:rPr>
        <w:t>surgical microscopic</w:t>
      </w:r>
      <w:r w:rsidR="000A4E98" w:rsidRPr="000A4E98">
        <w:rPr>
          <w:rFonts w:eastAsia="MS PGothic"/>
          <w:color w:val="000000"/>
          <w:szCs w:val="32"/>
        </w:rPr>
        <w:t xml:space="preserve"> images linked to the </w:t>
      </w:r>
      <w:r>
        <w:rPr>
          <w:rFonts w:eastAsia="MS PGothic"/>
          <w:color w:val="000000"/>
          <w:szCs w:val="32"/>
        </w:rPr>
        <w:t xml:space="preserve">master </w:t>
      </w:r>
      <w:proofErr w:type="spellStart"/>
      <w:r>
        <w:rPr>
          <w:rFonts w:eastAsia="MS PGothic"/>
          <w:color w:val="000000"/>
          <w:szCs w:val="32"/>
        </w:rPr>
        <w:t>operation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ta</w:t>
      </w:r>
      <w:r w:rsidR="00127F63">
        <w:rPr>
          <w:rFonts w:eastAsia="MS PGothic"/>
          <w:color w:val="000000"/>
          <w:szCs w:val="32"/>
        </w:rPr>
        <w:t>ble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have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been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recorded</w:t>
      </w:r>
      <w:proofErr w:type="spellEnd"/>
      <w:r w:rsidR="000A4E98" w:rsidRPr="000A4E98">
        <w:rPr>
          <w:rFonts w:eastAsia="MS PGothic"/>
          <w:color w:val="000000"/>
          <w:szCs w:val="32"/>
        </w:rPr>
        <w:t>. The stages of the lower eyelid cadaver</w:t>
      </w:r>
      <w:r w:rsidR="00127F63">
        <w:rPr>
          <w:rFonts w:eastAsia="MS PGothic"/>
          <w:color w:val="000000"/>
          <w:szCs w:val="32"/>
        </w:rPr>
        <w:t>ic</w:t>
      </w:r>
      <w:r w:rsidR="000A4E98" w:rsidRPr="000A4E98">
        <w:rPr>
          <w:rFonts w:eastAsia="MS PGothic"/>
          <w:color w:val="000000"/>
          <w:szCs w:val="32"/>
        </w:rPr>
        <w:t xml:space="preserve"> dissection are presented together with details of the anatomical folds to the congress </w:t>
      </w:r>
      <w:proofErr w:type="spellStart"/>
      <w:r w:rsidR="000A4E98" w:rsidRPr="000A4E98">
        <w:rPr>
          <w:rFonts w:eastAsia="MS PGothic"/>
          <w:color w:val="000000"/>
          <w:szCs w:val="32"/>
        </w:rPr>
        <w:t>participants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proofErr w:type="spellStart"/>
      <w:r w:rsidR="000A4E98" w:rsidRPr="000A4E98">
        <w:rPr>
          <w:rFonts w:eastAsia="MS PGothic"/>
          <w:color w:val="000000"/>
          <w:szCs w:val="32"/>
        </w:rPr>
        <w:t>through</w:t>
      </w:r>
      <w:proofErr w:type="spellEnd"/>
      <w:r w:rsidR="000A4E98" w:rsidRPr="000A4E98">
        <w:rPr>
          <w:rFonts w:eastAsia="MS PGothic"/>
          <w:color w:val="000000"/>
          <w:szCs w:val="32"/>
        </w:rPr>
        <w:t xml:space="preserve"> </w:t>
      </w:r>
      <w:r w:rsidR="00127F63">
        <w:rPr>
          <w:rFonts w:eastAsia="MS PGothic"/>
          <w:color w:val="000000"/>
          <w:szCs w:val="32"/>
        </w:rPr>
        <w:t>video images</w:t>
      </w:r>
      <w:r w:rsidR="000A4E98" w:rsidRPr="000A4E98">
        <w:rPr>
          <w:rFonts w:eastAsia="MS PGothic"/>
          <w:color w:val="000000"/>
          <w:szCs w:val="32"/>
        </w:rPr>
        <w:t>.</w:t>
      </w:r>
    </w:p>
    <w:p w14:paraId="7F7D814C" w14:textId="77777777" w:rsidR="000A4E98" w:rsidRDefault="000A4E98" w:rsidP="00AC3BCD">
      <w:pPr>
        <w:jc w:val="both"/>
        <w:rPr>
          <w:b/>
        </w:rPr>
      </w:pPr>
    </w:p>
    <w:p w14:paraId="0CD6453C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32AD5C2" w14:textId="77777777" w:rsidR="00AC3BCD" w:rsidRDefault="00AC3BCD" w:rsidP="00AC3BCD">
      <w:pPr>
        <w:jc w:val="both"/>
        <w:rPr>
          <w:b/>
        </w:rPr>
      </w:pPr>
    </w:p>
    <w:p w14:paraId="6D572779" w14:textId="45431E9B" w:rsidR="00127F63" w:rsidRPr="00127F63" w:rsidRDefault="0058244B" w:rsidP="00127F63">
      <w:pPr>
        <w:autoSpaceDE w:val="0"/>
        <w:autoSpaceDN w:val="0"/>
        <w:adjustRightInd w:val="0"/>
        <w:rPr>
          <w:lang w:val="tr-TR"/>
        </w:rPr>
      </w:pPr>
      <w:r>
        <w:rPr>
          <w:lang w:val="tr-TR"/>
        </w:rPr>
        <w:t xml:space="preserve">Dr. Gedar is an </w:t>
      </w:r>
      <w:proofErr w:type="spellStart"/>
      <w:r>
        <w:rPr>
          <w:lang w:val="tr-TR"/>
        </w:rPr>
        <w:t>Assistant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P</w:t>
      </w:r>
      <w:r w:rsidR="00127F63" w:rsidRPr="00127F63">
        <w:rPr>
          <w:lang w:val="tr-TR"/>
        </w:rPr>
        <w:t>rofessor</w:t>
      </w:r>
      <w:proofErr w:type="spellEnd"/>
      <w:r w:rsidR="00127F63" w:rsidRPr="00127F63">
        <w:rPr>
          <w:lang w:val="tr-TR"/>
        </w:rPr>
        <w:t xml:space="preserve"> in </w:t>
      </w:r>
      <w:proofErr w:type="spellStart"/>
      <w:r w:rsidR="00127F63" w:rsidRPr="00127F63">
        <w:rPr>
          <w:lang w:val="tr-TR"/>
        </w:rPr>
        <w:t>Bahcesehir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University</w:t>
      </w:r>
      <w:proofErr w:type="spellEnd"/>
      <w:r w:rsidR="00127F63" w:rsidRPr="00127F63">
        <w:rPr>
          <w:lang w:val="tr-TR"/>
        </w:rPr>
        <w:t xml:space="preserve"> Faculty of Medicine Department of Ophthalmology since 2014. </w:t>
      </w:r>
      <w:proofErr w:type="spellStart"/>
      <w:r w:rsidR="00127F63" w:rsidRPr="00127F63">
        <w:rPr>
          <w:lang w:val="tr-TR"/>
        </w:rPr>
        <w:t>She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also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>
        <w:rPr>
          <w:lang w:val="tr-TR"/>
        </w:rPr>
        <w:t>have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been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giving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clinical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skills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lectures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to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medical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students</w:t>
      </w:r>
      <w:proofErr w:type="spellEnd"/>
      <w:r w:rsidR="00127F63" w:rsidRPr="00127F63">
        <w:rPr>
          <w:lang w:val="tr-TR"/>
        </w:rPr>
        <w:t xml:space="preserve"> in Bahcesehir University. Dr. Gedar is a currently a part-time consultant ophthalmic oculoplastic and orbital surgeon at the Dunya Goz Eye Hospital, one of the largest facilities of its kind in Istanbul. </w:t>
      </w:r>
      <w:proofErr w:type="spellStart"/>
      <w:r w:rsidR="00127F63" w:rsidRPr="00127F63">
        <w:rPr>
          <w:lang w:val="tr-TR"/>
        </w:rPr>
        <w:t>She</w:t>
      </w:r>
      <w:proofErr w:type="spellEnd"/>
      <w:r w:rsidR="00127F63" w:rsidRPr="00127F63">
        <w:rPr>
          <w:lang w:val="tr-TR"/>
        </w:rPr>
        <w:t xml:space="preserve"> </w:t>
      </w:r>
      <w:r>
        <w:rPr>
          <w:lang w:val="tr-TR"/>
        </w:rPr>
        <w:t xml:space="preserve">is a </w:t>
      </w:r>
      <w:proofErr w:type="spellStart"/>
      <w:r>
        <w:rPr>
          <w:lang w:val="tr-TR"/>
        </w:rPr>
        <w:t>specialist</w:t>
      </w:r>
      <w:bookmarkStart w:id="0" w:name="_GoBack"/>
      <w:bookmarkEnd w:id="0"/>
      <w:proofErr w:type="spellEnd"/>
      <w:r w:rsidR="00127F63" w:rsidRPr="00127F63">
        <w:rPr>
          <w:lang w:val="tr-TR"/>
        </w:rPr>
        <w:t xml:space="preserve"> in </w:t>
      </w:r>
      <w:proofErr w:type="spellStart"/>
      <w:r w:rsidR="00127F63" w:rsidRPr="00127F63">
        <w:rPr>
          <w:lang w:val="tr-TR"/>
        </w:rPr>
        <w:t>all</w:t>
      </w:r>
      <w:proofErr w:type="spellEnd"/>
      <w:r w:rsidR="00127F63" w:rsidRPr="00127F63">
        <w:rPr>
          <w:lang w:val="tr-TR"/>
        </w:rPr>
        <w:t xml:space="preserve"> </w:t>
      </w:r>
      <w:proofErr w:type="spellStart"/>
      <w:r w:rsidR="00127F63" w:rsidRPr="00127F63">
        <w:rPr>
          <w:lang w:val="tr-TR"/>
        </w:rPr>
        <w:t>aspects</w:t>
      </w:r>
      <w:proofErr w:type="spellEnd"/>
      <w:r w:rsidR="00127F63" w:rsidRPr="00127F63">
        <w:rPr>
          <w:lang w:val="tr-TR"/>
        </w:rPr>
        <w:t xml:space="preserve"> of eyelid, lacrimal (tear drainage), eye socket and orbital disease. </w:t>
      </w:r>
    </w:p>
    <w:p w14:paraId="43924F68" w14:textId="77777777" w:rsidR="00127F63" w:rsidRPr="00127F63" w:rsidRDefault="00127F63" w:rsidP="00127F63">
      <w:pPr>
        <w:autoSpaceDE w:val="0"/>
        <w:autoSpaceDN w:val="0"/>
        <w:adjustRightInd w:val="0"/>
        <w:rPr>
          <w:lang w:val="tr-TR"/>
        </w:rPr>
      </w:pPr>
      <w:r w:rsidRPr="00127F63">
        <w:rPr>
          <w:lang w:val="tr-TR"/>
        </w:rPr>
        <w:t>She has written a number of research papers relating in ophthalmology and has presented at both national and international meetings</w:t>
      </w:r>
    </w:p>
    <w:p w14:paraId="5EFD2BC3" w14:textId="77777777" w:rsidR="000A4E98" w:rsidRDefault="000A4E98" w:rsidP="00AC3BCD">
      <w:pPr>
        <w:autoSpaceDE w:val="0"/>
        <w:autoSpaceDN w:val="0"/>
        <w:adjustRightInd w:val="0"/>
        <w:rPr>
          <w:b/>
          <w:lang w:val="en-NZ"/>
        </w:rPr>
      </w:pPr>
    </w:p>
    <w:p w14:paraId="3184AFA8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0A4E98">
        <w:rPr>
          <w:lang w:val="en-NZ"/>
        </w:rPr>
        <w:t>Melike</w:t>
      </w:r>
      <w:proofErr w:type="spellEnd"/>
      <w:r w:rsidR="000A4E98">
        <w:rPr>
          <w:lang w:val="en-NZ"/>
        </w:rPr>
        <w:t xml:space="preserve"> </w:t>
      </w:r>
      <w:proofErr w:type="spellStart"/>
      <w:r w:rsidR="000A4E98">
        <w:rPr>
          <w:lang w:val="en-NZ"/>
        </w:rPr>
        <w:t>Ozgun</w:t>
      </w:r>
      <w:proofErr w:type="spellEnd"/>
      <w:r w:rsidR="000A4E98">
        <w:rPr>
          <w:lang w:val="en-NZ"/>
        </w:rPr>
        <w:t xml:space="preserve"> Gedar</w:t>
      </w:r>
      <w:r w:rsidRPr="008A690F">
        <w:rPr>
          <w:lang w:val="en-NZ"/>
        </w:rPr>
        <w:br/>
        <w:t>Contact number:</w:t>
      </w:r>
      <w:r w:rsidR="000A4E98">
        <w:rPr>
          <w:lang w:val="en-NZ"/>
        </w:rPr>
        <w:t xml:space="preserve"> +90 533 336 79 86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4A539560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BA2BA3">
        <w:rPr>
          <w:lang w:val="en-NZ"/>
        </w:rPr>
        <w:t>:</w:t>
      </w:r>
      <w:r w:rsidR="00BA2BA3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 w:rsidR="00DA581F">
        <w:rPr>
          <w:lang w:val="en-NZ"/>
        </w:rPr>
        <w:br/>
      </w:r>
    </w:p>
    <w:p w14:paraId="0396597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9F22E8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AEFA8C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72B2C9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E5B7E1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70035E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E20D60E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25C0A" w14:textId="77777777" w:rsidR="00406D1A" w:rsidRDefault="00406D1A" w:rsidP="00671A59">
      <w:r>
        <w:separator/>
      </w:r>
    </w:p>
  </w:endnote>
  <w:endnote w:type="continuationSeparator" w:id="0">
    <w:p w14:paraId="641D4653" w14:textId="77777777" w:rsidR="00406D1A" w:rsidRDefault="00406D1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510F3" w14:textId="77777777" w:rsidR="00AD6315" w:rsidRDefault="00AD6315">
    <w:pPr>
      <w:pStyle w:val="AltBilgi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E9AC8" w14:textId="77777777" w:rsidR="00AD6315" w:rsidRDefault="00AD6315">
    <w:pPr>
      <w:pStyle w:val="AltBilgi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41146" w14:textId="77777777" w:rsidR="00AD6315" w:rsidRDefault="00AD6315">
    <w:pPr>
      <w:pStyle w:val="AltBilgi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A7CEE" w14:textId="77777777" w:rsidR="00406D1A" w:rsidRDefault="00406D1A" w:rsidP="00671A59">
      <w:r>
        <w:separator/>
      </w:r>
    </w:p>
  </w:footnote>
  <w:footnote w:type="continuationSeparator" w:id="0">
    <w:p w14:paraId="371F92D1" w14:textId="77777777" w:rsidR="00406D1A" w:rsidRDefault="00406D1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0D179" w14:textId="77777777" w:rsidR="007F0333" w:rsidRPr="00671A59" w:rsidRDefault="007F0333">
    <w:pPr>
      <w:pStyle w:val="stBilgi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A1166" w14:textId="77777777" w:rsidR="00AD6315" w:rsidRDefault="00AD6315">
    <w:pPr>
      <w:pStyle w:val="stBilgi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80674" w14:textId="77777777" w:rsidR="00AD6315" w:rsidRDefault="00AD6315">
    <w:pPr>
      <w:pStyle w:val="stBilgi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oNotDisplayPageBoundaries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A4E98"/>
    <w:rsid w:val="000E7A02"/>
    <w:rsid w:val="00101A04"/>
    <w:rsid w:val="00106952"/>
    <w:rsid w:val="001216E5"/>
    <w:rsid w:val="00127F63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F1970"/>
    <w:rsid w:val="003753DD"/>
    <w:rsid w:val="003A4429"/>
    <w:rsid w:val="00406D1A"/>
    <w:rsid w:val="004775E3"/>
    <w:rsid w:val="0049217F"/>
    <w:rsid w:val="004A262E"/>
    <w:rsid w:val="004A2CA1"/>
    <w:rsid w:val="004B3B30"/>
    <w:rsid w:val="00505DA1"/>
    <w:rsid w:val="005408D9"/>
    <w:rsid w:val="00555DAD"/>
    <w:rsid w:val="0058244B"/>
    <w:rsid w:val="005825C6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0070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A2BA3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0327E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219C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F5A0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GvdeMetniChar">
    <w:name w:val="Gövde Metni Char"/>
    <w:link w:val="GvdeMetni"/>
    <w:uiPriority w:val="99"/>
    <w:semiHidden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klamaMetniChar">
    <w:name w:val="Açıklama Metni Char"/>
    <w:link w:val="AklamaMetni"/>
    <w:uiPriority w:val="99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onMetniChar">
    <w:name w:val="Balon Metni Char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GvdeMetniGirintisiChar">
    <w:name w:val="Gövde Metni Girintisi Char"/>
    <w:link w:val="GvdeMetniGirintisi"/>
    <w:uiPriority w:val="99"/>
    <w:semiHidden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BilgiChar">
    <w:name w:val="Üst 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ltBilgiChar">
    <w:name w:val="Alt 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f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39307-C955-9940-9917-32F1501B9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2017-11-20T19:17:00Z</dcterms:created>
  <dcterms:modified xsi:type="dcterms:W3CDTF">2017-11-20T19:17:00Z</dcterms:modified>
</cp:coreProperties>
</file>