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49E0A" w14:textId="77777777" w:rsidR="00A9604E" w:rsidRPr="00B0381E" w:rsidRDefault="00A9604E" w:rsidP="00A9604E">
      <w:pPr>
        <w:rPr>
          <w:rFonts w:asciiTheme="minorHAnsi" w:hAnsiTheme="minorHAnsi" w:cstheme="minorHAnsi"/>
          <w:color w:val="1D2228"/>
          <w:sz w:val="32"/>
          <w:szCs w:val="32"/>
          <w:shd w:val="clear" w:color="auto" w:fill="FFFFFF"/>
        </w:rPr>
      </w:pPr>
      <w:r w:rsidRPr="00B0381E">
        <w:rPr>
          <w:rFonts w:asciiTheme="minorHAnsi" w:hAnsiTheme="minorHAnsi" w:cstheme="minorHAnsi"/>
          <w:b/>
          <w:iCs/>
          <w:color w:val="E36C0A" w:themeColor="accent6" w:themeShade="BF"/>
          <w:sz w:val="32"/>
          <w:szCs w:val="32"/>
          <w:shd w:val="clear" w:color="auto" w:fill="FFFFFF"/>
        </w:rPr>
        <w:t xml:space="preserve">TITLE: </w:t>
      </w:r>
      <w:r w:rsidRPr="00B0381E">
        <w:rPr>
          <w:rFonts w:asciiTheme="minorHAnsi" w:hAnsiTheme="minorHAnsi" w:cstheme="minorHAnsi"/>
          <w:b/>
          <w:bCs/>
          <w:color w:val="1F497D" w:themeColor="text2"/>
          <w:sz w:val="32"/>
          <w:szCs w:val="32"/>
          <w:u w:val="single"/>
          <w:shd w:val="clear" w:color="auto" w:fill="FFFFFF"/>
        </w:rPr>
        <w:t xml:space="preserve">The effect of Non-Caloric Restricted, Low-Carbohydrate Diet in Reversing Type 2 Diabetes Mellitus among Active Omani Diabetic Patients Attending North </w:t>
      </w:r>
      <w:proofErr w:type="spellStart"/>
      <w:r w:rsidRPr="00B0381E">
        <w:rPr>
          <w:rFonts w:asciiTheme="minorHAnsi" w:hAnsiTheme="minorHAnsi" w:cstheme="minorHAnsi"/>
          <w:b/>
          <w:bCs/>
          <w:color w:val="1F497D" w:themeColor="text2"/>
          <w:sz w:val="32"/>
          <w:szCs w:val="32"/>
          <w:u w:val="single"/>
          <w:shd w:val="clear" w:color="auto" w:fill="FFFFFF"/>
        </w:rPr>
        <w:t>Mawaleh</w:t>
      </w:r>
      <w:proofErr w:type="spellEnd"/>
      <w:r w:rsidRPr="00B0381E">
        <w:rPr>
          <w:rFonts w:asciiTheme="minorHAnsi" w:hAnsiTheme="minorHAnsi" w:cstheme="minorHAnsi"/>
          <w:b/>
          <w:bCs/>
          <w:color w:val="1F497D" w:themeColor="text2"/>
          <w:sz w:val="32"/>
          <w:szCs w:val="32"/>
          <w:u w:val="single"/>
          <w:shd w:val="clear" w:color="auto" w:fill="FFFFFF"/>
        </w:rPr>
        <w:t xml:space="preserve"> Health Center</w:t>
      </w:r>
    </w:p>
    <w:p w14:paraId="5FE6E4C8" w14:textId="4E02A7D7" w:rsidR="00A9604E" w:rsidRPr="00B0381E" w:rsidRDefault="00A9604E" w:rsidP="00A9604E">
      <w:pPr>
        <w:rPr>
          <w:rFonts w:asciiTheme="minorHAnsi" w:hAnsiTheme="minorHAnsi" w:cstheme="minorHAnsi"/>
          <w:sz w:val="32"/>
          <w:szCs w:val="32"/>
        </w:rPr>
      </w:pPr>
      <w:r w:rsidRPr="00B0381E">
        <w:rPr>
          <w:rFonts w:asciiTheme="minorHAnsi" w:hAnsiTheme="minorHAnsi" w:cstheme="minorHAnsi"/>
          <w:sz w:val="32"/>
          <w:szCs w:val="32"/>
        </w:rPr>
        <w:t xml:space="preserve">Salma </w:t>
      </w:r>
      <w:proofErr w:type="spellStart"/>
      <w:r w:rsidRPr="00B0381E">
        <w:rPr>
          <w:rFonts w:asciiTheme="minorHAnsi" w:hAnsiTheme="minorHAnsi" w:cstheme="minorHAnsi"/>
          <w:sz w:val="32"/>
          <w:szCs w:val="32"/>
        </w:rPr>
        <w:t>Alkalbani</w:t>
      </w:r>
      <w:proofErr w:type="spellEnd"/>
      <w:r w:rsidRPr="00B0381E">
        <w:rPr>
          <w:rFonts w:asciiTheme="minorHAnsi" w:hAnsiTheme="minorHAnsi" w:cstheme="minorHAnsi"/>
          <w:sz w:val="32"/>
          <w:szCs w:val="32"/>
        </w:rPr>
        <w:t>, senior specialist Family medicine, Oman</w:t>
      </w:r>
    </w:p>
    <w:p w14:paraId="3539680C" w14:textId="77777777" w:rsidR="00AE3E37" w:rsidRPr="00B0381E" w:rsidRDefault="00AE3E37">
      <w:pPr>
        <w:pStyle w:val="BodyText"/>
        <w:spacing w:before="3"/>
        <w:rPr>
          <w:rFonts w:asciiTheme="minorHAnsi" w:hAnsiTheme="minorHAnsi" w:cstheme="minorHAnsi"/>
          <w:sz w:val="32"/>
          <w:szCs w:val="32"/>
        </w:rPr>
      </w:pPr>
    </w:p>
    <w:p w14:paraId="7659717E" w14:textId="77777777" w:rsidR="00AE3E37" w:rsidRPr="00B0381E" w:rsidRDefault="00AE3E37">
      <w:pPr>
        <w:rPr>
          <w:rFonts w:asciiTheme="minorHAnsi" w:hAnsiTheme="minorHAnsi" w:cstheme="minorHAnsi"/>
          <w:sz w:val="32"/>
          <w:szCs w:val="32"/>
        </w:rPr>
        <w:sectPr w:rsidR="00AE3E37" w:rsidRPr="00B0381E">
          <w:headerReference w:type="default" r:id="rId7"/>
          <w:footerReference w:type="default" r:id="rId8"/>
          <w:type w:val="continuous"/>
          <w:pgSz w:w="11910" w:h="16840"/>
          <w:pgMar w:top="1740" w:right="600" w:bottom="840" w:left="620" w:header="541" w:footer="642" w:gutter="0"/>
          <w:cols w:space="720"/>
        </w:sectPr>
      </w:pPr>
    </w:p>
    <w:p w14:paraId="7E544D2E" w14:textId="77777777" w:rsidR="00A9604E" w:rsidRPr="00B0381E" w:rsidRDefault="00A9604E">
      <w:pPr>
        <w:pStyle w:val="Heading3"/>
        <w:spacing w:before="147"/>
        <w:jc w:val="both"/>
        <w:rPr>
          <w:rFonts w:asciiTheme="minorHAnsi" w:hAnsiTheme="minorHAnsi" w:cstheme="minorHAnsi"/>
          <w:color w:val="BF5A14"/>
          <w:sz w:val="32"/>
          <w:szCs w:val="32"/>
        </w:rPr>
      </w:pPr>
    </w:p>
    <w:p w14:paraId="6063E682" w14:textId="79C10E73" w:rsidR="00AE3E37" w:rsidRPr="00B0381E" w:rsidRDefault="00A9710C">
      <w:pPr>
        <w:pStyle w:val="Heading3"/>
        <w:spacing w:before="147"/>
        <w:jc w:val="both"/>
        <w:rPr>
          <w:rFonts w:asciiTheme="minorHAnsi" w:hAnsiTheme="minorHAnsi" w:cstheme="minorHAnsi"/>
          <w:color w:val="BF5A14"/>
          <w:sz w:val="32"/>
          <w:szCs w:val="32"/>
        </w:rPr>
      </w:pPr>
      <w:r w:rsidRPr="00B0381E">
        <w:rPr>
          <w:rFonts w:asciiTheme="minorHAnsi" w:hAnsiTheme="minorHAnsi" w:cstheme="minorHAnsi"/>
          <w:color w:val="BF5A14"/>
          <w:sz w:val="32"/>
          <w:szCs w:val="32"/>
        </w:rPr>
        <w:t>Abstract</w:t>
      </w:r>
      <w:r w:rsidR="00404E5B" w:rsidRPr="00B0381E">
        <w:rPr>
          <w:rFonts w:asciiTheme="minorHAnsi" w:hAnsiTheme="minorHAnsi" w:cstheme="minorHAnsi"/>
          <w:color w:val="BF5A14"/>
          <w:sz w:val="32"/>
          <w:szCs w:val="32"/>
        </w:rPr>
        <w:t xml:space="preserve"> (</w:t>
      </w:r>
      <w:proofErr w:type="gramStart"/>
      <w:r w:rsidR="00404E5B" w:rsidRPr="00B0381E">
        <w:rPr>
          <w:rFonts w:asciiTheme="minorHAnsi" w:hAnsiTheme="minorHAnsi" w:cstheme="minorHAnsi"/>
          <w:color w:val="BF5A14"/>
          <w:sz w:val="32"/>
          <w:szCs w:val="32"/>
        </w:rPr>
        <w:t>300 word</w:t>
      </w:r>
      <w:proofErr w:type="gramEnd"/>
      <w:r w:rsidR="00404E5B" w:rsidRPr="00B0381E">
        <w:rPr>
          <w:rFonts w:asciiTheme="minorHAnsi" w:hAnsiTheme="minorHAnsi" w:cstheme="minorHAnsi"/>
          <w:color w:val="BF5A14"/>
          <w:sz w:val="32"/>
          <w:szCs w:val="32"/>
        </w:rPr>
        <w:t xml:space="preserve"> limit)</w:t>
      </w:r>
    </w:p>
    <w:p w14:paraId="2057DD9D" w14:textId="77777777" w:rsidR="00A9604E" w:rsidRPr="00B0381E" w:rsidRDefault="00A9604E" w:rsidP="00A9604E">
      <w:pPr>
        <w:pStyle w:val="NormalWeb"/>
        <w:shd w:val="clear" w:color="auto" w:fill="FFFFFF"/>
        <w:spacing w:before="0" w:beforeAutospacing="0" w:after="0" w:afterAutospacing="0"/>
        <w:jc w:val="both"/>
        <w:rPr>
          <w:rFonts w:asciiTheme="minorHAnsi" w:hAnsiTheme="minorHAnsi" w:cstheme="minorHAnsi"/>
          <w:color w:val="222222"/>
          <w:sz w:val="32"/>
          <w:szCs w:val="32"/>
        </w:rPr>
      </w:pPr>
      <w:r w:rsidRPr="00B0381E">
        <w:rPr>
          <w:rFonts w:asciiTheme="minorHAnsi" w:hAnsiTheme="minorHAnsi" w:cstheme="minorHAnsi"/>
          <w:b/>
          <w:bCs/>
          <w:color w:val="222222"/>
          <w:sz w:val="32"/>
          <w:szCs w:val="32"/>
        </w:rPr>
        <w:t xml:space="preserve">Background: </w:t>
      </w:r>
      <w:r w:rsidRPr="00B0381E">
        <w:rPr>
          <w:rFonts w:asciiTheme="minorHAnsi" w:hAnsiTheme="minorHAnsi" w:cstheme="minorHAnsi"/>
          <w:color w:val="222222"/>
          <w:sz w:val="32"/>
          <w:szCs w:val="32"/>
        </w:rPr>
        <w:t>There is growing evidence that low-carbohydrate diet can positively improve glycaemic index in patients with type 2 diabetes mellitus.</w:t>
      </w:r>
    </w:p>
    <w:p w14:paraId="65DD96EA" w14:textId="2222B8B4" w:rsidR="00A9604E" w:rsidRPr="00B0381E" w:rsidRDefault="00A9604E" w:rsidP="00A9604E">
      <w:pPr>
        <w:pStyle w:val="NormalWeb"/>
        <w:shd w:val="clear" w:color="auto" w:fill="FFFFFF"/>
        <w:spacing w:before="0" w:beforeAutospacing="0" w:after="0" w:afterAutospacing="0"/>
        <w:jc w:val="both"/>
        <w:rPr>
          <w:rFonts w:asciiTheme="minorHAnsi" w:hAnsiTheme="minorHAnsi" w:cstheme="minorHAnsi"/>
          <w:color w:val="222222"/>
          <w:sz w:val="32"/>
          <w:szCs w:val="32"/>
        </w:rPr>
      </w:pPr>
      <w:r w:rsidRPr="00B0381E">
        <w:rPr>
          <w:rFonts w:asciiTheme="minorHAnsi" w:hAnsiTheme="minorHAnsi" w:cstheme="minorHAnsi"/>
          <w:b/>
          <w:bCs/>
          <w:color w:val="222222"/>
          <w:sz w:val="32"/>
          <w:szCs w:val="32"/>
        </w:rPr>
        <w:t>Objective</w:t>
      </w:r>
      <w:r w:rsidRPr="00B0381E">
        <w:rPr>
          <w:rFonts w:asciiTheme="minorHAnsi" w:hAnsiTheme="minorHAnsi" w:cstheme="minorHAnsi"/>
          <w:color w:val="222222"/>
          <w:sz w:val="32"/>
          <w:szCs w:val="32"/>
        </w:rPr>
        <w:t xml:space="preserve">: This study examined the effectiveness of a non-caloric restricted, low-carbohydrate diet (NCRLCD) in improving glycaemic control over a 24-week period in active Omani diabetic patients attending primary care setting at North </w:t>
      </w:r>
      <w:proofErr w:type="spellStart"/>
      <w:r w:rsidRPr="00B0381E">
        <w:rPr>
          <w:rFonts w:asciiTheme="minorHAnsi" w:hAnsiTheme="minorHAnsi" w:cstheme="minorHAnsi"/>
          <w:color w:val="222222"/>
          <w:sz w:val="32"/>
          <w:szCs w:val="32"/>
        </w:rPr>
        <w:t>Mawaleh</w:t>
      </w:r>
      <w:proofErr w:type="spellEnd"/>
      <w:r w:rsidRPr="00B0381E">
        <w:rPr>
          <w:rFonts w:asciiTheme="minorHAnsi" w:hAnsiTheme="minorHAnsi" w:cstheme="minorHAnsi"/>
          <w:color w:val="222222"/>
          <w:sz w:val="32"/>
          <w:szCs w:val="32"/>
        </w:rPr>
        <w:t xml:space="preserve"> health centre, Muscat.</w:t>
      </w:r>
    </w:p>
    <w:p w14:paraId="291483F8" w14:textId="77777777" w:rsidR="00B0381E" w:rsidRPr="00B0381E" w:rsidRDefault="00B0381E" w:rsidP="00A9604E">
      <w:pPr>
        <w:pStyle w:val="NormalWeb"/>
        <w:shd w:val="clear" w:color="auto" w:fill="FFFFFF"/>
        <w:spacing w:before="0" w:beforeAutospacing="0" w:after="0" w:afterAutospacing="0"/>
        <w:jc w:val="both"/>
        <w:rPr>
          <w:rFonts w:asciiTheme="minorHAnsi" w:hAnsiTheme="minorHAnsi" w:cstheme="minorHAnsi"/>
          <w:color w:val="222222"/>
          <w:sz w:val="32"/>
          <w:szCs w:val="32"/>
        </w:rPr>
      </w:pPr>
    </w:p>
    <w:p w14:paraId="00F388C5" w14:textId="13178BE0" w:rsidR="00A9604E" w:rsidRPr="00B0381E" w:rsidRDefault="00A9604E" w:rsidP="00A9604E">
      <w:pPr>
        <w:pStyle w:val="NormalWeb"/>
        <w:shd w:val="clear" w:color="auto" w:fill="FFFFFF"/>
        <w:spacing w:before="0" w:beforeAutospacing="0" w:after="0" w:afterAutospacing="0"/>
        <w:jc w:val="both"/>
        <w:rPr>
          <w:rFonts w:asciiTheme="minorHAnsi" w:hAnsiTheme="minorHAnsi" w:cstheme="minorHAnsi"/>
          <w:color w:val="222222"/>
          <w:sz w:val="32"/>
          <w:szCs w:val="32"/>
        </w:rPr>
      </w:pPr>
      <w:r w:rsidRPr="00B0381E">
        <w:rPr>
          <w:rFonts w:asciiTheme="minorHAnsi" w:hAnsiTheme="minorHAnsi" w:cstheme="minorHAnsi"/>
          <w:b/>
          <w:bCs/>
          <w:color w:val="222222"/>
          <w:sz w:val="32"/>
          <w:szCs w:val="32"/>
        </w:rPr>
        <w:t>methodology</w:t>
      </w:r>
      <w:r w:rsidRPr="00B0381E">
        <w:rPr>
          <w:rFonts w:asciiTheme="minorHAnsi" w:hAnsiTheme="minorHAnsi" w:cstheme="minorHAnsi"/>
          <w:color w:val="222222"/>
          <w:sz w:val="32"/>
          <w:szCs w:val="32"/>
        </w:rPr>
        <w:t>: This is a prospective, descriptive study with longitudinal follow-up and pre-test, post-test comparison. Eighty-three patients were recruited. Blood was collected at baseline, 12-week, and 24-week. Each patient was advised to follow a NCRLCD (&lt; 80 grams of carbohydrate per day) and exercise recommendations. The primary outcome was glycated haemoglobin (HbA1c).</w:t>
      </w:r>
    </w:p>
    <w:p w14:paraId="095DCE7F" w14:textId="77777777" w:rsidR="00B0381E" w:rsidRPr="00B0381E" w:rsidRDefault="00B0381E" w:rsidP="00A9604E">
      <w:pPr>
        <w:pStyle w:val="NormalWeb"/>
        <w:shd w:val="clear" w:color="auto" w:fill="FFFFFF"/>
        <w:spacing w:before="0" w:beforeAutospacing="0" w:after="0" w:afterAutospacing="0"/>
        <w:jc w:val="both"/>
        <w:rPr>
          <w:rFonts w:asciiTheme="minorHAnsi" w:hAnsiTheme="minorHAnsi" w:cstheme="minorHAnsi"/>
          <w:color w:val="222222"/>
          <w:sz w:val="32"/>
          <w:szCs w:val="32"/>
        </w:rPr>
      </w:pPr>
    </w:p>
    <w:p w14:paraId="19D2A76A" w14:textId="6EC78180" w:rsidR="00A9604E" w:rsidRPr="00B0381E" w:rsidRDefault="00A9604E" w:rsidP="00A9604E">
      <w:pPr>
        <w:pStyle w:val="NormalWeb"/>
        <w:shd w:val="clear" w:color="auto" w:fill="FFFFFF"/>
        <w:spacing w:before="0" w:beforeAutospacing="0" w:after="0" w:afterAutospacing="0"/>
        <w:jc w:val="both"/>
        <w:rPr>
          <w:rFonts w:asciiTheme="minorHAnsi" w:hAnsiTheme="minorHAnsi" w:cstheme="minorHAnsi"/>
          <w:color w:val="222222"/>
          <w:sz w:val="32"/>
          <w:szCs w:val="32"/>
        </w:rPr>
      </w:pPr>
      <w:r w:rsidRPr="00B0381E">
        <w:rPr>
          <w:rFonts w:asciiTheme="minorHAnsi" w:hAnsiTheme="minorHAnsi" w:cstheme="minorHAnsi"/>
          <w:b/>
          <w:bCs/>
          <w:color w:val="222222"/>
          <w:sz w:val="32"/>
          <w:szCs w:val="32"/>
        </w:rPr>
        <w:t>Result:</w:t>
      </w:r>
      <w:r w:rsidRPr="00B0381E">
        <w:rPr>
          <w:rFonts w:asciiTheme="minorHAnsi" w:hAnsiTheme="minorHAnsi" w:cstheme="minorHAnsi"/>
          <w:color w:val="222222"/>
          <w:sz w:val="32"/>
          <w:szCs w:val="32"/>
        </w:rPr>
        <w:t xml:space="preserve"> Seventy-one patients were able to complete the study. Non-caloric restrictive low-carbohydrate diet showed a significant reduction in glycated haemoglobin in a 24-week period by 11.58%, from 7.12 (SD=1.07) % at week 0 to 6.28(SD1.07) % at week 24, p-value &lt; 0.05. This reduction was noticed along with adjustment of diabetic medications with more than three-quarters of patients reaching optimal glycaemic level at the end of study period. The mean weight had showed significant reduction from 82.63(SD=14.3) kg to 76.67(SD=14.90) kg, p &lt;0,005. However linear regression failed to show any correlation between HbA1c and weight changes. Diabetic medication was stopped in 18 (25.4%) patients, reduced in 7 (9.8%) patients, increased in 2 (2.8%) patients, and remained unchanged in 44(62.0%) patients</w:t>
      </w:r>
    </w:p>
    <w:p w14:paraId="76C00182" w14:textId="77777777" w:rsidR="00B0381E" w:rsidRPr="00B0381E" w:rsidRDefault="00B0381E" w:rsidP="00A9604E">
      <w:pPr>
        <w:pStyle w:val="NormalWeb"/>
        <w:shd w:val="clear" w:color="auto" w:fill="FFFFFF"/>
        <w:spacing w:before="0" w:beforeAutospacing="0" w:after="0" w:afterAutospacing="0"/>
        <w:jc w:val="both"/>
        <w:rPr>
          <w:rFonts w:asciiTheme="minorHAnsi" w:hAnsiTheme="minorHAnsi" w:cstheme="minorHAnsi"/>
          <w:color w:val="222222"/>
          <w:sz w:val="32"/>
          <w:szCs w:val="32"/>
        </w:rPr>
      </w:pPr>
    </w:p>
    <w:p w14:paraId="2649B5C1" w14:textId="0D61A303" w:rsidR="00A9604E" w:rsidRPr="00B0381E" w:rsidRDefault="00A9604E" w:rsidP="00A9604E">
      <w:pPr>
        <w:pStyle w:val="NormalWeb"/>
        <w:shd w:val="clear" w:color="auto" w:fill="FFFFFF"/>
        <w:spacing w:before="0" w:beforeAutospacing="0" w:after="0" w:afterAutospacing="0"/>
        <w:rPr>
          <w:rFonts w:asciiTheme="minorHAnsi" w:hAnsiTheme="minorHAnsi" w:cstheme="minorHAnsi"/>
          <w:color w:val="222222"/>
          <w:sz w:val="32"/>
          <w:szCs w:val="32"/>
        </w:rPr>
      </w:pPr>
      <w:r w:rsidRPr="00B0381E">
        <w:rPr>
          <w:rFonts w:asciiTheme="minorHAnsi" w:hAnsiTheme="minorHAnsi" w:cstheme="minorHAnsi"/>
          <w:b/>
          <w:bCs/>
          <w:color w:val="222222"/>
          <w:sz w:val="32"/>
          <w:szCs w:val="32"/>
        </w:rPr>
        <w:t>Conclusion</w:t>
      </w:r>
      <w:r w:rsidRPr="00B0381E">
        <w:rPr>
          <w:rFonts w:asciiTheme="minorHAnsi" w:hAnsiTheme="minorHAnsi" w:cstheme="minorHAnsi"/>
          <w:color w:val="222222"/>
          <w:sz w:val="32"/>
          <w:szCs w:val="32"/>
        </w:rPr>
        <w:t>: Non-caloric restricted Low carbohydrate diet had improved glycaemic control in patients with type 2 DM in this study. Further controlled studies are warranted. </w:t>
      </w:r>
    </w:p>
    <w:p w14:paraId="4D30C342" w14:textId="3D4C21D7" w:rsidR="00AE3E37" w:rsidRPr="00B0381E" w:rsidRDefault="00A9710C">
      <w:pPr>
        <w:pStyle w:val="Heading3"/>
        <w:spacing w:before="74"/>
        <w:rPr>
          <w:rFonts w:asciiTheme="minorHAnsi" w:hAnsiTheme="minorHAnsi" w:cstheme="minorHAnsi"/>
          <w:color w:val="BF5A14"/>
        </w:rPr>
      </w:pPr>
      <w:r w:rsidRPr="00B0381E">
        <w:rPr>
          <w:rFonts w:asciiTheme="minorHAnsi" w:hAnsiTheme="minorHAnsi" w:cstheme="minorHAnsi"/>
          <w:b w:val="0"/>
          <w:sz w:val="32"/>
          <w:szCs w:val="32"/>
        </w:rPr>
        <w:br w:type="column"/>
      </w:r>
      <w:r w:rsidRPr="00B0381E">
        <w:rPr>
          <w:rFonts w:asciiTheme="minorHAnsi" w:hAnsiTheme="minorHAnsi" w:cstheme="minorHAnsi"/>
          <w:color w:val="BF5A14"/>
        </w:rPr>
        <w:lastRenderedPageBreak/>
        <w:t>Image</w:t>
      </w:r>
    </w:p>
    <w:p w14:paraId="2CBB1B9C" w14:textId="30588898" w:rsidR="00A9604E" w:rsidRPr="00B0381E" w:rsidRDefault="00A9604E">
      <w:pPr>
        <w:pStyle w:val="Heading3"/>
        <w:spacing w:before="74"/>
        <w:rPr>
          <w:rFonts w:asciiTheme="minorHAnsi" w:hAnsiTheme="minorHAnsi" w:cstheme="minorHAnsi"/>
        </w:rPr>
      </w:pPr>
      <w:r w:rsidRPr="00B0381E">
        <w:rPr>
          <w:rFonts w:asciiTheme="minorHAnsi" w:hAnsiTheme="minorHAnsi" w:cstheme="minorHAnsi"/>
          <w:noProof/>
        </w:rPr>
        <w:drawing>
          <wp:inline distT="0" distB="0" distL="0" distR="0" wp14:anchorId="4F7D0DA1" wp14:editId="0B80AE3C">
            <wp:extent cx="674483" cy="842418"/>
            <wp:effectExtent l="0" t="0" r="0" b="0"/>
            <wp:docPr id="2" name="Picture 2" descr="A picture containing text, wall, clothing, in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wall, clothing, indoor&#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7351" cy="858490"/>
                    </a:xfrm>
                    <a:prstGeom prst="rect">
                      <a:avLst/>
                    </a:prstGeom>
                    <a:noFill/>
                  </pic:spPr>
                </pic:pic>
              </a:graphicData>
            </a:graphic>
          </wp:inline>
        </w:drawing>
      </w:r>
    </w:p>
    <w:p w14:paraId="62BFA380" w14:textId="42895CFE" w:rsidR="00AE3E37" w:rsidRPr="00B0381E" w:rsidRDefault="00AE3E37">
      <w:pPr>
        <w:pStyle w:val="BodyText"/>
        <w:spacing w:before="2"/>
        <w:rPr>
          <w:rFonts w:asciiTheme="minorHAnsi" w:hAnsiTheme="minorHAnsi" w:cstheme="minorHAnsi"/>
          <w:b/>
          <w:sz w:val="16"/>
        </w:rPr>
      </w:pPr>
    </w:p>
    <w:p w14:paraId="6CF04E3F" w14:textId="79C67ACC" w:rsidR="005973B9" w:rsidRPr="00B0381E" w:rsidRDefault="005973B9" w:rsidP="005973B9">
      <w:pPr>
        <w:spacing w:line="204" w:lineRule="exact"/>
        <w:rPr>
          <w:rFonts w:asciiTheme="minorHAnsi" w:hAnsiTheme="minorHAnsi" w:cstheme="minorHAnsi"/>
          <w:bCs/>
          <w:color w:val="BF5A14"/>
          <w:sz w:val="32"/>
          <w:szCs w:val="32"/>
        </w:rPr>
      </w:pPr>
      <w:r w:rsidRPr="00B0381E">
        <w:rPr>
          <w:rFonts w:asciiTheme="minorHAnsi" w:hAnsiTheme="minorHAnsi" w:cstheme="minorHAnsi"/>
          <w:b/>
          <w:color w:val="BF5A14"/>
          <w:sz w:val="20"/>
        </w:rPr>
        <w:br/>
      </w:r>
      <w:r w:rsidRPr="00B0381E">
        <w:rPr>
          <w:rFonts w:asciiTheme="minorHAnsi" w:hAnsiTheme="minorHAnsi" w:cstheme="minorHAnsi"/>
          <w:bCs/>
          <w:color w:val="BF5A14"/>
          <w:sz w:val="32"/>
          <w:szCs w:val="32"/>
        </w:rPr>
        <w:t>Recent Publications (minimum 5</w:t>
      </w:r>
      <w:r w:rsidR="00A9604E" w:rsidRPr="00B0381E">
        <w:rPr>
          <w:rFonts w:asciiTheme="minorHAnsi" w:hAnsiTheme="minorHAnsi" w:cstheme="minorHAnsi"/>
          <w:bCs/>
          <w:color w:val="BF5A14"/>
          <w:sz w:val="32"/>
          <w:szCs w:val="32"/>
        </w:rPr>
        <w:t>)</w:t>
      </w:r>
    </w:p>
    <w:p w14:paraId="68661401" w14:textId="1047883A" w:rsidR="00B0381E" w:rsidRPr="00B0381E" w:rsidRDefault="00B0381E" w:rsidP="00B0381E">
      <w:pPr>
        <w:pStyle w:val="ListParagraph"/>
        <w:numPr>
          <w:ilvl w:val="0"/>
          <w:numId w:val="4"/>
        </w:numPr>
        <w:jc w:val="center"/>
        <w:rPr>
          <w:rFonts w:asciiTheme="minorHAnsi" w:eastAsiaTheme="minorHAnsi" w:hAnsiTheme="minorHAnsi" w:cstheme="minorHAnsi"/>
          <w:bCs/>
          <w:sz w:val="32"/>
          <w:szCs w:val="32"/>
        </w:rPr>
      </w:pPr>
      <w:r w:rsidRPr="00B0381E">
        <w:rPr>
          <w:rFonts w:asciiTheme="minorHAnsi" w:hAnsiTheme="minorHAnsi" w:cstheme="minorHAnsi"/>
          <w:bCs/>
          <w:sz w:val="32"/>
          <w:szCs w:val="32"/>
        </w:rPr>
        <w:t>&lt;</w:t>
      </w:r>
      <w:r w:rsidRPr="00B0381E">
        <w:rPr>
          <w:rFonts w:asciiTheme="minorHAnsi" w:hAnsiTheme="minorHAnsi" w:cstheme="minorHAnsi"/>
          <w:bCs/>
          <w:sz w:val="32"/>
          <w:szCs w:val="32"/>
        </w:rPr>
        <w:t>The association between alcohol intake and obesity in a sample of an Irishadult population</w:t>
      </w:r>
      <w:r w:rsidRPr="00B0381E">
        <w:rPr>
          <w:rFonts w:asciiTheme="minorHAnsi" w:hAnsiTheme="minorHAnsi" w:cstheme="minorHAnsi"/>
          <w:bCs/>
          <w:sz w:val="32"/>
          <w:szCs w:val="32"/>
        </w:rPr>
        <w:t>&gt;</w:t>
      </w:r>
    </w:p>
    <w:p w14:paraId="4E61EECD" w14:textId="1FB02F01" w:rsidR="00B0381E" w:rsidRPr="00B0381E" w:rsidRDefault="00B0381E" w:rsidP="005973B9">
      <w:pPr>
        <w:spacing w:line="204" w:lineRule="exact"/>
        <w:rPr>
          <w:rFonts w:asciiTheme="minorHAnsi" w:hAnsiTheme="minorHAnsi" w:cstheme="minorHAnsi"/>
          <w:bCs/>
          <w:sz w:val="32"/>
          <w:szCs w:val="32"/>
        </w:rPr>
      </w:pPr>
      <w:r w:rsidRPr="00B0381E">
        <w:rPr>
          <w:rFonts w:asciiTheme="minorHAnsi" w:hAnsiTheme="minorHAnsi" w:cstheme="minorHAnsi"/>
          <w:bCs/>
          <w:sz w:val="32"/>
          <w:szCs w:val="32"/>
        </w:rPr>
        <w:t>Under publication</w:t>
      </w:r>
    </w:p>
    <w:p w14:paraId="0D06D86A" w14:textId="77777777" w:rsidR="00A9604E" w:rsidRPr="00B0381E" w:rsidRDefault="00A9604E">
      <w:pPr>
        <w:pStyle w:val="BodyText"/>
        <w:spacing w:line="40" w:lineRule="exact"/>
        <w:ind w:left="2202"/>
        <w:rPr>
          <w:rFonts w:asciiTheme="minorHAnsi" w:hAnsiTheme="minorHAnsi" w:cstheme="minorHAnsi"/>
          <w:bCs/>
          <w:sz w:val="32"/>
          <w:szCs w:val="32"/>
        </w:rPr>
      </w:pPr>
    </w:p>
    <w:p w14:paraId="24113CA2" w14:textId="77777777" w:rsidR="00A9604E" w:rsidRPr="00B0381E" w:rsidRDefault="00A9604E">
      <w:pPr>
        <w:pStyle w:val="BodyText"/>
        <w:spacing w:line="40" w:lineRule="exact"/>
        <w:ind w:left="2202"/>
        <w:rPr>
          <w:rFonts w:asciiTheme="minorHAnsi" w:hAnsiTheme="minorHAnsi" w:cstheme="minorHAnsi"/>
          <w:bCs/>
          <w:sz w:val="32"/>
          <w:szCs w:val="32"/>
        </w:rPr>
      </w:pPr>
    </w:p>
    <w:p w14:paraId="45A5FD19" w14:textId="77777777" w:rsidR="00A9604E" w:rsidRPr="00B0381E" w:rsidRDefault="00A9604E">
      <w:pPr>
        <w:pStyle w:val="BodyText"/>
        <w:spacing w:line="40" w:lineRule="exact"/>
        <w:ind w:left="2202"/>
        <w:rPr>
          <w:rFonts w:asciiTheme="minorHAnsi" w:hAnsiTheme="minorHAnsi" w:cstheme="minorHAnsi"/>
          <w:bCs/>
          <w:sz w:val="32"/>
          <w:szCs w:val="32"/>
        </w:rPr>
      </w:pPr>
    </w:p>
    <w:p w14:paraId="65BE8293" w14:textId="77777777" w:rsidR="00A9604E" w:rsidRPr="00B0381E" w:rsidRDefault="00A9604E">
      <w:pPr>
        <w:pStyle w:val="BodyText"/>
        <w:spacing w:line="40" w:lineRule="exact"/>
        <w:ind w:left="2202"/>
        <w:rPr>
          <w:rFonts w:asciiTheme="minorHAnsi" w:hAnsiTheme="minorHAnsi" w:cstheme="minorHAnsi"/>
          <w:bCs/>
          <w:sz w:val="32"/>
          <w:szCs w:val="32"/>
        </w:rPr>
      </w:pPr>
    </w:p>
    <w:p w14:paraId="2F72F49F" w14:textId="77777777" w:rsidR="00A9604E" w:rsidRPr="00B0381E" w:rsidRDefault="00A9604E">
      <w:pPr>
        <w:pStyle w:val="BodyText"/>
        <w:spacing w:line="40" w:lineRule="exact"/>
        <w:ind w:left="2202"/>
        <w:rPr>
          <w:rFonts w:asciiTheme="minorHAnsi" w:hAnsiTheme="minorHAnsi" w:cstheme="minorHAnsi"/>
          <w:bCs/>
          <w:sz w:val="32"/>
          <w:szCs w:val="32"/>
        </w:rPr>
      </w:pPr>
    </w:p>
    <w:p w14:paraId="12906962" w14:textId="77777777" w:rsidR="00A9604E" w:rsidRPr="00B0381E" w:rsidRDefault="00A9604E">
      <w:pPr>
        <w:pStyle w:val="BodyText"/>
        <w:spacing w:line="40" w:lineRule="exact"/>
        <w:ind w:left="2202"/>
        <w:rPr>
          <w:rFonts w:asciiTheme="minorHAnsi" w:hAnsiTheme="minorHAnsi" w:cstheme="minorHAnsi"/>
          <w:bCs/>
          <w:sz w:val="32"/>
          <w:szCs w:val="32"/>
        </w:rPr>
      </w:pPr>
    </w:p>
    <w:p w14:paraId="0C00FFED" w14:textId="77777777" w:rsidR="00A9604E" w:rsidRPr="00B0381E" w:rsidRDefault="00A9604E">
      <w:pPr>
        <w:pStyle w:val="BodyText"/>
        <w:spacing w:line="40" w:lineRule="exact"/>
        <w:ind w:left="2202"/>
        <w:rPr>
          <w:rFonts w:asciiTheme="minorHAnsi" w:hAnsiTheme="minorHAnsi" w:cstheme="minorHAnsi"/>
          <w:bCs/>
          <w:sz w:val="32"/>
          <w:szCs w:val="32"/>
        </w:rPr>
      </w:pPr>
    </w:p>
    <w:p w14:paraId="0CA5990B" w14:textId="77777777" w:rsidR="00A9604E" w:rsidRPr="00B0381E" w:rsidRDefault="00A9604E">
      <w:pPr>
        <w:pStyle w:val="BodyText"/>
        <w:spacing w:line="40" w:lineRule="exact"/>
        <w:ind w:left="2202"/>
        <w:rPr>
          <w:rFonts w:asciiTheme="minorHAnsi" w:hAnsiTheme="minorHAnsi" w:cstheme="minorHAnsi"/>
          <w:bCs/>
          <w:sz w:val="32"/>
          <w:szCs w:val="32"/>
        </w:rPr>
      </w:pPr>
    </w:p>
    <w:p w14:paraId="6AE98292" w14:textId="77777777" w:rsidR="00A9604E" w:rsidRPr="00B0381E" w:rsidRDefault="00A9604E">
      <w:pPr>
        <w:pStyle w:val="BodyText"/>
        <w:spacing w:line="40" w:lineRule="exact"/>
        <w:ind w:left="2202"/>
        <w:rPr>
          <w:rFonts w:asciiTheme="minorHAnsi" w:hAnsiTheme="minorHAnsi" w:cstheme="minorHAnsi"/>
          <w:bCs/>
          <w:sz w:val="32"/>
          <w:szCs w:val="32"/>
        </w:rPr>
      </w:pPr>
    </w:p>
    <w:p w14:paraId="75DE0945" w14:textId="77777777" w:rsidR="00A9604E" w:rsidRPr="00B0381E" w:rsidRDefault="00A9604E">
      <w:pPr>
        <w:pStyle w:val="BodyText"/>
        <w:spacing w:line="40" w:lineRule="exact"/>
        <w:ind w:left="2202"/>
        <w:rPr>
          <w:rFonts w:asciiTheme="minorHAnsi" w:hAnsiTheme="minorHAnsi" w:cstheme="minorHAnsi"/>
          <w:bCs/>
          <w:sz w:val="32"/>
          <w:szCs w:val="32"/>
        </w:rPr>
      </w:pPr>
    </w:p>
    <w:p w14:paraId="18FCEED0" w14:textId="77777777" w:rsidR="00A9604E" w:rsidRPr="00B0381E" w:rsidRDefault="00A9604E">
      <w:pPr>
        <w:pStyle w:val="BodyText"/>
        <w:spacing w:line="40" w:lineRule="exact"/>
        <w:ind w:left="2202"/>
        <w:rPr>
          <w:rFonts w:asciiTheme="minorHAnsi" w:hAnsiTheme="minorHAnsi" w:cstheme="minorHAnsi"/>
          <w:bCs/>
          <w:sz w:val="32"/>
          <w:szCs w:val="32"/>
        </w:rPr>
      </w:pPr>
    </w:p>
    <w:p w14:paraId="6B22BE42" w14:textId="77777777" w:rsidR="00A9604E" w:rsidRPr="00B0381E" w:rsidRDefault="00A9604E">
      <w:pPr>
        <w:pStyle w:val="BodyText"/>
        <w:spacing w:line="40" w:lineRule="exact"/>
        <w:ind w:left="2202"/>
        <w:rPr>
          <w:rFonts w:asciiTheme="minorHAnsi" w:hAnsiTheme="minorHAnsi" w:cstheme="minorHAnsi"/>
          <w:bCs/>
          <w:sz w:val="32"/>
          <w:szCs w:val="32"/>
        </w:rPr>
      </w:pPr>
    </w:p>
    <w:p w14:paraId="5AFB4439" w14:textId="77777777" w:rsidR="00A9604E" w:rsidRPr="00B0381E" w:rsidRDefault="00A9604E">
      <w:pPr>
        <w:pStyle w:val="BodyText"/>
        <w:spacing w:line="40" w:lineRule="exact"/>
        <w:ind w:left="2202"/>
        <w:rPr>
          <w:rFonts w:asciiTheme="minorHAnsi" w:hAnsiTheme="minorHAnsi" w:cstheme="minorHAnsi"/>
          <w:bCs/>
          <w:sz w:val="32"/>
          <w:szCs w:val="32"/>
        </w:rPr>
      </w:pPr>
    </w:p>
    <w:p w14:paraId="4D8E89C3" w14:textId="77777777" w:rsidR="00A9604E" w:rsidRPr="00B0381E" w:rsidRDefault="00A9604E">
      <w:pPr>
        <w:pStyle w:val="BodyText"/>
        <w:spacing w:line="40" w:lineRule="exact"/>
        <w:ind w:left="2202"/>
        <w:rPr>
          <w:rFonts w:asciiTheme="minorHAnsi" w:hAnsiTheme="minorHAnsi" w:cstheme="minorHAnsi"/>
          <w:bCs/>
          <w:sz w:val="32"/>
          <w:szCs w:val="32"/>
        </w:rPr>
      </w:pPr>
    </w:p>
    <w:p w14:paraId="0DBFD02E" w14:textId="77777777" w:rsidR="00A9604E" w:rsidRPr="00B0381E" w:rsidRDefault="00A9604E">
      <w:pPr>
        <w:pStyle w:val="BodyText"/>
        <w:spacing w:line="40" w:lineRule="exact"/>
        <w:ind w:left="2202"/>
        <w:rPr>
          <w:rFonts w:asciiTheme="minorHAnsi" w:hAnsiTheme="minorHAnsi" w:cstheme="minorHAnsi"/>
          <w:bCs/>
          <w:sz w:val="32"/>
          <w:szCs w:val="32"/>
        </w:rPr>
      </w:pPr>
    </w:p>
    <w:p w14:paraId="74EEE872" w14:textId="77777777" w:rsidR="00A9604E" w:rsidRPr="00B0381E" w:rsidRDefault="00A9604E">
      <w:pPr>
        <w:pStyle w:val="BodyText"/>
        <w:spacing w:line="40" w:lineRule="exact"/>
        <w:ind w:left="2202"/>
        <w:rPr>
          <w:rFonts w:asciiTheme="minorHAnsi" w:hAnsiTheme="minorHAnsi" w:cstheme="minorHAnsi"/>
          <w:bCs/>
          <w:sz w:val="32"/>
          <w:szCs w:val="32"/>
        </w:rPr>
      </w:pPr>
    </w:p>
    <w:p w14:paraId="36317AF4" w14:textId="77777777" w:rsidR="00A9604E" w:rsidRPr="00B0381E" w:rsidRDefault="00A9604E">
      <w:pPr>
        <w:pStyle w:val="BodyText"/>
        <w:spacing w:line="40" w:lineRule="exact"/>
        <w:ind w:left="2202"/>
        <w:rPr>
          <w:rFonts w:asciiTheme="minorHAnsi" w:hAnsiTheme="minorHAnsi" w:cstheme="minorHAnsi"/>
          <w:bCs/>
          <w:sz w:val="32"/>
          <w:szCs w:val="32"/>
        </w:rPr>
      </w:pPr>
    </w:p>
    <w:p w14:paraId="6CF2DE42" w14:textId="77777777" w:rsidR="00A9604E" w:rsidRPr="00B0381E" w:rsidRDefault="00A9604E">
      <w:pPr>
        <w:pStyle w:val="BodyText"/>
        <w:spacing w:line="40" w:lineRule="exact"/>
        <w:ind w:left="2202"/>
        <w:rPr>
          <w:rFonts w:asciiTheme="minorHAnsi" w:hAnsiTheme="minorHAnsi" w:cstheme="minorHAnsi"/>
          <w:bCs/>
          <w:sz w:val="32"/>
          <w:szCs w:val="32"/>
        </w:rPr>
      </w:pPr>
    </w:p>
    <w:p w14:paraId="4EAE2841" w14:textId="77777777" w:rsidR="00A9604E" w:rsidRPr="00B0381E" w:rsidRDefault="00A9604E">
      <w:pPr>
        <w:pStyle w:val="BodyText"/>
        <w:spacing w:line="40" w:lineRule="exact"/>
        <w:ind w:left="2202"/>
        <w:rPr>
          <w:rFonts w:asciiTheme="minorHAnsi" w:hAnsiTheme="minorHAnsi" w:cstheme="minorHAnsi"/>
          <w:bCs/>
          <w:sz w:val="32"/>
          <w:szCs w:val="32"/>
        </w:rPr>
      </w:pPr>
    </w:p>
    <w:p w14:paraId="7EF41775" w14:textId="77777777" w:rsidR="00A9604E" w:rsidRPr="00B0381E" w:rsidRDefault="00A9604E">
      <w:pPr>
        <w:pStyle w:val="BodyText"/>
        <w:spacing w:line="40" w:lineRule="exact"/>
        <w:ind w:left="2202"/>
        <w:rPr>
          <w:rFonts w:asciiTheme="minorHAnsi" w:hAnsiTheme="minorHAnsi" w:cstheme="minorHAnsi"/>
          <w:bCs/>
          <w:sz w:val="32"/>
          <w:szCs w:val="32"/>
        </w:rPr>
      </w:pPr>
    </w:p>
    <w:p w14:paraId="0655E7DB" w14:textId="77777777" w:rsidR="00A9604E" w:rsidRPr="00B0381E" w:rsidRDefault="00A9604E">
      <w:pPr>
        <w:pStyle w:val="BodyText"/>
        <w:spacing w:line="40" w:lineRule="exact"/>
        <w:ind w:left="2202"/>
        <w:rPr>
          <w:rFonts w:asciiTheme="minorHAnsi" w:hAnsiTheme="minorHAnsi" w:cstheme="minorHAnsi"/>
          <w:bCs/>
          <w:sz w:val="32"/>
          <w:szCs w:val="32"/>
        </w:rPr>
      </w:pPr>
    </w:p>
    <w:p w14:paraId="7ADCD4BB" w14:textId="77777777" w:rsidR="00A9604E" w:rsidRPr="00B0381E" w:rsidRDefault="00A9604E">
      <w:pPr>
        <w:pStyle w:val="BodyText"/>
        <w:spacing w:line="40" w:lineRule="exact"/>
        <w:ind w:left="2202"/>
        <w:rPr>
          <w:rFonts w:asciiTheme="minorHAnsi" w:hAnsiTheme="minorHAnsi" w:cstheme="minorHAnsi"/>
          <w:bCs/>
          <w:sz w:val="32"/>
          <w:szCs w:val="32"/>
        </w:rPr>
      </w:pPr>
    </w:p>
    <w:p w14:paraId="3ACC7D96" w14:textId="77777777" w:rsidR="00A9604E" w:rsidRPr="00B0381E" w:rsidRDefault="00A9604E">
      <w:pPr>
        <w:pStyle w:val="BodyText"/>
        <w:spacing w:line="40" w:lineRule="exact"/>
        <w:ind w:left="2202"/>
        <w:rPr>
          <w:rFonts w:asciiTheme="minorHAnsi" w:hAnsiTheme="minorHAnsi" w:cstheme="minorHAnsi"/>
          <w:bCs/>
          <w:sz w:val="32"/>
          <w:szCs w:val="32"/>
        </w:rPr>
      </w:pPr>
    </w:p>
    <w:p w14:paraId="17D73EBD" w14:textId="77777777" w:rsidR="00A9604E" w:rsidRPr="00B0381E" w:rsidRDefault="00A9604E">
      <w:pPr>
        <w:pStyle w:val="BodyText"/>
        <w:spacing w:line="40" w:lineRule="exact"/>
        <w:ind w:left="2202"/>
        <w:rPr>
          <w:rFonts w:asciiTheme="minorHAnsi" w:hAnsiTheme="minorHAnsi" w:cstheme="minorHAnsi"/>
          <w:bCs/>
          <w:sz w:val="32"/>
          <w:szCs w:val="32"/>
        </w:rPr>
      </w:pPr>
    </w:p>
    <w:p w14:paraId="75B968D2" w14:textId="77777777" w:rsidR="00A9604E" w:rsidRPr="00B0381E" w:rsidRDefault="00A9604E">
      <w:pPr>
        <w:pStyle w:val="BodyText"/>
        <w:spacing w:line="40" w:lineRule="exact"/>
        <w:ind w:left="2202"/>
        <w:rPr>
          <w:rFonts w:asciiTheme="minorHAnsi" w:hAnsiTheme="minorHAnsi" w:cstheme="minorHAnsi"/>
          <w:bCs/>
          <w:sz w:val="32"/>
          <w:szCs w:val="32"/>
        </w:rPr>
      </w:pPr>
    </w:p>
    <w:p w14:paraId="7944780B" w14:textId="77777777" w:rsidR="00A9604E" w:rsidRPr="00B0381E" w:rsidRDefault="00A9604E">
      <w:pPr>
        <w:pStyle w:val="BodyText"/>
        <w:spacing w:line="40" w:lineRule="exact"/>
        <w:ind w:left="2202"/>
        <w:rPr>
          <w:rFonts w:asciiTheme="minorHAnsi" w:hAnsiTheme="minorHAnsi" w:cstheme="minorHAnsi"/>
          <w:bCs/>
          <w:sz w:val="32"/>
          <w:szCs w:val="32"/>
        </w:rPr>
      </w:pPr>
    </w:p>
    <w:p w14:paraId="63E144D3" w14:textId="77777777" w:rsidR="00A9604E" w:rsidRPr="00B0381E" w:rsidRDefault="00A9604E">
      <w:pPr>
        <w:pStyle w:val="BodyText"/>
        <w:spacing w:line="40" w:lineRule="exact"/>
        <w:ind w:left="2202"/>
        <w:rPr>
          <w:rFonts w:asciiTheme="minorHAnsi" w:hAnsiTheme="minorHAnsi" w:cstheme="minorHAnsi"/>
          <w:bCs/>
          <w:sz w:val="32"/>
          <w:szCs w:val="32"/>
        </w:rPr>
      </w:pPr>
    </w:p>
    <w:p w14:paraId="10C40EEA" w14:textId="77777777" w:rsidR="00A9604E" w:rsidRPr="00B0381E" w:rsidRDefault="00A9604E">
      <w:pPr>
        <w:pStyle w:val="BodyText"/>
        <w:spacing w:line="40" w:lineRule="exact"/>
        <w:ind w:left="2202"/>
        <w:rPr>
          <w:rFonts w:asciiTheme="minorHAnsi" w:hAnsiTheme="minorHAnsi" w:cstheme="minorHAnsi"/>
          <w:bCs/>
          <w:sz w:val="32"/>
          <w:szCs w:val="32"/>
        </w:rPr>
      </w:pPr>
    </w:p>
    <w:p w14:paraId="6F0CDF3D" w14:textId="77777777" w:rsidR="00A9604E" w:rsidRPr="00B0381E" w:rsidRDefault="00A9604E">
      <w:pPr>
        <w:pStyle w:val="BodyText"/>
        <w:spacing w:line="40" w:lineRule="exact"/>
        <w:ind w:left="2202"/>
        <w:rPr>
          <w:rFonts w:asciiTheme="minorHAnsi" w:hAnsiTheme="minorHAnsi" w:cstheme="minorHAnsi"/>
          <w:bCs/>
          <w:sz w:val="32"/>
          <w:szCs w:val="32"/>
        </w:rPr>
      </w:pPr>
    </w:p>
    <w:p w14:paraId="4D3C181E" w14:textId="77777777" w:rsidR="00A9604E" w:rsidRPr="00B0381E" w:rsidRDefault="00A9604E">
      <w:pPr>
        <w:pStyle w:val="BodyText"/>
        <w:spacing w:line="40" w:lineRule="exact"/>
        <w:ind w:left="2202"/>
        <w:rPr>
          <w:rFonts w:asciiTheme="minorHAnsi" w:hAnsiTheme="minorHAnsi" w:cstheme="minorHAnsi"/>
          <w:bCs/>
          <w:sz w:val="32"/>
          <w:szCs w:val="32"/>
        </w:rPr>
      </w:pPr>
    </w:p>
    <w:p w14:paraId="6CEB9A26" w14:textId="77777777" w:rsidR="00A9604E" w:rsidRPr="00B0381E" w:rsidRDefault="00A9604E">
      <w:pPr>
        <w:pStyle w:val="BodyText"/>
        <w:spacing w:line="40" w:lineRule="exact"/>
        <w:ind w:left="2202"/>
        <w:rPr>
          <w:rFonts w:asciiTheme="minorHAnsi" w:hAnsiTheme="minorHAnsi" w:cstheme="minorHAnsi"/>
          <w:bCs/>
          <w:sz w:val="32"/>
          <w:szCs w:val="32"/>
        </w:rPr>
      </w:pPr>
    </w:p>
    <w:p w14:paraId="25D048A1" w14:textId="15760D5E" w:rsidR="00AE3E37" w:rsidRPr="00B0381E" w:rsidRDefault="00292ED9">
      <w:pPr>
        <w:pStyle w:val="BodyText"/>
        <w:spacing w:line="40" w:lineRule="exact"/>
        <w:ind w:left="2202"/>
        <w:rPr>
          <w:rFonts w:asciiTheme="minorHAnsi" w:hAnsiTheme="minorHAnsi" w:cstheme="minorHAnsi"/>
          <w:bCs/>
          <w:sz w:val="32"/>
          <w:szCs w:val="32"/>
        </w:rPr>
      </w:pPr>
      <w:r w:rsidRPr="00B0381E">
        <w:rPr>
          <w:rFonts w:asciiTheme="minorHAnsi" w:hAnsiTheme="minorHAnsi" w:cstheme="minorHAnsi"/>
          <w:bCs/>
          <w:noProof/>
          <w:sz w:val="32"/>
          <w:szCs w:val="32"/>
          <w:lang w:val="en-IN" w:eastAsia="en-IN"/>
        </w:rPr>
        <mc:AlternateContent>
          <mc:Choice Requires="wpg">
            <w:drawing>
              <wp:inline distT="0" distB="0" distL="0" distR="0" wp14:anchorId="57CA6564" wp14:editId="0AA0877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B0208D"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E80A54B" w14:textId="1349C642" w:rsidR="002A196B" w:rsidRPr="00B0381E" w:rsidRDefault="008756E6" w:rsidP="00B0381E">
      <w:pPr>
        <w:spacing w:before="92"/>
        <w:ind w:right="4234"/>
        <w:rPr>
          <w:rFonts w:asciiTheme="minorHAnsi" w:hAnsiTheme="minorHAnsi" w:cstheme="minorHAnsi"/>
          <w:bCs/>
          <w:noProof/>
          <w:sz w:val="32"/>
          <w:szCs w:val="32"/>
        </w:rPr>
      </w:pPr>
      <w:r w:rsidRPr="00B0381E">
        <w:rPr>
          <w:rFonts w:asciiTheme="minorHAnsi" w:hAnsiTheme="minorHAnsi" w:cstheme="minorHAnsi"/>
          <w:bCs/>
          <w:noProof/>
          <w:sz w:val="32"/>
          <w:szCs w:val="32"/>
        </w:rPr>
        <w:t xml:space="preserve">    </w:t>
      </w:r>
      <w:r w:rsidR="002A196B" w:rsidRPr="00B0381E">
        <w:rPr>
          <w:rFonts w:asciiTheme="minorHAnsi" w:hAnsiTheme="minorHAnsi" w:cstheme="minorHAnsi"/>
          <w:bCs/>
          <w:noProof/>
          <w:sz w:val="32"/>
          <w:szCs w:val="32"/>
        </w:rPr>
        <w:t xml:space="preserve">     </w:t>
      </w:r>
    </w:p>
    <w:p w14:paraId="4851F068" w14:textId="77777777" w:rsidR="00AE3E37" w:rsidRPr="00B0381E" w:rsidRDefault="002A196B" w:rsidP="00404E5B">
      <w:pPr>
        <w:spacing w:before="92"/>
        <w:ind w:right="4234"/>
        <w:rPr>
          <w:rFonts w:asciiTheme="minorHAnsi" w:hAnsiTheme="minorHAnsi" w:cstheme="minorHAnsi"/>
          <w:bCs/>
          <w:sz w:val="32"/>
          <w:szCs w:val="32"/>
        </w:rPr>
      </w:pPr>
      <w:r w:rsidRPr="00B0381E">
        <w:rPr>
          <w:rFonts w:asciiTheme="minorHAnsi" w:hAnsiTheme="minorHAnsi" w:cstheme="minorHAnsi"/>
          <w:bCs/>
          <w:noProof/>
          <w:sz w:val="32"/>
          <w:szCs w:val="32"/>
        </w:rPr>
        <w:t xml:space="preserve">   </w:t>
      </w:r>
      <w:r w:rsidR="00A9710C" w:rsidRPr="00B0381E">
        <w:rPr>
          <w:rFonts w:asciiTheme="minorHAnsi" w:hAnsiTheme="minorHAnsi" w:cstheme="minorHAnsi"/>
          <w:bCs/>
          <w:color w:val="BF5A14"/>
          <w:sz w:val="32"/>
          <w:szCs w:val="32"/>
        </w:rPr>
        <w:t>Biography</w:t>
      </w:r>
      <w:r w:rsidR="00404E5B" w:rsidRPr="00B0381E">
        <w:rPr>
          <w:rFonts w:asciiTheme="minorHAnsi" w:hAnsiTheme="minorHAnsi" w:cstheme="minorHAnsi"/>
          <w:bCs/>
          <w:color w:val="BF5A14"/>
          <w:sz w:val="32"/>
          <w:szCs w:val="32"/>
        </w:rPr>
        <w:t xml:space="preserve"> (</w:t>
      </w:r>
      <w:proofErr w:type="gramStart"/>
      <w:r w:rsidR="00404E5B" w:rsidRPr="00B0381E">
        <w:rPr>
          <w:rFonts w:asciiTheme="minorHAnsi" w:hAnsiTheme="minorHAnsi" w:cstheme="minorHAnsi"/>
          <w:bCs/>
          <w:color w:val="BF5A14"/>
          <w:sz w:val="32"/>
          <w:szCs w:val="32"/>
        </w:rPr>
        <w:t>150 word</w:t>
      </w:r>
      <w:proofErr w:type="gramEnd"/>
      <w:r w:rsidR="00404E5B" w:rsidRPr="00B0381E">
        <w:rPr>
          <w:rFonts w:asciiTheme="minorHAnsi" w:hAnsiTheme="minorHAnsi" w:cstheme="minorHAnsi"/>
          <w:bCs/>
          <w:color w:val="BF5A14"/>
          <w:sz w:val="32"/>
          <w:szCs w:val="32"/>
        </w:rPr>
        <w:t xml:space="preserve"> limit)</w:t>
      </w:r>
    </w:p>
    <w:p w14:paraId="673EA732" w14:textId="7C1F7EF5" w:rsidR="00A9604E" w:rsidRPr="00B0381E" w:rsidRDefault="00A9604E" w:rsidP="00A9604E">
      <w:pPr>
        <w:jc w:val="both"/>
        <w:rPr>
          <w:rFonts w:asciiTheme="minorHAnsi" w:hAnsiTheme="minorHAnsi" w:cstheme="minorHAnsi"/>
          <w:bCs/>
          <w:sz w:val="32"/>
          <w:szCs w:val="32"/>
        </w:rPr>
      </w:pPr>
      <w:r w:rsidRPr="00B0381E">
        <w:rPr>
          <w:rFonts w:asciiTheme="minorHAnsi" w:hAnsiTheme="minorHAnsi" w:cstheme="minorHAnsi"/>
          <w:bCs/>
          <w:sz w:val="32"/>
          <w:szCs w:val="32"/>
        </w:rPr>
        <w:t xml:space="preserve">Salma </w:t>
      </w:r>
      <w:proofErr w:type="spellStart"/>
      <w:r w:rsidRPr="00B0381E">
        <w:rPr>
          <w:rFonts w:asciiTheme="minorHAnsi" w:hAnsiTheme="minorHAnsi" w:cstheme="minorHAnsi"/>
          <w:bCs/>
          <w:sz w:val="32"/>
          <w:szCs w:val="32"/>
        </w:rPr>
        <w:t>Alkalbani</w:t>
      </w:r>
      <w:proofErr w:type="spellEnd"/>
      <w:r w:rsidRPr="00B0381E">
        <w:rPr>
          <w:rFonts w:asciiTheme="minorHAnsi" w:hAnsiTheme="minorHAnsi" w:cstheme="minorHAnsi"/>
          <w:bCs/>
          <w:sz w:val="32"/>
          <w:szCs w:val="32"/>
        </w:rPr>
        <w:t xml:space="preserve"> is senior specialist family physician from Oman. She has completed residency program in family medicine in 2014  from Oman medical specialty Board, Oman. She worked as primary care physician for almost 6 years. She completed master’s in public health at University College Dublin and currently doing her fellowship on public health in Ireland. Her area of interest is obesity and diabetes management through primary prevention and health promotion. She served as editorial member in several journals. </w:t>
      </w:r>
    </w:p>
    <w:p w14:paraId="45F70303" w14:textId="5F7B2BBC" w:rsidR="00AE3E37" w:rsidRPr="00B0381E" w:rsidRDefault="00A9710C" w:rsidP="00B0381E">
      <w:pPr>
        <w:spacing w:before="62"/>
        <w:ind w:right="4235"/>
        <w:rPr>
          <w:rFonts w:asciiTheme="minorHAnsi" w:hAnsiTheme="minorHAnsi" w:cstheme="minorHAnsi"/>
          <w:bCs/>
          <w:sz w:val="32"/>
          <w:szCs w:val="32"/>
        </w:rPr>
      </w:pPr>
      <w:r w:rsidRPr="00B0381E">
        <w:rPr>
          <w:rFonts w:asciiTheme="minorHAnsi" w:hAnsiTheme="minorHAnsi" w:cstheme="minorHAnsi"/>
          <w:bCs/>
          <w:sz w:val="32"/>
          <w:szCs w:val="32"/>
        </w:rPr>
        <w:t xml:space="preserve">Email: </w:t>
      </w:r>
      <w:hyperlink r:id="rId10" w:history="1">
        <w:r w:rsidR="00A9604E" w:rsidRPr="00B0381E">
          <w:rPr>
            <w:rStyle w:val="Hyperlink"/>
            <w:rFonts w:asciiTheme="minorHAnsi" w:hAnsiTheme="minorHAnsi" w:cstheme="minorHAnsi"/>
            <w:bCs/>
            <w:sz w:val="32"/>
            <w:szCs w:val="32"/>
          </w:rPr>
          <w:t>s_alkalbani@Yahoo.com</w:t>
        </w:r>
      </w:hyperlink>
      <w:r w:rsidR="00A9604E" w:rsidRPr="00B0381E">
        <w:rPr>
          <w:rStyle w:val="Hyperlink"/>
          <w:rFonts w:asciiTheme="minorHAnsi" w:hAnsiTheme="minorHAnsi" w:cstheme="minorHAnsi"/>
          <w:bCs/>
          <w:sz w:val="32"/>
          <w:szCs w:val="32"/>
        </w:rPr>
        <w:t xml:space="preserve"> </w:t>
      </w:r>
      <w:r w:rsidR="00292ED9" w:rsidRPr="00B0381E">
        <w:rPr>
          <w:bCs/>
          <w:noProof/>
          <w:sz w:val="32"/>
          <w:szCs w:val="32"/>
          <w:lang w:val="en-IN" w:eastAsia="en-IN"/>
        </w:rPr>
        <mc:AlternateContent>
          <mc:Choice Requires="wps">
            <w:drawing>
              <wp:anchor distT="0" distB="0" distL="0" distR="0" simplePos="0" relativeHeight="251658752" behindDoc="0" locked="0" layoutInCell="1" allowOverlap="1" wp14:anchorId="6E8BB840" wp14:editId="0128534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FA8B0A" id="Line 3" o:spid="_x0000_s1026" style="position:absolute;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303B6175" w14:textId="77777777" w:rsidR="00AE3E37" w:rsidRDefault="00AE3E37">
      <w:pPr>
        <w:pStyle w:val="BodyText"/>
        <w:spacing w:before="7"/>
        <w:rPr>
          <w:rFonts w:ascii="Arial"/>
          <w:sz w:val="29"/>
        </w:rPr>
      </w:pPr>
    </w:p>
    <w:p w14:paraId="71169766" w14:textId="77777777" w:rsidR="00AE3E37" w:rsidRPr="00B21A57" w:rsidRDefault="00A9710C">
      <w:pPr>
        <w:spacing w:before="39"/>
        <w:ind w:left="100"/>
        <w:rPr>
          <w:rFonts w:ascii="Minion Pro"/>
          <w:b/>
          <w:sz w:val="20"/>
        </w:rPr>
      </w:pPr>
      <w:r w:rsidRPr="00B21A57">
        <w:rPr>
          <w:rFonts w:ascii="Minion Pro"/>
          <w:b/>
          <w:sz w:val="20"/>
        </w:rPr>
        <w:t>Notes/Comments:</w:t>
      </w:r>
    </w:p>
    <w:p w14:paraId="0ABB125A"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5BBC88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C3B53" w14:textId="77777777" w:rsidR="007428BA" w:rsidRDefault="007428BA">
      <w:r>
        <w:separator/>
      </w:r>
    </w:p>
  </w:endnote>
  <w:endnote w:type="continuationSeparator" w:id="0">
    <w:p w14:paraId="3A377DF0" w14:textId="77777777" w:rsidR="007428BA" w:rsidRDefault="00742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5FD00"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14:anchorId="66C61F84" wp14:editId="59B3FD5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9789E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392861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C61F84"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4F9789E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392861E"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690BE6FF" wp14:editId="08A9BB6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866E2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03CB1E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0BE6FF"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70866E27"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03CB1E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72870E12" wp14:editId="4233B676">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D69F4"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1DE6B82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70E12"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7D4D69F4"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1DE6B82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B9F0B" w14:textId="77777777" w:rsidR="007428BA" w:rsidRDefault="007428BA">
      <w:r>
        <w:separator/>
      </w:r>
    </w:p>
  </w:footnote>
  <w:footnote w:type="continuationSeparator" w:id="0">
    <w:p w14:paraId="6728853F" w14:textId="77777777" w:rsidR="007428BA" w:rsidRDefault="00742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5DC3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4144" behindDoc="1" locked="0" layoutInCell="1" allowOverlap="1" wp14:anchorId="000A567B" wp14:editId="27A4670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EB9253"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0A567B"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4EB9253"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192" behindDoc="1" locked="0" layoutInCell="1" allowOverlap="1" wp14:anchorId="69124AAB" wp14:editId="7DC76DA4">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88FB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B1EAE0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124AAB"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3C288FB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B1EAE0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8B0E35"/>
    <w:multiLevelType w:val="hybridMultilevel"/>
    <w:tmpl w:val="288CFD12"/>
    <w:lvl w:ilvl="0" w:tplc="D2801864">
      <w:start w:val="1"/>
      <w:numFmt w:val="decimal"/>
      <w:lvlText w:val="%1-"/>
      <w:lvlJc w:val="left"/>
      <w:pPr>
        <w:ind w:left="410" w:hanging="360"/>
      </w:pPr>
      <w:rPr>
        <w:rFonts w:eastAsia="Tw Cen MT" w:hint="default"/>
        <w:b/>
      </w:rPr>
    </w:lvl>
    <w:lvl w:ilvl="1" w:tplc="08090019" w:tentative="1">
      <w:start w:val="1"/>
      <w:numFmt w:val="lowerLetter"/>
      <w:lvlText w:val="%2."/>
      <w:lvlJc w:val="left"/>
      <w:pPr>
        <w:ind w:left="1130" w:hanging="360"/>
      </w:pPr>
    </w:lvl>
    <w:lvl w:ilvl="2" w:tplc="0809001B" w:tentative="1">
      <w:start w:val="1"/>
      <w:numFmt w:val="lowerRoman"/>
      <w:lvlText w:val="%3."/>
      <w:lvlJc w:val="right"/>
      <w:pPr>
        <w:ind w:left="1850" w:hanging="180"/>
      </w:pPr>
    </w:lvl>
    <w:lvl w:ilvl="3" w:tplc="0809000F" w:tentative="1">
      <w:start w:val="1"/>
      <w:numFmt w:val="decimal"/>
      <w:lvlText w:val="%4."/>
      <w:lvlJc w:val="left"/>
      <w:pPr>
        <w:ind w:left="2570" w:hanging="360"/>
      </w:pPr>
    </w:lvl>
    <w:lvl w:ilvl="4" w:tplc="08090019" w:tentative="1">
      <w:start w:val="1"/>
      <w:numFmt w:val="lowerLetter"/>
      <w:lvlText w:val="%5."/>
      <w:lvlJc w:val="left"/>
      <w:pPr>
        <w:ind w:left="3290" w:hanging="360"/>
      </w:pPr>
    </w:lvl>
    <w:lvl w:ilvl="5" w:tplc="0809001B" w:tentative="1">
      <w:start w:val="1"/>
      <w:numFmt w:val="lowerRoman"/>
      <w:lvlText w:val="%6."/>
      <w:lvlJc w:val="right"/>
      <w:pPr>
        <w:ind w:left="4010" w:hanging="180"/>
      </w:pPr>
    </w:lvl>
    <w:lvl w:ilvl="6" w:tplc="0809000F" w:tentative="1">
      <w:start w:val="1"/>
      <w:numFmt w:val="decimal"/>
      <w:lvlText w:val="%7."/>
      <w:lvlJc w:val="left"/>
      <w:pPr>
        <w:ind w:left="4730" w:hanging="360"/>
      </w:pPr>
    </w:lvl>
    <w:lvl w:ilvl="7" w:tplc="08090019" w:tentative="1">
      <w:start w:val="1"/>
      <w:numFmt w:val="lowerLetter"/>
      <w:lvlText w:val="%8."/>
      <w:lvlJc w:val="left"/>
      <w:pPr>
        <w:ind w:left="5450" w:hanging="360"/>
      </w:pPr>
    </w:lvl>
    <w:lvl w:ilvl="8" w:tplc="0809001B" w:tentative="1">
      <w:start w:val="1"/>
      <w:numFmt w:val="lowerRoman"/>
      <w:lvlText w:val="%9."/>
      <w:lvlJc w:val="right"/>
      <w:pPr>
        <w:ind w:left="617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38"/>
  <w:doNotDisplayPageBoundarie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03700"/>
    <w:rsid w:val="000E2911"/>
    <w:rsid w:val="001263DF"/>
    <w:rsid w:val="00292ED9"/>
    <w:rsid w:val="002A196B"/>
    <w:rsid w:val="002B2804"/>
    <w:rsid w:val="00404E5B"/>
    <w:rsid w:val="00414F7B"/>
    <w:rsid w:val="004355DC"/>
    <w:rsid w:val="004749B4"/>
    <w:rsid w:val="00494130"/>
    <w:rsid w:val="004E186D"/>
    <w:rsid w:val="004F3523"/>
    <w:rsid w:val="005973B9"/>
    <w:rsid w:val="005B3A56"/>
    <w:rsid w:val="006060CE"/>
    <w:rsid w:val="0063497F"/>
    <w:rsid w:val="007428BA"/>
    <w:rsid w:val="00873DF0"/>
    <w:rsid w:val="008756E6"/>
    <w:rsid w:val="008E7FD4"/>
    <w:rsid w:val="009B2D44"/>
    <w:rsid w:val="00A07E82"/>
    <w:rsid w:val="00A9604E"/>
    <w:rsid w:val="00A9710C"/>
    <w:rsid w:val="00AE3E37"/>
    <w:rsid w:val="00B0381E"/>
    <w:rsid w:val="00B21A57"/>
    <w:rsid w:val="00C33602"/>
    <w:rsid w:val="00CD6F55"/>
    <w:rsid w:val="00D570DB"/>
    <w:rsid w:val="00DE1AF1"/>
    <w:rsid w:val="00DE3104"/>
    <w:rsid w:val="00E74EAE"/>
    <w:rsid w:val="00E95A72"/>
    <w:rsid w:val="00F330AC"/>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EB60E4"/>
  <w15:docId w15:val="{B4581B29-D4C6-4623-9F3E-63D4BBAFE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A9604E"/>
    <w:pPr>
      <w:widowControl/>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823184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221</TotalTime>
  <Pages>2</Pages>
  <Words>427</Words>
  <Characters>2435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mehaboobi shaik</dc:creator>
  <cp:keywords/>
  <dc:description/>
  <cp:lastModifiedBy>office 365</cp:lastModifiedBy>
  <cp:revision>1</cp:revision>
  <dcterms:created xsi:type="dcterms:W3CDTF">2021-06-17T09:52:00Z</dcterms:created>
  <dcterms:modified xsi:type="dcterms:W3CDTF">2021-09-17T20:14:00Z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