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F06E1" w14:textId="368D2FA7" w:rsidR="002C0F2B" w:rsidRPr="00590B4B" w:rsidRDefault="002C0F2B" w:rsidP="001F414A">
      <w:pPr>
        <w:jc w:val="both"/>
        <w:rPr>
          <w:lang w:val="en-GB"/>
        </w:rPr>
      </w:pPr>
      <w:r w:rsidRPr="00590B4B">
        <w:rPr>
          <w:lang w:val="en-GB"/>
        </w:rPr>
        <w:t xml:space="preserve">                                                                                                                       </w:t>
      </w:r>
      <w:r w:rsidR="00C92B61">
        <w:rPr>
          <w:noProof/>
          <w:lang w:val="en-GB"/>
        </w:rPr>
        <w:drawing>
          <wp:inline distT="0" distB="0" distL="0" distR="0" wp14:anchorId="6169F707" wp14:editId="2978FBFA">
            <wp:extent cx="1111250" cy="1263828"/>
            <wp:effectExtent l="0" t="0" r="0" b="6350"/>
            <wp:docPr id="2" name="Picture 2" descr="A person with the arms crosse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the arms crossed&#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t="6527" b="12271"/>
                    <a:stretch/>
                  </pic:blipFill>
                  <pic:spPr bwMode="auto">
                    <a:xfrm flipH="1">
                      <a:off x="0" y="0"/>
                      <a:ext cx="1185276" cy="1348018"/>
                    </a:xfrm>
                    <a:prstGeom prst="rect">
                      <a:avLst/>
                    </a:prstGeom>
                    <a:ln>
                      <a:noFill/>
                    </a:ln>
                    <a:extLst>
                      <a:ext uri="{53640926-AAD7-44D8-BBD7-CCE9431645EC}">
                        <a14:shadowObscured xmlns:a14="http://schemas.microsoft.com/office/drawing/2010/main"/>
                      </a:ext>
                    </a:extLst>
                  </pic:spPr>
                </pic:pic>
              </a:graphicData>
            </a:graphic>
          </wp:inline>
        </w:drawing>
      </w:r>
    </w:p>
    <w:p w14:paraId="5B298613" w14:textId="77777777" w:rsidR="00590B4B" w:rsidRDefault="00AC3BCD" w:rsidP="00AC3BCD">
      <w:pPr>
        <w:rPr>
          <w:b/>
          <w:bCs/>
          <w:lang w:val="en-GB" w:eastAsia="en-GB"/>
        </w:rPr>
      </w:pPr>
      <w:r w:rsidRPr="00590B4B">
        <w:rPr>
          <w:rFonts w:eastAsia="MS PGothic"/>
          <w:color w:val="000000"/>
          <w:lang w:val="en-GB"/>
        </w:rPr>
        <w:t xml:space="preserve">Title: </w:t>
      </w:r>
      <w:r w:rsidR="0016786F" w:rsidRPr="00590B4B">
        <w:rPr>
          <w:b/>
          <w:bCs/>
          <w:lang w:val="en-GB" w:eastAsia="en-GB"/>
        </w:rPr>
        <w:t>A critical review of primary school meal provision in the UK and Spain</w:t>
      </w:r>
      <w:r w:rsidR="00590B4B" w:rsidRPr="00590B4B">
        <w:rPr>
          <w:b/>
          <w:bCs/>
          <w:lang w:val="en-GB" w:eastAsia="en-GB"/>
        </w:rPr>
        <w:t xml:space="preserve"> </w:t>
      </w:r>
    </w:p>
    <w:p w14:paraId="6A37E38A" w14:textId="262B4E6B" w:rsidR="00AC3BCD" w:rsidRPr="00590B4B" w:rsidRDefault="00590B4B" w:rsidP="00AC3BCD">
      <w:pPr>
        <w:rPr>
          <w:rFonts w:eastAsia="MS PGothic"/>
          <w:b/>
          <w:bCs/>
          <w:color w:val="000000"/>
          <w:lang w:val="en-GB"/>
        </w:rPr>
      </w:pPr>
      <w:r w:rsidRPr="00590B4B">
        <w:rPr>
          <w:b/>
          <w:bCs/>
          <w:lang w:val="en-GB" w:eastAsia="en-GB"/>
        </w:rPr>
        <w:t>(JJ Alvarez &amp; DD Mellor, 2015). Univer</w:t>
      </w:r>
      <w:r w:rsidR="00C92B61">
        <w:rPr>
          <w:b/>
          <w:bCs/>
          <w:lang w:val="en-GB" w:eastAsia="en-GB"/>
        </w:rPr>
        <w:t>sit</w:t>
      </w:r>
      <w:r w:rsidRPr="00590B4B">
        <w:rPr>
          <w:b/>
          <w:bCs/>
          <w:lang w:val="en-GB" w:eastAsia="en-GB"/>
        </w:rPr>
        <w:t xml:space="preserve">y of Chester, and University of Nottingham respectively)  </w:t>
      </w:r>
    </w:p>
    <w:p w14:paraId="7D21246F" w14:textId="6A72FB84" w:rsidR="00AC3BCD" w:rsidRPr="00590B4B" w:rsidRDefault="00AC3BCD" w:rsidP="00AC3BCD">
      <w:pPr>
        <w:rPr>
          <w:rFonts w:eastAsia="MS PGothic"/>
          <w:color w:val="000000"/>
          <w:lang w:val="en-GB"/>
        </w:rPr>
      </w:pPr>
      <w:r w:rsidRPr="00590B4B">
        <w:rPr>
          <w:rFonts w:eastAsia="MS PGothic"/>
          <w:color w:val="000000"/>
          <w:lang w:val="en-GB"/>
        </w:rPr>
        <w:br/>
        <w:t xml:space="preserve">Name: </w:t>
      </w:r>
      <w:r w:rsidR="0016786F" w:rsidRPr="00590B4B">
        <w:rPr>
          <w:rFonts w:eastAsia="MS PGothic"/>
          <w:color w:val="000000"/>
          <w:lang w:val="en-GB"/>
        </w:rPr>
        <w:t>Joe Alvarez</w:t>
      </w:r>
    </w:p>
    <w:p w14:paraId="7B7FA776" w14:textId="2F624FFF" w:rsidR="00AC3BCD" w:rsidRPr="00590B4B" w:rsidRDefault="00590B4B" w:rsidP="00AC3BCD">
      <w:pPr>
        <w:rPr>
          <w:rFonts w:eastAsia="MS PGothic"/>
          <w:color w:val="000000"/>
          <w:lang w:val="en-GB"/>
        </w:rPr>
      </w:pPr>
      <w:r>
        <w:rPr>
          <w:lang w:val="en-GB"/>
        </w:rPr>
        <w:t xml:space="preserve">PCN Dietitian at </w:t>
      </w:r>
      <w:r w:rsidR="0016786F" w:rsidRPr="00590B4B">
        <w:rPr>
          <w:lang w:val="en-GB"/>
        </w:rPr>
        <w:t>Shoreditch Park and City Primary Care Netw</w:t>
      </w:r>
      <w:r w:rsidRPr="00590B4B">
        <w:rPr>
          <w:lang w:val="en-GB"/>
        </w:rPr>
        <w:t>o</w:t>
      </w:r>
      <w:r w:rsidR="0016786F" w:rsidRPr="00590B4B">
        <w:rPr>
          <w:lang w:val="en-GB"/>
        </w:rPr>
        <w:t xml:space="preserve">rk </w:t>
      </w:r>
    </w:p>
    <w:p w14:paraId="6B4864DB" w14:textId="77777777" w:rsidR="00AC3BCD" w:rsidRPr="00590B4B" w:rsidRDefault="00AC3BCD" w:rsidP="00AC3BCD">
      <w:pPr>
        <w:jc w:val="center"/>
        <w:rPr>
          <w:rFonts w:eastAsia="Batang"/>
          <w:color w:val="0000FF"/>
          <w:lang w:val="en-GB"/>
        </w:rPr>
      </w:pPr>
    </w:p>
    <w:p w14:paraId="2BF03BBB" w14:textId="293F3722" w:rsidR="0016786F" w:rsidRPr="00590B4B" w:rsidRDefault="0016786F" w:rsidP="0016786F">
      <w:pPr>
        <w:autoSpaceDE w:val="0"/>
        <w:autoSpaceDN w:val="0"/>
        <w:adjustRightInd w:val="0"/>
        <w:rPr>
          <w:lang w:val="en-GB" w:eastAsia="en-GB"/>
        </w:rPr>
      </w:pPr>
      <w:r w:rsidRPr="00590B4B">
        <w:rPr>
          <w:b/>
          <w:bCs/>
          <w:lang w:val="en-GB" w:eastAsia="en-GB"/>
        </w:rPr>
        <w:t>Background:</w:t>
      </w:r>
      <w:r w:rsidRPr="00590B4B">
        <w:rPr>
          <w:lang w:val="en-GB" w:eastAsia="en-GB"/>
        </w:rPr>
        <w:t xml:space="preserve"> Food consumed in schools, including school meals are considered to have an important role within children's diets, providing around 1/3 of a child's daily nutrient intake1. </w:t>
      </w:r>
      <w:r w:rsidRPr="00590B4B">
        <w:rPr>
          <w:lang w:val="en-GB" w:eastAsia="en-GB"/>
        </w:rPr>
        <w:t>T</w:t>
      </w:r>
      <w:r w:rsidRPr="00590B4B">
        <w:rPr>
          <w:lang w:val="en-GB" w:eastAsia="en-GB"/>
        </w:rPr>
        <w:t>here has been a movement towards standards to encourage healthy eating is modelled in schools, including in meals provided. This review aimed, to critically explore the school meal policies and provision within UK and Spain, considering reasons for differences and aspects beyond food provided.</w:t>
      </w:r>
    </w:p>
    <w:p w14:paraId="0FB2F4EE" w14:textId="7932D74F" w:rsidR="0016786F" w:rsidRPr="00590B4B" w:rsidRDefault="0016786F" w:rsidP="0016786F">
      <w:pPr>
        <w:autoSpaceDE w:val="0"/>
        <w:autoSpaceDN w:val="0"/>
        <w:adjustRightInd w:val="0"/>
        <w:rPr>
          <w:lang w:val="en-GB" w:eastAsia="en-GB"/>
        </w:rPr>
      </w:pPr>
      <w:r w:rsidRPr="00590B4B">
        <w:rPr>
          <w:b/>
          <w:bCs/>
          <w:lang w:val="en-GB" w:eastAsia="en-GB"/>
        </w:rPr>
        <w:t>Methods:</w:t>
      </w:r>
      <w:r w:rsidRPr="00590B4B">
        <w:rPr>
          <w:lang w:val="en-GB" w:eastAsia="en-GB"/>
        </w:rPr>
        <w:t xml:space="preserve"> The school meals policy from the Department of Education of each country were compared and evaluated qualitatively for nutrients and foods. A full menu cycle was obtained from a sample public/state funded school in the capital city of each country, obtained via the educational authority then one week of each cycle was analysed using </w:t>
      </w:r>
      <w:proofErr w:type="spellStart"/>
      <w:r w:rsidRPr="00590B4B">
        <w:rPr>
          <w:lang w:val="en-GB" w:eastAsia="en-GB"/>
        </w:rPr>
        <w:t>Nutritics</w:t>
      </w:r>
      <w:proofErr w:type="spellEnd"/>
      <w:r w:rsidRPr="00590B4B">
        <w:rPr>
          <w:lang w:val="en-GB" w:eastAsia="en-GB"/>
        </w:rPr>
        <w:t xml:space="preserve"> v3.73 (University Edition, </w:t>
      </w:r>
      <w:proofErr w:type="spellStart"/>
      <w:r w:rsidRPr="00590B4B">
        <w:rPr>
          <w:lang w:val="en-GB" w:eastAsia="en-GB"/>
        </w:rPr>
        <w:t>Nutritics</w:t>
      </w:r>
      <w:proofErr w:type="spellEnd"/>
      <w:r w:rsidRPr="00590B4B">
        <w:rPr>
          <w:lang w:val="en-GB" w:eastAsia="en-GB"/>
        </w:rPr>
        <w:t xml:space="preserve"> LTD, County Dublin, Ireland) </w:t>
      </w:r>
    </w:p>
    <w:p w14:paraId="3A303E37" w14:textId="5F6B0322" w:rsidR="0016786F" w:rsidRPr="00590B4B" w:rsidRDefault="0016786F" w:rsidP="0016786F">
      <w:pPr>
        <w:autoSpaceDE w:val="0"/>
        <w:autoSpaceDN w:val="0"/>
        <w:adjustRightInd w:val="0"/>
        <w:rPr>
          <w:lang w:val="en-GB" w:eastAsia="en-GB"/>
        </w:rPr>
      </w:pPr>
      <w:r w:rsidRPr="00590B4B">
        <w:rPr>
          <w:lang w:val="en-GB" w:eastAsia="en-GB"/>
        </w:rPr>
        <w:t>Following testing data for normality, sample menus were tested against their national standard using a single sample t-test and between country differences were assessed using a one-way ANOVA, then for pair wise comparisons a p &lt; 0.05 was taken as significant, with between group differences were identified post hoc by Bonferroni.</w:t>
      </w:r>
    </w:p>
    <w:p w14:paraId="67CF902E" w14:textId="11F3D719" w:rsidR="0016786F" w:rsidRPr="00590B4B" w:rsidRDefault="0016786F" w:rsidP="0016786F">
      <w:pPr>
        <w:autoSpaceDE w:val="0"/>
        <w:autoSpaceDN w:val="0"/>
        <w:adjustRightInd w:val="0"/>
        <w:rPr>
          <w:lang w:val="en-GB" w:eastAsia="en-GB"/>
        </w:rPr>
      </w:pPr>
      <w:r w:rsidRPr="00590B4B">
        <w:rPr>
          <w:b/>
          <w:bCs/>
          <w:lang w:val="en-GB" w:eastAsia="en-GB"/>
        </w:rPr>
        <w:t>Results:</w:t>
      </w:r>
      <w:r w:rsidRPr="00590B4B">
        <w:rPr>
          <w:lang w:val="en-GB" w:eastAsia="en-GB"/>
        </w:rPr>
        <w:t xml:space="preserve"> Food based standards were met by </w:t>
      </w:r>
      <w:proofErr w:type="gramStart"/>
      <w:r w:rsidRPr="00590B4B">
        <w:rPr>
          <w:lang w:val="en-GB" w:eastAsia="en-GB"/>
        </w:rPr>
        <w:t>all of</w:t>
      </w:r>
      <w:proofErr w:type="gramEnd"/>
      <w:r w:rsidRPr="00590B4B">
        <w:rPr>
          <w:lang w:val="en-GB" w:eastAsia="en-GB"/>
        </w:rPr>
        <w:t xml:space="preserve"> the menus assessed. The nutrient standards for Spain focused on energy, for the UK countries, Scotland had higher thresholds for sodium and saturated fat. The analysis of menus found that Spanish school meals generally provided more energy and macronutrients compared to UK menus</w:t>
      </w:r>
      <w:r w:rsidRPr="00590B4B">
        <w:rPr>
          <w:lang w:val="en-GB" w:eastAsia="en-GB"/>
        </w:rPr>
        <w:t xml:space="preserve">. </w:t>
      </w:r>
      <w:r w:rsidRPr="00590B4B">
        <w:rPr>
          <w:lang w:val="en-GB" w:eastAsia="en-GB"/>
        </w:rPr>
        <w:t xml:space="preserve">The Northern Irish sample menu provided (26.9 ± 11.45 g) (mean ± standard deviation) significantly more free sugar than the English (12.2 ± 5.97 g, p = 0.004) and Welsh menus (14.0 ± 2.78 g, p = 0.016). UK standards focused on the nutritional composition of meals, </w:t>
      </w:r>
      <w:proofErr w:type="spellStart"/>
      <w:proofErr w:type="gramStart"/>
      <w:r w:rsidRPr="00590B4B">
        <w:rPr>
          <w:lang w:val="en-GB" w:eastAsia="en-GB"/>
        </w:rPr>
        <w:t>where as</w:t>
      </w:r>
      <w:proofErr w:type="spellEnd"/>
      <w:proofErr w:type="gramEnd"/>
      <w:r w:rsidRPr="00590B4B">
        <w:rPr>
          <w:lang w:val="en-GB" w:eastAsia="en-GB"/>
        </w:rPr>
        <w:t xml:space="preserve"> in Spain more significance was placed on the environment and sociological aspects of eating.</w:t>
      </w:r>
    </w:p>
    <w:p w14:paraId="112EFF36" w14:textId="7715FAF8" w:rsidR="00AC3BCD" w:rsidRPr="00590B4B" w:rsidRDefault="0016786F" w:rsidP="0016786F">
      <w:pPr>
        <w:jc w:val="both"/>
        <w:rPr>
          <w:color w:val="000000"/>
          <w:lang w:val="en-GB"/>
        </w:rPr>
      </w:pPr>
      <w:r w:rsidRPr="00590B4B">
        <w:rPr>
          <w:b/>
          <w:bCs/>
          <w:lang w:val="en-GB" w:eastAsia="en-GB"/>
        </w:rPr>
        <w:t>Conclusion:</w:t>
      </w:r>
      <w:r w:rsidRPr="00590B4B">
        <w:rPr>
          <w:lang w:val="en-GB" w:eastAsia="en-GB"/>
        </w:rPr>
        <w:t xml:space="preserve"> School meal standards vary in style and </w:t>
      </w:r>
      <w:proofErr w:type="gramStart"/>
      <w:r w:rsidRPr="00590B4B">
        <w:rPr>
          <w:lang w:val="en-GB" w:eastAsia="en-GB"/>
        </w:rPr>
        <w:t>approach,</w:t>
      </w:r>
      <w:proofErr w:type="gramEnd"/>
      <w:r w:rsidRPr="00590B4B">
        <w:rPr>
          <w:lang w:val="en-GB" w:eastAsia="en-GB"/>
        </w:rPr>
        <w:t xml:space="preserve"> more work is needed to explore the impact of school food standards particularly when they go beyond food and nutrients.</w:t>
      </w:r>
    </w:p>
    <w:p w14:paraId="530174E9" w14:textId="77777777" w:rsidR="00AC3BCD" w:rsidRPr="00590B4B" w:rsidRDefault="00AC3BCD" w:rsidP="00AC3BCD">
      <w:pPr>
        <w:jc w:val="both"/>
        <w:rPr>
          <w:lang w:val="en-GB"/>
        </w:rPr>
      </w:pPr>
      <w:r w:rsidRPr="00590B4B">
        <w:rPr>
          <w:lang w:val="en-GB"/>
        </w:rPr>
        <w:t>Biography</w:t>
      </w:r>
    </w:p>
    <w:p w14:paraId="79EEF49E" w14:textId="77777777" w:rsidR="00AC3BCD" w:rsidRPr="00590B4B" w:rsidRDefault="00AC3BCD" w:rsidP="00AC3BCD">
      <w:pPr>
        <w:jc w:val="both"/>
        <w:rPr>
          <w:lang w:val="en-GB"/>
        </w:rPr>
      </w:pPr>
    </w:p>
    <w:p w14:paraId="5F2B59C4" w14:textId="556DC495" w:rsidR="00AC3BCD" w:rsidRPr="00590B4B" w:rsidRDefault="0016786F" w:rsidP="00AC3BCD">
      <w:pPr>
        <w:jc w:val="both"/>
        <w:rPr>
          <w:lang w:val="en-GB"/>
        </w:rPr>
      </w:pPr>
      <w:r w:rsidRPr="00590B4B">
        <w:rPr>
          <w:lang w:val="en-GB"/>
        </w:rPr>
        <w:t xml:space="preserve">Joe Alvarez is a Primary Care Network Dietitian in London, UK. </w:t>
      </w:r>
      <w:r w:rsidR="00590B4B" w:rsidRPr="00590B4B">
        <w:rPr>
          <w:lang w:val="en-GB"/>
        </w:rPr>
        <w:t xml:space="preserve">He works with a variety of clients from those with diabetes, to those with digestive issues. He has recently completed an MSc </w:t>
      </w:r>
      <w:proofErr w:type="spellStart"/>
      <w:r w:rsidR="00590B4B" w:rsidRPr="00590B4B">
        <w:rPr>
          <w:lang w:val="en-GB"/>
        </w:rPr>
        <w:t>disseration</w:t>
      </w:r>
      <w:proofErr w:type="spellEnd"/>
      <w:r w:rsidR="00590B4B" w:rsidRPr="00590B4B">
        <w:rPr>
          <w:lang w:val="en-GB"/>
        </w:rPr>
        <w:t xml:space="preserve">, which was a service evaluation of an NHS IBS service.  </w:t>
      </w:r>
    </w:p>
    <w:p w14:paraId="71640597" w14:textId="77777777" w:rsidR="00590B4B" w:rsidRPr="00590B4B" w:rsidRDefault="00590B4B" w:rsidP="00AC3BCD">
      <w:pPr>
        <w:jc w:val="both"/>
        <w:rPr>
          <w:rFonts w:eastAsia="MS PGothic"/>
          <w:color w:val="000000"/>
          <w:lang w:val="en-GB"/>
        </w:rPr>
      </w:pPr>
    </w:p>
    <w:p w14:paraId="1D1FA486" w14:textId="3634EA0B" w:rsidR="00A41107" w:rsidRPr="00590B4B" w:rsidRDefault="00072E30" w:rsidP="00AC3BCD">
      <w:pPr>
        <w:autoSpaceDE w:val="0"/>
        <w:autoSpaceDN w:val="0"/>
        <w:adjustRightInd w:val="0"/>
        <w:rPr>
          <w:lang w:val="en-GB"/>
        </w:rPr>
      </w:pPr>
      <w:r w:rsidRPr="00590B4B">
        <w:rPr>
          <w:lang w:val="en-GB"/>
        </w:rPr>
        <w:t>Presenting author</w:t>
      </w:r>
      <w:r w:rsidR="00A41107" w:rsidRPr="00590B4B">
        <w:rPr>
          <w:lang w:val="en-GB"/>
        </w:rPr>
        <w:t xml:space="preserve"> details</w:t>
      </w:r>
      <w:r w:rsidR="00590B4B">
        <w:rPr>
          <w:lang w:val="en-GB"/>
        </w:rPr>
        <w:t xml:space="preserve">: </w:t>
      </w:r>
      <w:r w:rsidRPr="00590B4B">
        <w:rPr>
          <w:lang w:val="en-GB"/>
        </w:rPr>
        <w:br/>
      </w:r>
      <w:r w:rsidR="00D367E3" w:rsidRPr="00590B4B">
        <w:rPr>
          <w:lang w:val="en-GB"/>
        </w:rPr>
        <w:t xml:space="preserve">Full name: </w:t>
      </w:r>
      <w:r w:rsidR="00590B4B" w:rsidRPr="00590B4B">
        <w:rPr>
          <w:lang w:val="en-GB"/>
        </w:rPr>
        <w:t>Joe Alvarez</w:t>
      </w:r>
      <w:r w:rsidRPr="00590B4B">
        <w:rPr>
          <w:lang w:val="en-GB"/>
        </w:rPr>
        <w:br/>
        <w:t>Contact number:</w:t>
      </w:r>
      <w:r w:rsidR="00590B4B" w:rsidRPr="00590B4B">
        <w:rPr>
          <w:lang w:val="en-GB"/>
        </w:rPr>
        <w:t xml:space="preserve"> 07825443665</w:t>
      </w:r>
      <w:r w:rsidRPr="00590B4B">
        <w:rPr>
          <w:lang w:val="en-GB"/>
        </w:rPr>
        <w:br/>
        <w:t>Twitter account:</w:t>
      </w:r>
      <w:r w:rsidRPr="00590B4B">
        <w:rPr>
          <w:lang w:val="en-GB"/>
        </w:rPr>
        <w:br/>
        <w:t>Linked In account:</w:t>
      </w:r>
      <w:r w:rsidR="00590B4B" w:rsidRPr="00590B4B">
        <w:rPr>
          <w:lang w:val="en-GB"/>
        </w:rPr>
        <w:t xml:space="preserve"> Joe Alvarez</w:t>
      </w:r>
    </w:p>
    <w:p w14:paraId="2E32F120" w14:textId="1CEF03B4" w:rsidR="00AD6315" w:rsidRPr="00590B4B" w:rsidRDefault="00AC3BCD" w:rsidP="00AC3BCD">
      <w:pPr>
        <w:autoSpaceDE w:val="0"/>
        <w:autoSpaceDN w:val="0"/>
        <w:adjustRightInd w:val="0"/>
        <w:rPr>
          <w:lang w:val="en-GB"/>
        </w:rPr>
      </w:pPr>
      <w:r w:rsidRPr="00590B4B">
        <w:rPr>
          <w:lang w:val="en-GB"/>
        </w:rPr>
        <w:t>Session</w:t>
      </w:r>
      <w:r w:rsidR="00DA581F" w:rsidRPr="00590B4B">
        <w:rPr>
          <w:lang w:val="en-GB"/>
        </w:rPr>
        <w:t xml:space="preserve"> </w:t>
      </w:r>
      <w:r w:rsidR="00085B88" w:rsidRPr="00590B4B">
        <w:rPr>
          <w:lang w:val="en-GB"/>
        </w:rPr>
        <w:t>n</w:t>
      </w:r>
      <w:r w:rsidRPr="00590B4B">
        <w:rPr>
          <w:lang w:val="en-GB"/>
        </w:rPr>
        <w:t>ame</w:t>
      </w:r>
      <w:r w:rsidR="00DA581F" w:rsidRPr="00590B4B">
        <w:rPr>
          <w:lang w:val="en-GB"/>
        </w:rPr>
        <w:t>/ number</w:t>
      </w:r>
      <w:r w:rsidRPr="00590B4B">
        <w:rPr>
          <w:lang w:val="en-GB"/>
        </w:rPr>
        <w:t>:</w:t>
      </w:r>
      <w:r w:rsidRPr="00590B4B">
        <w:rPr>
          <w:lang w:val="en-GB"/>
        </w:rPr>
        <w:br/>
        <w:t>Category: (Oral presentation/ Poster</w:t>
      </w:r>
      <w:r w:rsidR="00085B88" w:rsidRPr="00590B4B">
        <w:rPr>
          <w:lang w:val="en-GB"/>
        </w:rPr>
        <w:t xml:space="preserve"> presentation</w:t>
      </w:r>
      <w:r w:rsidRPr="00590B4B">
        <w:rPr>
          <w:lang w:val="en-GB"/>
        </w:rPr>
        <w:t>)</w:t>
      </w:r>
    </w:p>
    <w:p w14:paraId="73591CA8" w14:textId="77777777" w:rsidR="00AD6315" w:rsidRPr="00590B4B" w:rsidRDefault="00AD6315" w:rsidP="00AC3BCD">
      <w:pPr>
        <w:autoSpaceDE w:val="0"/>
        <w:autoSpaceDN w:val="0"/>
        <w:adjustRightInd w:val="0"/>
        <w:rPr>
          <w:lang w:val="en-GB"/>
        </w:rPr>
      </w:pPr>
    </w:p>
    <w:p w14:paraId="3CAD5689" w14:textId="77777777" w:rsidR="00AD6315" w:rsidRPr="00590B4B" w:rsidRDefault="00AD6315" w:rsidP="00AC3BCD">
      <w:pPr>
        <w:autoSpaceDE w:val="0"/>
        <w:autoSpaceDN w:val="0"/>
        <w:adjustRightInd w:val="0"/>
        <w:rPr>
          <w:lang w:val="en-GB"/>
        </w:rPr>
      </w:pPr>
    </w:p>
    <w:p w14:paraId="60DDA933" w14:textId="77777777" w:rsidR="00AC3BCD" w:rsidRPr="00590B4B" w:rsidRDefault="00AC3BCD" w:rsidP="00072E30">
      <w:pPr>
        <w:jc w:val="both"/>
        <w:rPr>
          <w:lang w:val="en-GB"/>
        </w:rPr>
      </w:pPr>
    </w:p>
    <w:sectPr w:rsidR="00AC3BCD" w:rsidRPr="00590B4B"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F1030" w14:textId="77777777" w:rsidR="0081636C" w:rsidRDefault="0081636C" w:rsidP="00671A59">
      <w:r>
        <w:separator/>
      </w:r>
    </w:p>
  </w:endnote>
  <w:endnote w:type="continuationSeparator" w:id="0">
    <w:p w14:paraId="064445F3" w14:textId="77777777" w:rsidR="0081636C" w:rsidRDefault="0081636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CA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2D2A"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47D2"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3ED1D" w14:textId="77777777" w:rsidR="0081636C" w:rsidRDefault="0081636C" w:rsidP="00671A59">
      <w:r>
        <w:separator/>
      </w:r>
    </w:p>
  </w:footnote>
  <w:footnote w:type="continuationSeparator" w:id="0">
    <w:p w14:paraId="1183EAF2" w14:textId="77777777" w:rsidR="0081636C" w:rsidRDefault="0081636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D9C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148C"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8C9D"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786F"/>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90B4B"/>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1636C"/>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92B61"/>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414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2527</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2022-02-16T11:32:00Z</dcterms:created>
  <dcterms:modified xsi:type="dcterms:W3CDTF">2022-02-16T11:32:00Z</dcterms:modified>
</cp:coreProperties>
</file>