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32" w:rsidRPr="00F25032" w:rsidRDefault="00F25032" w:rsidP="00F2503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25032">
        <w:rPr>
          <w:rFonts w:ascii="Times New Roman" w:hAnsi="Times New Roman" w:cs="Times New Roman"/>
          <w:b/>
        </w:rPr>
        <w:t xml:space="preserve">Dietary modification with high salt attenuates obesity and </w:t>
      </w:r>
      <w:proofErr w:type="spellStart"/>
      <w:r w:rsidRPr="00F25032">
        <w:rPr>
          <w:rFonts w:ascii="Times New Roman" w:hAnsi="Times New Roman" w:cs="Times New Roman"/>
          <w:b/>
        </w:rPr>
        <w:t>hyperlipidemia</w:t>
      </w:r>
      <w:proofErr w:type="spellEnd"/>
      <w:r w:rsidRPr="00F25032">
        <w:rPr>
          <w:rFonts w:ascii="Times New Roman" w:hAnsi="Times New Roman" w:cs="Times New Roman"/>
          <w:b/>
        </w:rPr>
        <w:t xml:space="preserve"> in high fat induced obese mice</w:t>
      </w:r>
    </w:p>
    <w:p w:rsidR="00F25032" w:rsidRPr="00F25032" w:rsidRDefault="00F25032" w:rsidP="00F25032">
      <w:pPr>
        <w:spacing w:after="0" w:line="360" w:lineRule="auto"/>
        <w:jc w:val="center"/>
        <w:rPr>
          <w:rFonts w:ascii="Times New Roman" w:hAnsi="Times New Roman" w:cs="Times New Roman"/>
        </w:rPr>
      </w:pPr>
      <w:proofErr w:type="spellStart"/>
      <w:r w:rsidRPr="00F25032">
        <w:rPr>
          <w:rFonts w:ascii="Times New Roman" w:hAnsi="Times New Roman" w:cs="Times New Roman"/>
        </w:rPr>
        <w:t>Dipty</w:t>
      </w:r>
      <w:proofErr w:type="spellEnd"/>
      <w:r w:rsidRPr="00F25032">
        <w:rPr>
          <w:rFonts w:ascii="Times New Roman" w:hAnsi="Times New Roman" w:cs="Times New Roman"/>
        </w:rPr>
        <w:t xml:space="preserve"> </w:t>
      </w:r>
      <w:proofErr w:type="spellStart"/>
      <w:r w:rsidRPr="00F25032">
        <w:rPr>
          <w:rFonts w:ascii="Times New Roman" w:hAnsi="Times New Roman" w:cs="Times New Roman"/>
        </w:rPr>
        <w:t>Rani</w:t>
      </w:r>
      <w:proofErr w:type="spellEnd"/>
      <w:r w:rsidRPr="00F25032">
        <w:rPr>
          <w:rFonts w:ascii="Times New Roman" w:hAnsi="Times New Roman" w:cs="Times New Roman"/>
        </w:rPr>
        <w:t xml:space="preserve"> </w:t>
      </w:r>
      <w:proofErr w:type="spellStart"/>
      <w:r w:rsidRPr="00F25032">
        <w:rPr>
          <w:rFonts w:ascii="Times New Roman" w:hAnsi="Times New Roman" w:cs="Times New Roman"/>
        </w:rPr>
        <w:t>Bhowmik</w:t>
      </w:r>
      <w:proofErr w:type="spellEnd"/>
      <w:r w:rsidRPr="00F25032">
        <w:rPr>
          <w:rFonts w:ascii="Times New Roman" w:hAnsi="Times New Roman" w:cs="Times New Roman"/>
        </w:rPr>
        <w:t xml:space="preserve">, Mohammad </w:t>
      </w:r>
      <w:proofErr w:type="spellStart"/>
      <w:r w:rsidRPr="00F25032">
        <w:rPr>
          <w:rFonts w:ascii="Times New Roman" w:hAnsi="Times New Roman" w:cs="Times New Roman"/>
        </w:rPr>
        <w:t>Salim</w:t>
      </w:r>
      <w:proofErr w:type="spellEnd"/>
      <w:r w:rsidRPr="00F25032">
        <w:rPr>
          <w:rFonts w:ascii="Times New Roman" w:hAnsi="Times New Roman" w:cs="Times New Roman"/>
        </w:rPr>
        <w:t xml:space="preserve"> </w:t>
      </w:r>
      <w:proofErr w:type="spellStart"/>
      <w:r w:rsidRPr="00F25032">
        <w:rPr>
          <w:rFonts w:ascii="Times New Roman" w:hAnsi="Times New Roman" w:cs="Times New Roman"/>
        </w:rPr>
        <w:t>Hossain</w:t>
      </w:r>
      <w:proofErr w:type="spellEnd"/>
      <w:r w:rsidRPr="00F25032">
        <w:rPr>
          <w:rFonts w:ascii="Times New Roman" w:hAnsi="Times New Roman" w:cs="Times New Roman"/>
        </w:rPr>
        <w:t xml:space="preserve">*, Md. </w:t>
      </w:r>
      <w:proofErr w:type="spellStart"/>
      <w:r w:rsidRPr="00F25032">
        <w:rPr>
          <w:rFonts w:ascii="Times New Roman" w:hAnsi="Times New Roman" w:cs="Times New Roman"/>
        </w:rPr>
        <w:t>Zahirul</w:t>
      </w:r>
      <w:proofErr w:type="spellEnd"/>
      <w:r w:rsidRPr="00F25032">
        <w:rPr>
          <w:rFonts w:ascii="Times New Roman" w:hAnsi="Times New Roman" w:cs="Times New Roman"/>
        </w:rPr>
        <w:t xml:space="preserve"> Islam, </w:t>
      </w:r>
      <w:proofErr w:type="spellStart"/>
      <w:r w:rsidRPr="00F25032">
        <w:rPr>
          <w:rFonts w:ascii="Times New Roman" w:hAnsi="Times New Roman" w:cs="Times New Roman"/>
        </w:rPr>
        <w:t>Sayema</w:t>
      </w:r>
      <w:proofErr w:type="spellEnd"/>
      <w:r w:rsidRPr="00F25032">
        <w:rPr>
          <w:rFonts w:ascii="Times New Roman" w:hAnsi="Times New Roman" w:cs="Times New Roman"/>
        </w:rPr>
        <w:t xml:space="preserve"> </w:t>
      </w:r>
      <w:proofErr w:type="spellStart"/>
      <w:r w:rsidRPr="00F25032">
        <w:rPr>
          <w:rFonts w:ascii="Times New Roman" w:hAnsi="Times New Roman" w:cs="Times New Roman"/>
        </w:rPr>
        <w:t>Arifeen</w:t>
      </w:r>
      <w:proofErr w:type="spellEnd"/>
    </w:p>
    <w:p w:rsidR="00F25032" w:rsidRDefault="00F25032" w:rsidP="00F25032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25032">
        <w:rPr>
          <w:rFonts w:ascii="Times New Roman" w:hAnsi="Times New Roman" w:cs="Times New Roman"/>
        </w:rPr>
        <w:t xml:space="preserve">Department of Pharmacy, </w:t>
      </w:r>
      <w:proofErr w:type="spellStart"/>
      <w:r w:rsidRPr="00F25032">
        <w:rPr>
          <w:rFonts w:ascii="Times New Roman" w:hAnsi="Times New Roman" w:cs="Times New Roman"/>
        </w:rPr>
        <w:t>Noakhali</w:t>
      </w:r>
      <w:proofErr w:type="spellEnd"/>
      <w:r w:rsidRPr="00F25032">
        <w:rPr>
          <w:rFonts w:ascii="Times New Roman" w:hAnsi="Times New Roman" w:cs="Times New Roman"/>
        </w:rPr>
        <w:t xml:space="preserve"> Science and Technology University, Noakhali-3814, Bangladesh</w:t>
      </w:r>
    </w:p>
    <w:p w:rsidR="00F25032" w:rsidRPr="00F25032" w:rsidRDefault="00F25032" w:rsidP="00F25032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F25032" w:rsidRPr="00F25032" w:rsidRDefault="00F25032" w:rsidP="00F2503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25032">
        <w:rPr>
          <w:rFonts w:ascii="Times New Roman" w:hAnsi="Times New Roman" w:cs="Times New Roman"/>
          <w:b/>
        </w:rPr>
        <w:t>Abstract</w:t>
      </w:r>
    </w:p>
    <w:p w:rsidR="00F25032" w:rsidRPr="00F25032" w:rsidRDefault="00F25032" w:rsidP="00F2503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25032">
        <w:rPr>
          <w:rFonts w:ascii="Times New Roman" w:hAnsi="Times New Roman" w:cs="Times New Roman"/>
          <w:color w:val="000000" w:themeColor="text1"/>
        </w:rPr>
        <w:t xml:space="preserve">The prevalence of obesity is an alarming condition for </w:t>
      </w:r>
      <w:proofErr w:type="spellStart"/>
      <w:r w:rsidRPr="00F25032">
        <w:rPr>
          <w:rFonts w:ascii="Times New Roman" w:hAnsi="Times New Roman" w:cs="Times New Roman"/>
          <w:color w:val="000000" w:themeColor="text1"/>
        </w:rPr>
        <w:t>mortalityand</w:t>
      </w:r>
      <w:proofErr w:type="spellEnd"/>
      <w:r w:rsidRPr="00F25032">
        <w:rPr>
          <w:rFonts w:ascii="Times New Roman" w:hAnsi="Times New Roman" w:cs="Times New Roman"/>
          <w:color w:val="000000" w:themeColor="text1"/>
        </w:rPr>
        <w:t xml:space="preserve"> morbidity leading to other lifestyle-related diseases </w:t>
      </w:r>
      <w:proofErr w:type="spellStart"/>
      <w:r w:rsidRPr="00F25032">
        <w:rPr>
          <w:rFonts w:ascii="Times New Roman" w:hAnsi="Times New Roman" w:cs="Times New Roman"/>
          <w:color w:val="000000" w:themeColor="text1"/>
        </w:rPr>
        <w:t>worldwide.</w:t>
      </w:r>
      <w:r w:rsidRPr="00F25032">
        <w:rPr>
          <w:rFonts w:ascii="Times New Roman" w:hAnsi="Times New Roman"/>
          <w:color w:val="000000" w:themeColor="text1"/>
        </w:rPr>
        <w:t>Finding</w:t>
      </w:r>
      <w:proofErr w:type="spellEnd"/>
      <w:r w:rsidRPr="00F25032">
        <w:rPr>
          <w:rFonts w:ascii="Times New Roman" w:hAnsi="Times New Roman"/>
          <w:color w:val="000000" w:themeColor="text1"/>
        </w:rPr>
        <w:t xml:space="preserve"> out the new way to combat obesity is most </w:t>
      </w:r>
      <w:proofErr w:type="spellStart"/>
      <w:r w:rsidRPr="00F25032">
        <w:rPr>
          <w:rFonts w:ascii="Times New Roman" w:hAnsi="Times New Roman"/>
          <w:color w:val="000000" w:themeColor="text1"/>
        </w:rPr>
        <w:t>warrant.</w:t>
      </w:r>
      <w:r w:rsidRPr="00F25032">
        <w:rPr>
          <w:rFonts w:ascii="Times New Roman" w:hAnsi="Times New Roman" w:cs="Times New Roman"/>
        </w:rPr>
        <w:t>The</w:t>
      </w:r>
      <w:proofErr w:type="spellEnd"/>
      <w:r w:rsidRPr="00F25032">
        <w:rPr>
          <w:rFonts w:ascii="Times New Roman" w:hAnsi="Times New Roman" w:cs="Times New Roman"/>
        </w:rPr>
        <w:t xml:space="preserve"> aim of the present study was to investigate the effect of modified diet with high-salt (4% </w:t>
      </w:r>
      <w:proofErr w:type="spellStart"/>
      <w:r w:rsidRPr="00F25032">
        <w:rPr>
          <w:rFonts w:ascii="Times New Roman" w:hAnsi="Times New Roman" w:cs="Times New Roman"/>
        </w:rPr>
        <w:t>NaCl</w:t>
      </w:r>
      <w:proofErr w:type="spellEnd"/>
      <w:r w:rsidRPr="00F25032">
        <w:rPr>
          <w:rFonts w:ascii="Times New Roman" w:hAnsi="Times New Roman" w:cs="Times New Roman"/>
        </w:rPr>
        <w:t>) on fat deposition in high fat diet induced obese mice. Forty healthy Swiss Albino mice (Sex: Female) were taken and divided equally into two groups named as non-obese group and obese group. In case of non-obese group, mice were fed normal diet, normal diet along with high-salt, high-fat diet and high-fat diet along with high-salt for 6 weeks. On other hand, to induce obesity, mice were fed high-fat for 2 weeks and then treated with high-fat diet along with high-salt, normal diet, normal diet along with high-salt again for 6 weeks.</w:t>
      </w:r>
      <w:r>
        <w:rPr>
          <w:rFonts w:ascii="Times New Roman" w:hAnsi="Times New Roman" w:cs="Times New Roman"/>
        </w:rPr>
        <w:t xml:space="preserve"> </w:t>
      </w:r>
      <w:r w:rsidRPr="00F25032">
        <w:rPr>
          <w:rFonts w:ascii="Times New Roman" w:hAnsi="Times New Roman" w:cs="Times New Roman"/>
        </w:rPr>
        <w:t xml:space="preserve">The effects of these treatments on body weight, feed intake, Lee index, organs weight and levels of serum triglycerides (TGs), total cholesterol (TC), high density lipoprotein-cholesterol (HDL-C), low density lipoprotein-cholesterol (LDL-C), SGOT and SGPT, and </w:t>
      </w:r>
      <w:proofErr w:type="spellStart"/>
      <w:r w:rsidRPr="00F25032">
        <w:rPr>
          <w:rFonts w:ascii="Times New Roman" w:hAnsi="Times New Roman" w:cs="Times New Roman"/>
        </w:rPr>
        <w:t>atherogenic</w:t>
      </w:r>
      <w:proofErr w:type="spellEnd"/>
      <w:r w:rsidRPr="00F25032">
        <w:rPr>
          <w:rFonts w:ascii="Times New Roman" w:hAnsi="Times New Roman" w:cs="Times New Roman"/>
        </w:rPr>
        <w:t xml:space="preserve"> index of plasma (AIP) were analyzed.</w:t>
      </w:r>
      <w:r>
        <w:rPr>
          <w:rFonts w:ascii="Times New Roman" w:hAnsi="Times New Roman" w:cs="Times New Roman"/>
        </w:rPr>
        <w:t xml:space="preserve"> </w:t>
      </w:r>
      <w:r w:rsidRPr="00F25032">
        <w:rPr>
          <w:rFonts w:ascii="Times New Roman" w:hAnsi="Times New Roman" w:cs="Times New Roman"/>
        </w:rPr>
        <w:t xml:space="preserve">In case of non-obese group, treatment with high-fat diet along with high-salt showed a significant decrease in body weight (p &lt; 0.05), organs weight (liver, heart, and abdominal fat) (p &lt; 0.05), serum TG, TC, LDL-C (p &lt; 0.05) levels, AIP (p &lt; 0.05) value and SGOT and SGPT levels (p ≤ 0.05) whereas significant elevation was noticed in HDL-C (p &lt; 0.05) level compared to the HFD group. Furthermore, in case of obese group treatment with high-fat diet along with high-salt and normal diet along with high-salt showed a significant declination in body weight (p &lt; 0.05), Lee index (p &lt; 0.05), organs weight (liver, heart, and abdominal fat) (p &lt; 0.05), serum TG, TC, LDL-C (p &lt; 0.01) levels, AIP (p &lt; 0.01), SGOT and SGPT levels (p &lt; 0.05) whereas significant elevation was noticed in HDL-C (p &lt; 0.01) level compared to the Obese control group. From the observations of the study performed, it could be predicted that high salt (4% </w:t>
      </w:r>
      <w:proofErr w:type="spellStart"/>
      <w:r w:rsidRPr="00F25032">
        <w:rPr>
          <w:rFonts w:ascii="Times New Roman" w:hAnsi="Times New Roman" w:cs="Times New Roman"/>
        </w:rPr>
        <w:t>NaCl</w:t>
      </w:r>
      <w:proofErr w:type="spellEnd"/>
      <w:r w:rsidRPr="00F25032">
        <w:rPr>
          <w:rFonts w:ascii="Times New Roman" w:hAnsi="Times New Roman" w:cs="Times New Roman"/>
        </w:rPr>
        <w:t>) diet has an inhibitory action on fat absorption which may be effective to attenuate the obesity and obesity related parameters.</w:t>
      </w:r>
    </w:p>
    <w:p w:rsidR="00041707" w:rsidRDefault="00041707"/>
    <w:p w:rsidR="00F25032" w:rsidRPr="00F25032" w:rsidRDefault="00F250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Author for correspondence: pharmasalim@yahoo.com</w:t>
      </w:r>
    </w:p>
    <w:sectPr w:rsidR="00F25032" w:rsidRPr="00F25032" w:rsidSect="00041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F25032"/>
    <w:rsid w:val="00041707"/>
    <w:rsid w:val="00F2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</dc:creator>
  <cp:lastModifiedBy>Salim</cp:lastModifiedBy>
  <cp:revision>1</cp:revision>
  <dcterms:created xsi:type="dcterms:W3CDTF">2019-02-01T18:15:00Z</dcterms:created>
  <dcterms:modified xsi:type="dcterms:W3CDTF">2019-02-01T18:19:00Z</dcterms:modified>
</cp:coreProperties>
</file>