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182" w:rsidRDefault="008B3182" w:rsidP="008B3182">
      <w:pPr>
        <w:spacing w:after="0" w:line="240" w:lineRule="auto"/>
        <w:jc w:val="center"/>
        <w:rPr>
          <w:rFonts w:ascii="Times New Roman" w:hAnsi="Times New Roman"/>
          <w:b/>
          <w:sz w:val="28"/>
          <w:szCs w:val="28"/>
        </w:rPr>
      </w:pPr>
      <w:r>
        <w:rPr>
          <w:rFonts w:ascii="Times New Roman" w:hAnsi="Times New Roman"/>
          <w:b/>
          <w:sz w:val="28"/>
          <w:szCs w:val="28"/>
        </w:rPr>
        <w:t xml:space="preserve">Short-term growth performance and </w:t>
      </w:r>
      <w:r w:rsidRPr="001344E9">
        <w:rPr>
          <w:rFonts w:ascii="Times New Roman" w:hAnsi="Times New Roman"/>
          <w:b/>
          <w:sz w:val="28"/>
          <w:szCs w:val="28"/>
        </w:rPr>
        <w:t xml:space="preserve">toxicological evaluation of </w:t>
      </w:r>
      <w:proofErr w:type="spellStart"/>
      <w:r w:rsidRPr="001344E9">
        <w:rPr>
          <w:rFonts w:ascii="Times New Roman" w:hAnsi="Times New Roman"/>
          <w:b/>
          <w:i/>
          <w:sz w:val="28"/>
          <w:szCs w:val="28"/>
        </w:rPr>
        <w:t>Neocarya</w:t>
      </w:r>
      <w:proofErr w:type="spellEnd"/>
      <w:r>
        <w:rPr>
          <w:rFonts w:ascii="Times New Roman" w:hAnsi="Times New Roman"/>
          <w:b/>
          <w:i/>
          <w:sz w:val="28"/>
          <w:szCs w:val="28"/>
        </w:rPr>
        <w:t xml:space="preserve"> </w:t>
      </w:r>
      <w:proofErr w:type="spellStart"/>
      <w:r w:rsidRPr="001344E9">
        <w:rPr>
          <w:rFonts w:ascii="Times New Roman" w:hAnsi="Times New Roman"/>
          <w:b/>
          <w:i/>
          <w:sz w:val="28"/>
          <w:szCs w:val="28"/>
        </w:rPr>
        <w:t>macrophylla</w:t>
      </w:r>
      <w:proofErr w:type="spellEnd"/>
      <w:r w:rsidRPr="001344E9">
        <w:rPr>
          <w:rFonts w:ascii="Times New Roman" w:hAnsi="Times New Roman"/>
          <w:b/>
          <w:sz w:val="28"/>
          <w:szCs w:val="28"/>
        </w:rPr>
        <w:t xml:space="preserve"> seed oil based diets </w:t>
      </w:r>
      <w:r>
        <w:rPr>
          <w:rFonts w:ascii="Times New Roman" w:hAnsi="Times New Roman"/>
          <w:b/>
          <w:sz w:val="28"/>
          <w:szCs w:val="28"/>
        </w:rPr>
        <w:t>i</w:t>
      </w:r>
      <w:r w:rsidRPr="001344E9">
        <w:rPr>
          <w:rFonts w:ascii="Times New Roman" w:hAnsi="Times New Roman"/>
          <w:b/>
          <w:sz w:val="28"/>
          <w:szCs w:val="28"/>
        </w:rPr>
        <w:t>n</w:t>
      </w:r>
      <w:r>
        <w:rPr>
          <w:rFonts w:ascii="Times New Roman" w:hAnsi="Times New Roman"/>
          <w:b/>
          <w:sz w:val="28"/>
          <w:szCs w:val="28"/>
        </w:rPr>
        <w:t xml:space="preserve"> albino</w:t>
      </w:r>
      <w:r w:rsidRPr="001344E9">
        <w:rPr>
          <w:rFonts w:ascii="Times New Roman" w:hAnsi="Times New Roman"/>
          <w:b/>
          <w:sz w:val="28"/>
          <w:szCs w:val="28"/>
        </w:rPr>
        <w:t xml:space="preserve"> rats</w:t>
      </w:r>
    </w:p>
    <w:p w:rsidR="008B3182" w:rsidRDefault="008B3182" w:rsidP="008B3182">
      <w:pPr>
        <w:spacing w:after="0" w:line="240" w:lineRule="auto"/>
        <w:rPr>
          <w:rFonts w:ascii="Times New Roman" w:hAnsi="Times New Roman"/>
          <w:b/>
          <w:sz w:val="28"/>
          <w:szCs w:val="28"/>
        </w:rPr>
      </w:pPr>
    </w:p>
    <w:p w:rsidR="008B3182" w:rsidRPr="00FA477D" w:rsidRDefault="008B3182" w:rsidP="008B3182">
      <w:pPr>
        <w:spacing w:after="0" w:line="240" w:lineRule="auto"/>
        <w:jc w:val="center"/>
        <w:rPr>
          <w:rFonts w:ascii="Times New Roman" w:hAnsi="Times New Roman"/>
          <w:sz w:val="24"/>
          <w:szCs w:val="24"/>
        </w:rPr>
      </w:pPr>
      <w:proofErr w:type="spellStart"/>
      <w:r>
        <w:rPr>
          <w:rFonts w:ascii="Times New Roman" w:hAnsi="Times New Roman"/>
          <w:sz w:val="24"/>
          <w:szCs w:val="24"/>
        </w:rPr>
        <w:t>Ibironke</w:t>
      </w:r>
      <w:proofErr w:type="spellEnd"/>
      <w:r>
        <w:rPr>
          <w:rFonts w:ascii="Times New Roman" w:hAnsi="Times New Roman"/>
          <w:sz w:val="24"/>
          <w:szCs w:val="24"/>
        </w:rPr>
        <w:t xml:space="preserve"> A. </w:t>
      </w:r>
      <w:proofErr w:type="spellStart"/>
      <w:r>
        <w:rPr>
          <w:rFonts w:ascii="Times New Roman" w:hAnsi="Times New Roman"/>
          <w:sz w:val="24"/>
          <w:szCs w:val="24"/>
        </w:rPr>
        <w:t>Ajayi</w:t>
      </w:r>
      <w:proofErr w:type="spellEnd"/>
      <w:r>
        <w:rPr>
          <w:rFonts w:ascii="Times New Roman" w:hAnsi="Times New Roman"/>
          <w:sz w:val="24"/>
          <w:szCs w:val="24"/>
        </w:rPr>
        <w:t>,</w:t>
      </w:r>
      <w:r w:rsidRPr="00F216AF">
        <w:rPr>
          <w:rFonts w:ascii="Times New Roman" w:hAnsi="Times New Roman"/>
          <w:sz w:val="24"/>
          <w:szCs w:val="24"/>
        </w:rPr>
        <w:t xml:space="preserve"> </w:t>
      </w:r>
      <w:r w:rsidRPr="00FA477D">
        <w:rPr>
          <w:rFonts w:ascii="Times New Roman" w:hAnsi="Times New Roman"/>
          <w:sz w:val="24"/>
          <w:szCs w:val="24"/>
        </w:rPr>
        <w:t xml:space="preserve">Emmanuel N. </w:t>
      </w:r>
      <w:proofErr w:type="spellStart"/>
      <w:r w:rsidRPr="00FA477D">
        <w:rPr>
          <w:rFonts w:ascii="Times New Roman" w:hAnsi="Times New Roman"/>
          <w:sz w:val="24"/>
          <w:szCs w:val="24"/>
        </w:rPr>
        <w:t>Ifedi</w:t>
      </w:r>
      <w:proofErr w:type="spellEnd"/>
      <w:r>
        <w:rPr>
          <w:rFonts w:ascii="Times New Roman" w:hAnsi="Times New Roman"/>
          <w:sz w:val="24"/>
          <w:szCs w:val="24"/>
        </w:rPr>
        <w:t xml:space="preserve"> and </w:t>
      </w:r>
      <w:proofErr w:type="spellStart"/>
      <w:r>
        <w:rPr>
          <w:rFonts w:ascii="Times New Roman" w:hAnsi="Times New Roman"/>
          <w:sz w:val="24"/>
          <w:szCs w:val="24"/>
        </w:rPr>
        <w:t>Oluwagbemiga</w:t>
      </w:r>
      <w:proofErr w:type="spellEnd"/>
      <w:r>
        <w:rPr>
          <w:rFonts w:ascii="Times New Roman" w:hAnsi="Times New Roman"/>
          <w:sz w:val="24"/>
          <w:szCs w:val="24"/>
        </w:rPr>
        <w:t xml:space="preserve"> M. </w:t>
      </w:r>
      <w:proofErr w:type="spellStart"/>
      <w:r>
        <w:rPr>
          <w:rFonts w:ascii="Times New Roman" w:hAnsi="Times New Roman"/>
          <w:sz w:val="24"/>
          <w:szCs w:val="24"/>
        </w:rPr>
        <w:t>Adebola</w:t>
      </w:r>
      <w:proofErr w:type="spellEnd"/>
    </w:p>
    <w:p w:rsidR="008B3182" w:rsidRPr="00FA477D" w:rsidRDefault="008B3182" w:rsidP="008B3182">
      <w:pPr>
        <w:spacing w:after="0"/>
        <w:jc w:val="center"/>
        <w:rPr>
          <w:rFonts w:ascii="Times New Roman" w:hAnsi="Times New Roman"/>
          <w:i/>
          <w:iCs/>
          <w:sz w:val="20"/>
          <w:szCs w:val="20"/>
        </w:rPr>
      </w:pPr>
      <w:r>
        <w:rPr>
          <w:rFonts w:ascii="Times New Roman" w:hAnsi="Times New Roman"/>
          <w:i/>
          <w:iCs/>
          <w:sz w:val="20"/>
          <w:szCs w:val="20"/>
        </w:rPr>
        <w:t>Industrial u</w:t>
      </w:r>
      <w:r w:rsidRPr="00FA477D">
        <w:rPr>
          <w:rFonts w:ascii="Times New Roman" w:hAnsi="Times New Roman"/>
          <w:i/>
          <w:iCs/>
          <w:sz w:val="20"/>
          <w:szCs w:val="20"/>
        </w:rPr>
        <w:t>nit, Chemistry</w:t>
      </w:r>
      <w:r>
        <w:rPr>
          <w:rFonts w:ascii="Times New Roman" w:hAnsi="Times New Roman"/>
          <w:i/>
          <w:iCs/>
          <w:sz w:val="20"/>
          <w:szCs w:val="20"/>
        </w:rPr>
        <w:t xml:space="preserve"> Department, Faculty of Science</w:t>
      </w:r>
      <w:r w:rsidRPr="00FA477D">
        <w:rPr>
          <w:rFonts w:ascii="Times New Roman" w:hAnsi="Times New Roman"/>
          <w:i/>
          <w:iCs/>
          <w:sz w:val="20"/>
          <w:szCs w:val="20"/>
        </w:rPr>
        <w:t>, University of Ibadan, Ibadan, Nigeria</w:t>
      </w:r>
    </w:p>
    <w:p w:rsidR="008B3182" w:rsidRPr="00FA477D" w:rsidRDefault="008B3182" w:rsidP="008B3182">
      <w:pPr>
        <w:spacing w:after="0" w:line="480" w:lineRule="auto"/>
        <w:jc w:val="center"/>
        <w:rPr>
          <w:rFonts w:ascii="Times New Roman" w:hAnsi="Times New Roman"/>
          <w:sz w:val="24"/>
          <w:szCs w:val="24"/>
        </w:rPr>
      </w:pPr>
      <w:r w:rsidRPr="00FA477D">
        <w:rPr>
          <w:rFonts w:ascii="Times New Roman" w:hAnsi="Times New Roman"/>
          <w:sz w:val="24"/>
          <w:szCs w:val="24"/>
        </w:rPr>
        <w:t xml:space="preserve">* </w:t>
      </w:r>
      <w:r w:rsidRPr="00FA477D">
        <w:rPr>
          <w:rFonts w:ascii="Times New Roman" w:hAnsi="Times New Roman"/>
          <w:sz w:val="20"/>
          <w:szCs w:val="20"/>
        </w:rPr>
        <w:t xml:space="preserve">Email: </w:t>
      </w:r>
      <w:r>
        <w:rPr>
          <w:rStyle w:val="Hyperlink"/>
          <w:rFonts w:ascii="Times New Roman" w:hAnsi="Times New Roman"/>
          <w:sz w:val="20"/>
          <w:szCs w:val="20"/>
        </w:rPr>
        <w:t>frajayi</w:t>
      </w:r>
      <w:r w:rsidRPr="00FA477D">
        <w:rPr>
          <w:rStyle w:val="Hyperlink"/>
          <w:rFonts w:ascii="Times New Roman" w:hAnsi="Times New Roman"/>
          <w:sz w:val="20"/>
          <w:szCs w:val="20"/>
        </w:rPr>
        <w:t>@yahoo.com</w:t>
      </w:r>
    </w:p>
    <w:p w:rsidR="008B3182" w:rsidRDefault="008B3182" w:rsidP="008B3182">
      <w:pPr>
        <w:spacing w:after="0" w:line="360" w:lineRule="auto"/>
        <w:jc w:val="both"/>
        <w:rPr>
          <w:rFonts w:ascii="Times New Roman" w:hAnsi="Times New Roman"/>
          <w:b/>
          <w:sz w:val="24"/>
          <w:szCs w:val="24"/>
        </w:rPr>
      </w:pPr>
      <w:r w:rsidRPr="00E07B45">
        <w:rPr>
          <w:rFonts w:ascii="Times New Roman" w:hAnsi="Times New Roman"/>
          <w:b/>
          <w:sz w:val="24"/>
          <w:szCs w:val="24"/>
        </w:rPr>
        <w:t>Abstract</w:t>
      </w:r>
    </w:p>
    <w:p w:rsidR="008B3182" w:rsidRDefault="008B3182" w:rsidP="008B3182">
      <w:pPr>
        <w:spacing w:after="0" w:line="360" w:lineRule="auto"/>
        <w:jc w:val="both"/>
        <w:rPr>
          <w:rFonts w:ascii="Times New Roman" w:hAnsi="Times New Roman"/>
          <w:sz w:val="24"/>
          <w:szCs w:val="24"/>
        </w:rPr>
      </w:pPr>
      <w:r>
        <w:rPr>
          <w:rFonts w:ascii="Times New Roman" w:hAnsi="Times New Roman"/>
          <w:sz w:val="24"/>
          <w:szCs w:val="24"/>
        </w:rPr>
        <w:t xml:space="preserve">The toxicological evaluation of </w:t>
      </w:r>
      <w:proofErr w:type="spellStart"/>
      <w:r>
        <w:rPr>
          <w:rFonts w:ascii="Times New Roman" w:hAnsi="Times New Roman"/>
          <w:i/>
          <w:sz w:val="24"/>
          <w:szCs w:val="24"/>
        </w:rPr>
        <w:t>Neocarya</w:t>
      </w:r>
      <w:proofErr w:type="spellEnd"/>
      <w:r>
        <w:rPr>
          <w:rFonts w:ascii="Times New Roman" w:hAnsi="Times New Roman"/>
          <w:i/>
          <w:sz w:val="24"/>
          <w:szCs w:val="24"/>
        </w:rPr>
        <w:t xml:space="preserve"> </w:t>
      </w:r>
      <w:proofErr w:type="spellStart"/>
      <w:r>
        <w:rPr>
          <w:rFonts w:ascii="Times New Roman" w:hAnsi="Times New Roman"/>
          <w:i/>
          <w:sz w:val="24"/>
          <w:szCs w:val="24"/>
        </w:rPr>
        <w:t>macrophylla</w:t>
      </w:r>
      <w:proofErr w:type="spellEnd"/>
      <w:r>
        <w:rPr>
          <w:rFonts w:ascii="Times New Roman" w:hAnsi="Times New Roman"/>
          <w:sz w:val="24"/>
          <w:szCs w:val="24"/>
        </w:rPr>
        <w:t xml:space="preserve"> seed oil (NMSO) was </w:t>
      </w:r>
      <w:r>
        <w:rPr>
          <w:rFonts w:ascii="Times New Roman" w:hAnsi="Times New Roman"/>
          <w:iCs/>
          <w:color w:val="000000"/>
          <w:sz w:val="24"/>
          <w:szCs w:val="24"/>
          <w:lang w:val="en-US"/>
        </w:rPr>
        <w:t xml:space="preserve">carried out in order to determine its suitability for nutritional purposes using 28 </w:t>
      </w:r>
      <w:proofErr w:type="spellStart"/>
      <w:r>
        <w:rPr>
          <w:rFonts w:ascii="Times New Roman" w:hAnsi="Times New Roman"/>
          <w:iCs/>
          <w:color w:val="000000"/>
          <w:sz w:val="24"/>
          <w:szCs w:val="24"/>
          <w:lang w:val="en-US"/>
        </w:rPr>
        <w:t>wistar</w:t>
      </w:r>
      <w:proofErr w:type="spellEnd"/>
      <w:r>
        <w:rPr>
          <w:rFonts w:ascii="Times New Roman" w:hAnsi="Times New Roman"/>
          <w:iCs/>
          <w:color w:val="000000"/>
          <w:sz w:val="24"/>
          <w:szCs w:val="24"/>
          <w:lang w:val="en-US"/>
        </w:rPr>
        <w:t xml:space="preserve"> rats which were </w:t>
      </w:r>
      <w:r>
        <w:rPr>
          <w:rFonts w:ascii="Times New Roman" w:hAnsi="Times New Roman"/>
          <w:sz w:val="24"/>
          <w:szCs w:val="24"/>
        </w:rPr>
        <w:t>divided equally into groups A, B, C and D and fed for 6 weeks with standard feed, diet compounded with 10 % (w/v) groundnut oil, 5 % (w/v) and 10% (w/v) NMSO respectively. The rats were sacrificed at the end of the period and their blood samples and organs collected for analysis. The growth parameters of all the rats appeared normal with group C rats having the highest weight gain. There was no significant difference between the total lipid profile, blood biochemistry and haematological parameters of all the rats in the different groups. No major lesion was found in the kidney and heart of the rats. NMSO, when refined, might suitably replace conventional oils.</w:t>
      </w:r>
    </w:p>
    <w:p w:rsidR="008B3182" w:rsidRDefault="008B3182" w:rsidP="008B3182">
      <w:pPr>
        <w:spacing w:before="100" w:beforeAutospacing="1" w:after="0" w:line="360" w:lineRule="auto"/>
        <w:jc w:val="both"/>
        <w:rPr>
          <w:rFonts w:ascii="Times New Roman" w:hAnsi="Times New Roman"/>
          <w:sz w:val="24"/>
          <w:szCs w:val="24"/>
        </w:rPr>
      </w:pPr>
      <w:r>
        <w:rPr>
          <w:rFonts w:ascii="Times New Roman" w:hAnsi="Times New Roman"/>
          <w:sz w:val="24"/>
          <w:szCs w:val="24"/>
        </w:rPr>
        <w:t xml:space="preserve">Key words: </w:t>
      </w:r>
      <w:proofErr w:type="spellStart"/>
      <w:r w:rsidRPr="00BF5E00">
        <w:rPr>
          <w:rFonts w:ascii="Times New Roman" w:hAnsi="Times New Roman"/>
          <w:i/>
          <w:sz w:val="24"/>
          <w:szCs w:val="24"/>
        </w:rPr>
        <w:t>Neocarya</w:t>
      </w:r>
      <w:proofErr w:type="spellEnd"/>
      <w:r>
        <w:rPr>
          <w:rFonts w:ascii="Times New Roman" w:hAnsi="Times New Roman"/>
          <w:i/>
          <w:sz w:val="24"/>
          <w:szCs w:val="24"/>
        </w:rPr>
        <w:t xml:space="preserve"> </w:t>
      </w:r>
      <w:proofErr w:type="spellStart"/>
      <w:r w:rsidRPr="00BF5E00">
        <w:rPr>
          <w:rFonts w:ascii="Times New Roman" w:hAnsi="Times New Roman"/>
          <w:i/>
          <w:sz w:val="24"/>
          <w:szCs w:val="24"/>
        </w:rPr>
        <w:t>macrophylla</w:t>
      </w:r>
      <w:proofErr w:type="spellEnd"/>
      <w:r>
        <w:rPr>
          <w:rFonts w:ascii="Times New Roman" w:hAnsi="Times New Roman"/>
          <w:sz w:val="24"/>
          <w:szCs w:val="24"/>
        </w:rPr>
        <w:t>, seed oil, blood profile, toxicological evaluation</w:t>
      </w:r>
    </w:p>
    <w:p w:rsidR="001A1C6B" w:rsidRDefault="001A1C6B"/>
    <w:sectPr w:rsidR="001A1C6B" w:rsidSect="001A1C6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8B3182"/>
    <w:rsid w:val="000F6E6C"/>
    <w:rsid w:val="001A1C6B"/>
    <w:rsid w:val="008B3182"/>
    <w:rsid w:val="00CC23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182"/>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318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186</Words>
  <Characters>1065</Characters>
  <Application>Microsoft Office Word</Application>
  <DocSecurity>0</DocSecurity>
  <Lines>8</Lines>
  <Paragraphs>2</Paragraphs>
  <ScaleCrop>false</ScaleCrop>
  <Company>Hewlett-Packard Company</Company>
  <LinksUpToDate>false</LinksUpToDate>
  <CharactersWithSpaces>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Ibironke Ajayi</dc:creator>
  <cp:lastModifiedBy>Dr Ibironke Ajayi</cp:lastModifiedBy>
  <cp:revision>1</cp:revision>
  <dcterms:created xsi:type="dcterms:W3CDTF">2018-09-13T18:54:00Z</dcterms:created>
  <dcterms:modified xsi:type="dcterms:W3CDTF">2018-09-13T18:58:00Z</dcterms:modified>
</cp:coreProperties>
</file>