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241" w:rsidRDefault="00CC3C15" w:rsidP="003035E7">
      <w:pPr>
        <w:widowControl/>
        <w:autoSpaceDE w:val="0"/>
        <w:autoSpaceDN w:val="0"/>
        <w:adjustRightInd w:val="0"/>
        <w:rPr>
          <w:rFonts w:ascii="Times New Roman" w:hAnsi="Times New Roman" w:cs="Times New Roman"/>
        </w:rPr>
      </w:pPr>
      <w:r w:rsidRPr="00CC3C15">
        <w:rPr>
          <w:rFonts w:ascii="Times New Roman" w:eastAsiaTheme="minorHAnsi" w:hAnsi="Times New Roman" w:cs="Times New Roman"/>
          <w:color w:val="131413"/>
          <w:sz w:val="36"/>
          <w:szCs w:val="36"/>
        </w:rPr>
        <w:t>Assessment of energy and macronutrients intake of children attending kindergartens in Kosovo (full day program-8 hours)</w:t>
      </w:r>
    </w:p>
    <w:p w:rsidR="00AA5A3E" w:rsidRPr="00AA5A3E" w:rsidRDefault="003035E7" w:rsidP="003035E7">
      <w:pPr>
        <w:widowControl/>
        <w:autoSpaceDE w:val="0"/>
        <w:autoSpaceDN w:val="0"/>
        <w:adjustRightInd w:val="0"/>
        <w:rPr>
          <w:rFonts w:ascii="Times New Roman" w:eastAsiaTheme="minorHAnsi" w:hAnsi="Times New Roman" w:cs="Times New Roman"/>
        </w:rPr>
      </w:pPr>
      <w:proofErr w:type="spellStart"/>
      <w:r>
        <w:rPr>
          <w:rFonts w:ascii="Times New Roman" w:hAnsi="Times New Roman" w:cs="Times New Roman"/>
        </w:rPr>
        <w:t>Rysha</w:t>
      </w:r>
      <w:proofErr w:type="spellEnd"/>
      <w:r>
        <w:rPr>
          <w:rFonts w:ascii="Times New Roman" w:hAnsi="Times New Roman" w:cs="Times New Roman"/>
        </w:rPr>
        <w:t xml:space="preserve"> A. PhD,</w:t>
      </w:r>
      <w:r w:rsidRPr="003035E7">
        <w:rPr>
          <w:rFonts w:ascii="PplwgfAdvTTb5929f4c" w:eastAsiaTheme="minorHAnsi" w:hAnsi="PplwgfAdvTTb5929f4c" w:cs="PplwgfAdvTTb5929f4c"/>
          <w:sz w:val="10"/>
          <w:szCs w:val="10"/>
        </w:rPr>
        <w:t xml:space="preserve"> </w:t>
      </w:r>
      <w:r w:rsidRPr="003035E7">
        <w:rPr>
          <w:rFonts w:ascii="Times New Roman" w:eastAsiaTheme="minorHAnsi" w:hAnsi="Times New Roman" w:cs="Times New Roman"/>
        </w:rPr>
        <w:t xml:space="preserve">Department of Food Technology, Faculty of Agribusiness, University of </w:t>
      </w:r>
      <w:proofErr w:type="spellStart"/>
      <w:r w:rsidRPr="003035E7">
        <w:rPr>
          <w:rFonts w:ascii="Times New Roman" w:eastAsiaTheme="minorHAnsi" w:hAnsi="Times New Roman" w:cs="Times New Roman"/>
        </w:rPr>
        <w:t>Pejë</w:t>
      </w:r>
      <w:proofErr w:type="spellEnd"/>
      <w:r>
        <w:rPr>
          <w:rFonts w:ascii="Times New Roman" w:eastAsiaTheme="minorHAnsi" w:hAnsi="Times New Roman" w:cs="Times New Roman"/>
        </w:rPr>
        <w:t xml:space="preserve"> Kosovo</w:t>
      </w:r>
      <w:r>
        <w:rPr>
          <w:rFonts w:ascii="PplwgfAdvTTb5929f4c" w:eastAsiaTheme="minorHAnsi" w:hAnsi="PplwgfAdvTTb5929f4c" w:cs="PplwgfAdvTTb5929f4c"/>
          <w:sz w:val="15"/>
          <w:szCs w:val="15"/>
        </w:rPr>
        <w:t xml:space="preserve">, </w:t>
      </w:r>
    </w:p>
    <w:p w:rsidR="00AA5A3E" w:rsidRDefault="003035E7" w:rsidP="003035E7">
      <w:pPr>
        <w:widowControl/>
        <w:autoSpaceDE w:val="0"/>
        <w:autoSpaceDN w:val="0"/>
        <w:adjustRightInd w:val="0"/>
        <w:rPr>
          <w:rFonts w:ascii="Times New Roman" w:hAnsi="Times New Roman" w:cs="Times New Roman"/>
        </w:rPr>
      </w:pPr>
      <w:proofErr w:type="spellStart"/>
      <w:r>
        <w:rPr>
          <w:rFonts w:ascii="Times New Roman" w:hAnsi="Times New Roman" w:cs="Times New Roman"/>
        </w:rPr>
        <w:t>Gjergji</w:t>
      </w:r>
      <w:proofErr w:type="spellEnd"/>
      <w:r>
        <w:rPr>
          <w:rFonts w:ascii="Times New Roman" w:hAnsi="Times New Roman" w:cs="Times New Roman"/>
        </w:rPr>
        <w:t xml:space="preserve"> T. PhD,</w:t>
      </w:r>
      <w:r w:rsidRPr="003035E7">
        <w:rPr>
          <w:rFonts w:ascii="Times New Roman" w:hAnsi="Times New Roman" w:cs="Times New Roman"/>
        </w:rPr>
        <w:t xml:space="preserve"> </w:t>
      </w:r>
      <w:r>
        <w:rPr>
          <w:rFonts w:ascii="Times New Roman" w:hAnsi="Times New Roman" w:cs="Times New Roman"/>
        </w:rPr>
        <w:t xml:space="preserve">University of </w:t>
      </w:r>
      <w:proofErr w:type="spellStart"/>
      <w:r>
        <w:rPr>
          <w:rFonts w:ascii="Times New Roman" w:hAnsi="Times New Roman" w:cs="Times New Roman"/>
        </w:rPr>
        <w:t>Prishtina</w:t>
      </w:r>
      <w:proofErr w:type="spellEnd"/>
      <w:r>
        <w:rPr>
          <w:rFonts w:ascii="Times New Roman" w:hAnsi="Times New Roman" w:cs="Times New Roman"/>
        </w:rPr>
        <w:t xml:space="preserve"> Kosovo,  </w:t>
      </w:r>
    </w:p>
    <w:p w:rsidR="005973B9" w:rsidRPr="00AA5A3E" w:rsidRDefault="003035E7" w:rsidP="003035E7">
      <w:pPr>
        <w:widowControl/>
        <w:autoSpaceDE w:val="0"/>
        <w:autoSpaceDN w:val="0"/>
        <w:adjustRightInd w:val="0"/>
        <w:rPr>
          <w:rFonts w:ascii="Times New Roman" w:hAnsi="Times New Roman" w:cs="Times New Roman"/>
        </w:rPr>
      </w:pPr>
      <w:proofErr w:type="spellStart"/>
      <w:r>
        <w:rPr>
          <w:rFonts w:ascii="Times New Roman" w:hAnsi="Times New Roman" w:cs="Times New Roman"/>
        </w:rPr>
        <w:t>Ploeger</w:t>
      </w:r>
      <w:proofErr w:type="spellEnd"/>
      <w:r>
        <w:rPr>
          <w:rFonts w:ascii="Times New Roman" w:hAnsi="Times New Roman" w:cs="Times New Roman"/>
        </w:rPr>
        <w:t xml:space="preserve"> A. PhD, Kassel University Germany</w:t>
      </w:r>
    </w:p>
    <w:p w:rsidR="00AE3E37" w:rsidRPr="00740449" w:rsidRDefault="00AE3E37">
      <w:pPr>
        <w:pStyle w:val="BodyText"/>
        <w:rPr>
          <w:rFonts w:ascii="Times New Roman" w:hAnsi="Times New Roman" w:cs="Times New Roman"/>
          <w:sz w:val="20"/>
        </w:rPr>
      </w:pPr>
    </w:p>
    <w:p w:rsidR="00AE3E37" w:rsidRPr="00740449" w:rsidRDefault="00AE3E37">
      <w:pPr>
        <w:rPr>
          <w:rFonts w:ascii="Times New Roman" w:hAnsi="Times New Roman" w:cs="Times New Roman"/>
          <w:sz w:val="21"/>
        </w:rPr>
        <w:sectPr w:rsidR="00AE3E37" w:rsidRPr="00740449">
          <w:headerReference w:type="default" r:id="rId8"/>
          <w:footerReference w:type="default" r:id="rId9"/>
          <w:type w:val="continuous"/>
          <w:pgSz w:w="11910" w:h="16840"/>
          <w:pgMar w:top="1740" w:right="600" w:bottom="840" w:left="620" w:header="541" w:footer="642" w:gutter="0"/>
          <w:cols w:space="720"/>
        </w:sectPr>
      </w:pPr>
    </w:p>
    <w:p w:rsidR="00AE3E37" w:rsidRPr="00740449" w:rsidRDefault="00A9710C">
      <w:pPr>
        <w:pStyle w:val="Heading3"/>
        <w:spacing w:before="147"/>
        <w:jc w:val="both"/>
        <w:rPr>
          <w:rFonts w:ascii="Times New Roman" w:hAnsi="Times New Roman" w:cs="Times New Roman"/>
        </w:rPr>
      </w:pPr>
      <w:r w:rsidRPr="00740449">
        <w:rPr>
          <w:rFonts w:ascii="Times New Roman" w:hAnsi="Times New Roman" w:cs="Times New Roman"/>
          <w:color w:val="BF5A14"/>
        </w:rPr>
        <w:t>Abstract</w:t>
      </w:r>
      <w:r w:rsidR="00404E5B" w:rsidRPr="00740449">
        <w:rPr>
          <w:rFonts w:ascii="Times New Roman" w:hAnsi="Times New Roman" w:cs="Times New Roman"/>
          <w:color w:val="BF5A14"/>
        </w:rPr>
        <w:t xml:space="preserve"> (300 word limit)</w:t>
      </w:r>
    </w:p>
    <w:p w:rsidR="00772A0D" w:rsidRPr="00AA5A3E" w:rsidRDefault="00A9710C" w:rsidP="00AA5A3E">
      <w:pPr>
        <w:widowControl/>
        <w:autoSpaceDE w:val="0"/>
        <w:autoSpaceDN w:val="0"/>
        <w:adjustRightInd w:val="0"/>
        <w:jc w:val="both"/>
        <w:rPr>
          <w:rFonts w:ascii="Times New Roman" w:hAnsi="Times New Roman" w:cs="Times New Roman"/>
          <w:color w:val="000000" w:themeColor="text1"/>
          <w:sz w:val="20"/>
          <w:szCs w:val="20"/>
        </w:rPr>
      </w:pPr>
      <w:r w:rsidRPr="00E65F98">
        <w:rPr>
          <w:rFonts w:ascii="Times New Roman" w:hAnsi="Times New Roman" w:cs="Times New Roman"/>
          <w:i/>
          <w:sz w:val="20"/>
          <w:szCs w:val="20"/>
        </w:rPr>
        <w:t>Statement of the Problem</w:t>
      </w:r>
      <w:r w:rsidRPr="00772A0D">
        <w:rPr>
          <w:rFonts w:ascii="Times New Roman" w:hAnsi="Times New Roman" w:cs="Times New Roman"/>
          <w:sz w:val="20"/>
          <w:szCs w:val="20"/>
        </w:rPr>
        <w:t xml:space="preserve">: </w:t>
      </w:r>
      <w:r w:rsidR="00AA5A3E" w:rsidRPr="00AA5A3E">
        <w:rPr>
          <w:rFonts w:ascii="Times New Roman" w:hAnsi="Times New Roman" w:cs="Times New Roman"/>
          <w:color w:val="000000" w:themeColor="text1"/>
          <w:sz w:val="20"/>
          <w:szCs w:val="20"/>
        </w:rPr>
        <w:t>A balanced diet and knowledge of children’s intake of energy and macronutrients is important for normal growth as well as for nutritional interventions to prevent childhood</w:t>
      </w:r>
      <w:r w:rsidR="00AA5A3E">
        <w:rPr>
          <w:rFonts w:ascii="Times New Roman" w:hAnsi="Times New Roman" w:cs="Times New Roman"/>
          <w:color w:val="000000" w:themeColor="text1"/>
          <w:sz w:val="20"/>
          <w:szCs w:val="20"/>
        </w:rPr>
        <w:t xml:space="preserve"> malnutrition.</w:t>
      </w:r>
      <w:r w:rsidR="00AA5A3E" w:rsidRPr="00AA5A3E">
        <w:rPr>
          <w:rFonts w:ascii="Times New Roman" w:hAnsi="Times New Roman" w:cs="Times New Roman"/>
          <w:color w:val="000000" w:themeColor="text1"/>
          <w:sz w:val="20"/>
          <w:szCs w:val="20"/>
        </w:rPr>
        <w:t xml:space="preserve"> Understanding preschool children’s food consumption in kindergartens of Kosovo may be one possibility to find out whether Kosovo preschoo</w:t>
      </w:r>
      <w:r w:rsidR="00AA5A3E">
        <w:rPr>
          <w:rFonts w:ascii="Times New Roman" w:hAnsi="Times New Roman" w:cs="Times New Roman"/>
          <w:color w:val="000000" w:themeColor="text1"/>
          <w:sz w:val="20"/>
          <w:szCs w:val="20"/>
        </w:rPr>
        <w:t xml:space="preserve">l children’s energy is adequate. </w:t>
      </w:r>
      <w:r w:rsidR="00AA5A3E" w:rsidRPr="00AA5A3E">
        <w:rPr>
          <w:rFonts w:ascii="Times New Roman" w:hAnsi="Times New Roman" w:cs="Times New Roman"/>
          <w:color w:val="000000" w:themeColor="text1"/>
          <w:sz w:val="20"/>
          <w:szCs w:val="20"/>
        </w:rPr>
        <w:t xml:space="preserve">This work aimed to observe the menu designs and to evaluate for the first times the macronutrient intake by children attending public and private kindergartens of Kosovo (full day </w:t>
      </w:r>
      <w:proofErr w:type="spellStart"/>
      <w:r w:rsidR="00AA5A3E" w:rsidRPr="00AA5A3E">
        <w:rPr>
          <w:rFonts w:ascii="Times New Roman" w:hAnsi="Times New Roman" w:cs="Times New Roman"/>
          <w:color w:val="000000" w:themeColor="text1"/>
          <w:sz w:val="20"/>
          <w:szCs w:val="20"/>
        </w:rPr>
        <w:t>programme</w:t>
      </w:r>
      <w:proofErr w:type="spellEnd"/>
      <w:r w:rsidR="00AA5A3E" w:rsidRPr="00AA5A3E">
        <w:rPr>
          <w:rFonts w:ascii="Times New Roman" w:hAnsi="Times New Roman" w:cs="Times New Roman"/>
          <w:color w:val="000000" w:themeColor="text1"/>
          <w:sz w:val="20"/>
          <w:szCs w:val="20"/>
        </w:rPr>
        <w:t xml:space="preserve"> – 8 hours</w:t>
      </w:r>
      <w:r w:rsidR="00C02190">
        <w:rPr>
          <w:rFonts w:ascii="Times New Roman" w:hAnsi="Times New Roman" w:cs="Times New Roman"/>
          <w:color w:val="000000" w:themeColor="text1"/>
          <w:sz w:val="20"/>
          <w:szCs w:val="20"/>
        </w:rPr>
        <w:t>)</w:t>
      </w:r>
      <w:r w:rsidR="00AA5A3E" w:rsidRPr="00AA5A3E">
        <w:rPr>
          <w:rFonts w:ascii="Times New Roman" w:hAnsi="Times New Roman" w:cs="Times New Roman"/>
          <w:color w:val="000000" w:themeColor="text1"/>
          <w:sz w:val="20"/>
          <w:szCs w:val="20"/>
        </w:rPr>
        <w:t>.</w:t>
      </w:r>
    </w:p>
    <w:p w:rsidR="00CE5578" w:rsidRDefault="00A9710C" w:rsidP="00DD301E">
      <w:pPr>
        <w:widowControl/>
        <w:autoSpaceDE w:val="0"/>
        <w:autoSpaceDN w:val="0"/>
        <w:adjustRightInd w:val="0"/>
        <w:jc w:val="both"/>
        <w:rPr>
          <w:rFonts w:ascii="Times New Roman" w:hAnsi="Times New Roman" w:cs="Times New Roman"/>
          <w:sz w:val="20"/>
          <w:szCs w:val="20"/>
        </w:rPr>
      </w:pPr>
      <w:r w:rsidRPr="00E65F98">
        <w:rPr>
          <w:rFonts w:ascii="Times New Roman" w:hAnsi="Times New Roman" w:cs="Times New Roman"/>
          <w:i/>
          <w:sz w:val="20"/>
          <w:szCs w:val="20"/>
        </w:rPr>
        <w:t>Methodolog</w:t>
      </w:r>
      <w:r w:rsidR="008756E6" w:rsidRPr="00E65F98">
        <w:rPr>
          <w:rFonts w:ascii="Times New Roman" w:hAnsi="Times New Roman" w:cs="Times New Roman"/>
          <w:i/>
          <w:sz w:val="20"/>
          <w:szCs w:val="20"/>
        </w:rPr>
        <w:t>y</w:t>
      </w:r>
      <w:r w:rsidR="00CE5578">
        <w:rPr>
          <w:rFonts w:ascii="Times New Roman" w:hAnsi="Times New Roman" w:cs="Times New Roman"/>
          <w:sz w:val="20"/>
          <w:szCs w:val="20"/>
        </w:rPr>
        <w:t xml:space="preserve">: </w:t>
      </w:r>
      <w:r w:rsidR="008756E6" w:rsidRPr="00740449">
        <w:rPr>
          <w:rFonts w:ascii="Times New Roman" w:hAnsi="Times New Roman" w:cs="Times New Roman"/>
          <w:sz w:val="20"/>
          <w:szCs w:val="20"/>
        </w:rPr>
        <w:t xml:space="preserve"> </w:t>
      </w:r>
      <w:r w:rsidR="00DD301E" w:rsidRPr="00DD301E">
        <w:rPr>
          <w:rFonts w:ascii="Times New Roman" w:hAnsi="Times New Roman" w:cs="Times New Roman"/>
          <w:sz w:val="20"/>
          <w:szCs w:val="20"/>
        </w:rPr>
        <w:t xml:space="preserve">Preschool children (n = 469) aged 4&lt;7 years from kindergartens in Kosovo have participated in a dietary intake assessment through weighted dietary record method. The program PRODI and SPSS version 17 were used for calculation and comparison of nutrient values with dietary reference values. The one - way analyses of variance (ANOVA) was used for determination of differences between the mean intake values according to age and gender and according to public and private kindergartens.    </w:t>
      </w:r>
    </w:p>
    <w:p w:rsidR="00DD301E" w:rsidRDefault="00CE5578" w:rsidP="007507F8">
      <w:pPr>
        <w:widowControl/>
        <w:autoSpaceDE w:val="0"/>
        <w:autoSpaceDN w:val="0"/>
        <w:adjustRightInd w:val="0"/>
        <w:jc w:val="both"/>
        <w:rPr>
          <w:rFonts w:ascii="Times New Roman" w:hAnsi="Times New Roman" w:cs="Times New Roman"/>
          <w:sz w:val="20"/>
          <w:szCs w:val="20"/>
        </w:rPr>
      </w:pPr>
      <w:r w:rsidRPr="00E65F98">
        <w:rPr>
          <w:rFonts w:ascii="Times New Roman" w:hAnsi="Times New Roman" w:cs="Times New Roman"/>
          <w:i/>
          <w:sz w:val="20"/>
          <w:szCs w:val="20"/>
        </w:rPr>
        <w:t>Findings:</w:t>
      </w:r>
      <w:r w:rsidR="00A9710C" w:rsidRPr="00740449">
        <w:rPr>
          <w:rFonts w:ascii="Times New Roman" w:hAnsi="Times New Roman" w:cs="Times New Roman"/>
          <w:sz w:val="20"/>
          <w:szCs w:val="20"/>
        </w:rPr>
        <w:t xml:space="preserve"> </w:t>
      </w:r>
      <w:r w:rsidR="00DD301E" w:rsidRPr="00DD301E">
        <w:rPr>
          <w:rFonts w:ascii="Times New Roman" w:hAnsi="Times New Roman" w:cs="Times New Roman"/>
          <w:sz w:val="20"/>
          <w:szCs w:val="20"/>
        </w:rPr>
        <w:t xml:space="preserve">The total energy intake derived from carbohydrates, fat and protein was approximately the same for 1&lt;4 and 4&lt;7 years old children: carbohydrates 58%; fat 27% and proteins 15%. The mean energy intake values covered between 36% and 79% of the Recommended Daily Intake. The consumption of amino acids is higher than that required for preschool aged children and the mean percentage of energy derived from MUFA and PUFA was not more than 35% of RDI. The total fiber intake covered between 30% and 46% of RDI. </w:t>
      </w:r>
    </w:p>
    <w:p w:rsidR="00AE3E37" w:rsidRPr="007507F8" w:rsidRDefault="00A9710C" w:rsidP="007507F8">
      <w:pPr>
        <w:widowControl/>
        <w:autoSpaceDE w:val="0"/>
        <w:autoSpaceDN w:val="0"/>
        <w:adjustRightInd w:val="0"/>
        <w:jc w:val="both"/>
        <w:rPr>
          <w:rFonts w:ascii="PplwgfAdvTTb5929f4c" w:eastAsiaTheme="minorHAnsi" w:hAnsi="PplwgfAdvTTb5929f4c" w:cs="PplwgfAdvTTb5929f4c"/>
          <w:color w:val="131413"/>
          <w:sz w:val="20"/>
          <w:szCs w:val="20"/>
        </w:rPr>
      </w:pPr>
      <w:r w:rsidRPr="00E65F98">
        <w:rPr>
          <w:rFonts w:ascii="Times New Roman" w:hAnsi="Times New Roman" w:cs="Times New Roman"/>
          <w:i/>
          <w:sz w:val="20"/>
          <w:szCs w:val="20"/>
        </w:rPr>
        <w:t>Conclusion &amp; Significance:</w:t>
      </w:r>
      <w:r w:rsidRPr="00740449">
        <w:rPr>
          <w:rFonts w:ascii="Times New Roman" w:hAnsi="Times New Roman" w:cs="Times New Roman"/>
          <w:sz w:val="20"/>
          <w:szCs w:val="20"/>
        </w:rPr>
        <w:t xml:space="preserve"> </w:t>
      </w:r>
      <w:r w:rsidR="00DD301E" w:rsidRPr="00DD301E">
        <w:rPr>
          <w:rFonts w:ascii="Times New Roman" w:hAnsi="Times New Roman" w:cs="Times New Roman"/>
          <w:sz w:val="20"/>
          <w:szCs w:val="20"/>
        </w:rPr>
        <w:t>Meals that are served in kindergartens are not nutrient balanced and children, when at kindergartens in Kosovo, consume more foods with high energy density and less high-fiber foods</w:t>
      </w:r>
    </w:p>
    <w:p w:rsidR="00AE3E37" w:rsidRPr="00740449" w:rsidRDefault="00A9710C">
      <w:pPr>
        <w:pStyle w:val="Heading3"/>
        <w:spacing w:before="74"/>
        <w:rPr>
          <w:rFonts w:ascii="Times New Roman" w:hAnsi="Times New Roman" w:cs="Times New Roman"/>
        </w:rPr>
      </w:pPr>
      <w:r w:rsidRPr="00740449">
        <w:rPr>
          <w:rFonts w:ascii="Times New Roman" w:hAnsi="Times New Roman" w:cs="Times New Roman"/>
          <w:b w:val="0"/>
        </w:rPr>
        <w:br w:type="column"/>
      </w:r>
      <w:r w:rsidRPr="00740449">
        <w:rPr>
          <w:rFonts w:ascii="Times New Roman" w:hAnsi="Times New Roman" w:cs="Times New Roman"/>
          <w:color w:val="BF5A14"/>
        </w:rPr>
        <w:t>Image</w:t>
      </w:r>
      <w:r w:rsidR="00AA5A3E">
        <w:rPr>
          <w:rFonts w:ascii="Times New Roman" w:hAnsi="Times New Roman" w:cs="Times New Roman"/>
          <w:noProof/>
          <w:color w:val="BF5A14"/>
        </w:rPr>
        <w:drawing>
          <wp:inline distT="0" distB="0" distL="0" distR="0" wp14:anchorId="326F1F25">
            <wp:extent cx="3352800" cy="19440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90034" cy="1965651"/>
                    </a:xfrm>
                    <a:prstGeom prst="rect">
                      <a:avLst/>
                    </a:prstGeom>
                    <a:noFill/>
                  </pic:spPr>
                </pic:pic>
              </a:graphicData>
            </a:graphic>
          </wp:inline>
        </w:drawing>
      </w:r>
    </w:p>
    <w:p w:rsidR="00CC3C15" w:rsidRDefault="00CC3C15" w:rsidP="00CC3C15">
      <w:pPr>
        <w:widowControl/>
        <w:autoSpaceDE w:val="0"/>
        <w:autoSpaceDN w:val="0"/>
        <w:adjustRightInd w:val="0"/>
        <w:rPr>
          <w:rFonts w:ascii="Times New Roman" w:eastAsiaTheme="minorHAnsi" w:hAnsi="Times New Roman" w:cs="Times New Roman"/>
          <w:color w:val="131413"/>
          <w:sz w:val="16"/>
          <w:szCs w:val="16"/>
        </w:rPr>
      </w:pPr>
      <w:r>
        <w:rPr>
          <w:rFonts w:ascii="Times New Roman" w:eastAsiaTheme="minorHAnsi" w:hAnsi="Times New Roman" w:cs="Times New Roman"/>
          <w:color w:val="131413"/>
          <w:sz w:val="16"/>
          <w:szCs w:val="16"/>
        </w:rPr>
        <w:t xml:space="preserve">    </w:t>
      </w:r>
      <w:r w:rsidRPr="00CC3C15">
        <w:rPr>
          <w:rFonts w:ascii="Times New Roman" w:eastAsiaTheme="minorHAnsi" w:hAnsi="Times New Roman" w:cs="Times New Roman"/>
          <w:color w:val="131413"/>
          <w:sz w:val="16"/>
          <w:szCs w:val="16"/>
        </w:rPr>
        <w:t>Table 1: Mean values of main nutrients, special carbohydra</w:t>
      </w:r>
      <w:r>
        <w:rPr>
          <w:rFonts w:ascii="Times New Roman" w:eastAsiaTheme="minorHAnsi" w:hAnsi="Times New Roman" w:cs="Times New Roman"/>
          <w:color w:val="131413"/>
          <w:sz w:val="16"/>
          <w:szCs w:val="16"/>
        </w:rPr>
        <w:t xml:space="preserve">tes and fatty acids  </w:t>
      </w:r>
    </w:p>
    <w:p w:rsidR="00AE3E37" w:rsidRPr="00CC3C15" w:rsidRDefault="00CC3C15" w:rsidP="00CC3C15">
      <w:pPr>
        <w:widowControl/>
        <w:autoSpaceDE w:val="0"/>
        <w:autoSpaceDN w:val="0"/>
        <w:adjustRightInd w:val="0"/>
        <w:rPr>
          <w:rFonts w:ascii="Times New Roman" w:eastAsiaTheme="minorHAnsi" w:hAnsi="Times New Roman" w:cs="Times New Roman"/>
          <w:color w:val="131413"/>
          <w:sz w:val="16"/>
          <w:szCs w:val="16"/>
        </w:rPr>
      </w:pPr>
      <w:r>
        <w:rPr>
          <w:rFonts w:ascii="Times New Roman" w:eastAsiaTheme="minorHAnsi" w:hAnsi="Times New Roman" w:cs="Times New Roman"/>
          <w:color w:val="131413"/>
          <w:sz w:val="16"/>
          <w:szCs w:val="16"/>
        </w:rPr>
        <w:t xml:space="preserve">     </w:t>
      </w:r>
      <w:proofErr w:type="gramStart"/>
      <w:r>
        <w:rPr>
          <w:rFonts w:ascii="Times New Roman" w:eastAsiaTheme="minorHAnsi" w:hAnsi="Times New Roman" w:cs="Times New Roman"/>
          <w:color w:val="131413"/>
          <w:sz w:val="16"/>
          <w:szCs w:val="16"/>
        </w:rPr>
        <w:t>consumed</w:t>
      </w:r>
      <w:proofErr w:type="gramEnd"/>
      <w:r>
        <w:rPr>
          <w:rFonts w:ascii="Times New Roman" w:eastAsiaTheme="minorHAnsi" w:hAnsi="Times New Roman" w:cs="Times New Roman"/>
          <w:color w:val="131413"/>
          <w:sz w:val="16"/>
          <w:szCs w:val="16"/>
        </w:rPr>
        <w:t xml:space="preserve"> by </w:t>
      </w:r>
      <w:r w:rsidRPr="00CC3C15">
        <w:rPr>
          <w:rFonts w:ascii="Times New Roman" w:eastAsiaTheme="minorHAnsi" w:hAnsi="Times New Roman" w:cs="Times New Roman"/>
          <w:color w:val="131413"/>
          <w:sz w:val="16"/>
          <w:szCs w:val="16"/>
        </w:rPr>
        <w:t>children from all kindergartens according to gender and age</w:t>
      </w:r>
    </w:p>
    <w:p w:rsidR="005973B9" w:rsidRPr="00740449" w:rsidRDefault="005973B9" w:rsidP="005973B9">
      <w:pPr>
        <w:spacing w:line="204" w:lineRule="exact"/>
        <w:rPr>
          <w:rFonts w:ascii="Times New Roman" w:hAnsi="Times New Roman" w:cs="Times New Roman"/>
          <w:b/>
          <w:sz w:val="20"/>
          <w:szCs w:val="20"/>
        </w:rPr>
      </w:pPr>
      <w:r w:rsidRPr="00740449">
        <w:rPr>
          <w:rFonts w:ascii="Times New Roman" w:hAnsi="Times New Roman" w:cs="Times New Roman"/>
          <w:b/>
          <w:color w:val="BF5A14"/>
          <w:sz w:val="20"/>
          <w:szCs w:val="20"/>
        </w:rPr>
        <w:br/>
        <w:t>Recent Publications (minimum 5)</w:t>
      </w:r>
    </w:p>
    <w:p w:rsidR="00DD301E" w:rsidRPr="00DD301E" w:rsidRDefault="00DD301E" w:rsidP="00DD301E">
      <w:pPr>
        <w:pStyle w:val="ListParagraph"/>
        <w:numPr>
          <w:ilvl w:val="0"/>
          <w:numId w:val="3"/>
        </w:numPr>
        <w:rPr>
          <w:rFonts w:ascii="Times New Roman" w:eastAsiaTheme="minorHAnsi" w:hAnsi="Times New Roman" w:cs="Times New Roman"/>
          <w:color w:val="131413"/>
          <w:sz w:val="20"/>
          <w:szCs w:val="20"/>
        </w:rPr>
      </w:pPr>
      <w:r w:rsidRPr="00DD301E">
        <w:rPr>
          <w:rFonts w:ascii="Times New Roman" w:eastAsiaTheme="minorHAnsi" w:hAnsi="Times New Roman" w:cs="Times New Roman"/>
          <w:color w:val="131413"/>
          <w:sz w:val="20"/>
          <w:szCs w:val="20"/>
        </w:rPr>
        <w:t xml:space="preserve">Mendez R, Grissom M. Disorders of childhood growth and development childhood obesity. FP </w:t>
      </w:r>
      <w:proofErr w:type="spellStart"/>
      <w:r w:rsidRPr="00DD301E">
        <w:rPr>
          <w:rFonts w:ascii="Times New Roman" w:eastAsiaTheme="minorHAnsi" w:hAnsi="Times New Roman" w:cs="Times New Roman"/>
          <w:color w:val="131413"/>
          <w:sz w:val="20"/>
          <w:szCs w:val="20"/>
        </w:rPr>
        <w:t>Essent</w:t>
      </w:r>
      <w:proofErr w:type="spellEnd"/>
      <w:r w:rsidRPr="00DD301E">
        <w:rPr>
          <w:rFonts w:ascii="Times New Roman" w:eastAsiaTheme="minorHAnsi" w:hAnsi="Times New Roman" w:cs="Times New Roman"/>
          <w:color w:val="131413"/>
          <w:sz w:val="20"/>
          <w:szCs w:val="20"/>
        </w:rPr>
        <w:t xml:space="preserve"> 2013; 410: 20–24.</w:t>
      </w:r>
    </w:p>
    <w:p w:rsidR="005973B9" w:rsidRDefault="00DD301E" w:rsidP="00DD301E">
      <w:pPr>
        <w:pStyle w:val="ListParagraph"/>
        <w:widowControl/>
        <w:numPr>
          <w:ilvl w:val="0"/>
          <w:numId w:val="3"/>
        </w:numPr>
        <w:autoSpaceDE w:val="0"/>
        <w:autoSpaceDN w:val="0"/>
        <w:adjustRightInd w:val="0"/>
        <w:rPr>
          <w:rFonts w:ascii="Times New Roman" w:eastAsiaTheme="minorHAnsi" w:hAnsi="Times New Roman" w:cs="Times New Roman"/>
          <w:color w:val="131413"/>
          <w:sz w:val="20"/>
          <w:szCs w:val="20"/>
        </w:rPr>
      </w:pPr>
      <w:proofErr w:type="spellStart"/>
      <w:r w:rsidRPr="00DD301E">
        <w:rPr>
          <w:rFonts w:ascii="Times New Roman" w:eastAsiaTheme="minorHAnsi" w:hAnsi="Times New Roman" w:cs="Times New Roman"/>
          <w:color w:val="131413"/>
          <w:sz w:val="20"/>
          <w:szCs w:val="20"/>
        </w:rPr>
        <w:t>Hebestreit</w:t>
      </w:r>
      <w:proofErr w:type="spellEnd"/>
      <w:r w:rsidRPr="00DD301E">
        <w:rPr>
          <w:rFonts w:ascii="Times New Roman" w:eastAsiaTheme="minorHAnsi" w:hAnsi="Times New Roman" w:cs="Times New Roman"/>
          <w:color w:val="131413"/>
          <w:sz w:val="20"/>
          <w:szCs w:val="20"/>
        </w:rPr>
        <w:t xml:space="preserve"> A, </w:t>
      </w:r>
      <w:proofErr w:type="spellStart"/>
      <w:r w:rsidRPr="00DD301E">
        <w:rPr>
          <w:rFonts w:ascii="Times New Roman" w:eastAsiaTheme="minorHAnsi" w:hAnsi="Times New Roman" w:cs="Times New Roman"/>
          <w:color w:val="131413"/>
          <w:sz w:val="20"/>
          <w:szCs w:val="20"/>
        </w:rPr>
        <w:t>Bornhorst</w:t>
      </w:r>
      <w:proofErr w:type="spellEnd"/>
      <w:r w:rsidRPr="00DD301E">
        <w:rPr>
          <w:rFonts w:ascii="Times New Roman" w:eastAsiaTheme="minorHAnsi" w:hAnsi="Times New Roman" w:cs="Times New Roman"/>
          <w:color w:val="131413"/>
          <w:sz w:val="20"/>
          <w:szCs w:val="20"/>
        </w:rPr>
        <w:t xml:space="preserve"> C, Pala V, Barba G, </w:t>
      </w:r>
      <w:proofErr w:type="spellStart"/>
      <w:r w:rsidRPr="00DD301E">
        <w:rPr>
          <w:rFonts w:ascii="Times New Roman" w:eastAsiaTheme="minorHAnsi" w:hAnsi="Times New Roman" w:cs="Times New Roman"/>
          <w:color w:val="131413"/>
          <w:sz w:val="20"/>
          <w:szCs w:val="20"/>
        </w:rPr>
        <w:t>Eiben</w:t>
      </w:r>
      <w:proofErr w:type="spellEnd"/>
      <w:r w:rsidRPr="00DD301E">
        <w:rPr>
          <w:rFonts w:ascii="Times New Roman" w:eastAsiaTheme="minorHAnsi" w:hAnsi="Times New Roman" w:cs="Times New Roman"/>
          <w:color w:val="131413"/>
          <w:sz w:val="20"/>
          <w:szCs w:val="20"/>
        </w:rPr>
        <w:t xml:space="preserve"> G, </w:t>
      </w:r>
      <w:proofErr w:type="spellStart"/>
      <w:r w:rsidRPr="00DD301E">
        <w:rPr>
          <w:rFonts w:ascii="Times New Roman" w:eastAsiaTheme="minorHAnsi" w:hAnsi="Times New Roman" w:cs="Times New Roman"/>
          <w:color w:val="131413"/>
          <w:sz w:val="20"/>
          <w:szCs w:val="20"/>
        </w:rPr>
        <w:t>Veidebaum</w:t>
      </w:r>
      <w:proofErr w:type="spellEnd"/>
      <w:r w:rsidRPr="00DD301E">
        <w:rPr>
          <w:rFonts w:ascii="Times New Roman" w:eastAsiaTheme="minorHAnsi" w:hAnsi="Times New Roman" w:cs="Times New Roman"/>
          <w:color w:val="131413"/>
          <w:sz w:val="20"/>
          <w:szCs w:val="20"/>
        </w:rPr>
        <w:t xml:space="preserve"> T, </w:t>
      </w:r>
      <w:proofErr w:type="spellStart"/>
      <w:r w:rsidRPr="00DD301E">
        <w:rPr>
          <w:rFonts w:ascii="Times New Roman" w:eastAsiaTheme="minorHAnsi" w:hAnsi="Times New Roman" w:cs="Times New Roman"/>
          <w:color w:val="131413"/>
          <w:sz w:val="20"/>
          <w:szCs w:val="20"/>
        </w:rPr>
        <w:t>Hadjigergiou</w:t>
      </w:r>
      <w:proofErr w:type="spellEnd"/>
      <w:r w:rsidRPr="00DD301E">
        <w:rPr>
          <w:rFonts w:ascii="Times New Roman" w:eastAsiaTheme="minorHAnsi" w:hAnsi="Times New Roman" w:cs="Times New Roman"/>
          <w:color w:val="131413"/>
          <w:sz w:val="20"/>
          <w:szCs w:val="20"/>
        </w:rPr>
        <w:t xml:space="preserve"> C, </w:t>
      </w:r>
      <w:proofErr w:type="spellStart"/>
      <w:r w:rsidRPr="00DD301E">
        <w:rPr>
          <w:rFonts w:ascii="Times New Roman" w:eastAsiaTheme="minorHAnsi" w:hAnsi="Times New Roman" w:cs="Times New Roman"/>
          <w:color w:val="131413"/>
          <w:sz w:val="20"/>
          <w:szCs w:val="20"/>
        </w:rPr>
        <w:t>Molnár</w:t>
      </w:r>
      <w:proofErr w:type="spellEnd"/>
      <w:r w:rsidRPr="00DD301E">
        <w:rPr>
          <w:rFonts w:ascii="Times New Roman" w:eastAsiaTheme="minorHAnsi" w:hAnsi="Times New Roman" w:cs="Times New Roman"/>
          <w:color w:val="131413"/>
          <w:sz w:val="20"/>
          <w:szCs w:val="20"/>
        </w:rPr>
        <w:t xml:space="preserve"> D, </w:t>
      </w:r>
      <w:proofErr w:type="spellStart"/>
      <w:r w:rsidRPr="00DD301E">
        <w:rPr>
          <w:rFonts w:ascii="Times New Roman" w:eastAsiaTheme="minorHAnsi" w:hAnsi="Times New Roman" w:cs="Times New Roman"/>
          <w:color w:val="131413"/>
          <w:sz w:val="20"/>
          <w:szCs w:val="20"/>
        </w:rPr>
        <w:t>Claessens</w:t>
      </w:r>
      <w:proofErr w:type="spellEnd"/>
      <w:r w:rsidRPr="00DD301E">
        <w:rPr>
          <w:rFonts w:ascii="Times New Roman" w:eastAsiaTheme="minorHAnsi" w:hAnsi="Times New Roman" w:cs="Times New Roman"/>
          <w:color w:val="131413"/>
          <w:sz w:val="20"/>
          <w:szCs w:val="20"/>
        </w:rPr>
        <w:t xml:space="preserve"> M, </w:t>
      </w:r>
      <w:proofErr w:type="spellStart"/>
      <w:r w:rsidRPr="00DD301E">
        <w:rPr>
          <w:rFonts w:ascii="Times New Roman" w:eastAsiaTheme="minorHAnsi" w:hAnsi="Times New Roman" w:cs="Times New Roman"/>
          <w:color w:val="131413"/>
          <w:sz w:val="20"/>
          <w:szCs w:val="20"/>
        </w:rPr>
        <w:t>Fernández-Alvira</w:t>
      </w:r>
      <w:proofErr w:type="spellEnd"/>
      <w:r w:rsidRPr="00DD301E">
        <w:rPr>
          <w:rFonts w:ascii="Times New Roman" w:eastAsiaTheme="minorHAnsi" w:hAnsi="Times New Roman" w:cs="Times New Roman"/>
          <w:color w:val="131413"/>
          <w:sz w:val="20"/>
          <w:szCs w:val="20"/>
        </w:rPr>
        <w:t xml:space="preserve"> JM, et al. Dietary energy density in young children across Europe. Int. J. </w:t>
      </w:r>
      <w:proofErr w:type="spellStart"/>
      <w:r w:rsidRPr="00DD301E">
        <w:rPr>
          <w:rFonts w:ascii="Times New Roman" w:eastAsiaTheme="minorHAnsi" w:hAnsi="Times New Roman" w:cs="Times New Roman"/>
          <w:color w:val="131413"/>
          <w:sz w:val="20"/>
          <w:szCs w:val="20"/>
        </w:rPr>
        <w:t>Obes</w:t>
      </w:r>
      <w:proofErr w:type="spellEnd"/>
      <w:r w:rsidRPr="00DD301E">
        <w:rPr>
          <w:rFonts w:ascii="Times New Roman" w:eastAsiaTheme="minorHAnsi" w:hAnsi="Times New Roman" w:cs="Times New Roman"/>
          <w:color w:val="131413"/>
          <w:sz w:val="20"/>
          <w:szCs w:val="20"/>
        </w:rPr>
        <w:t>. (</w:t>
      </w:r>
      <w:proofErr w:type="spellStart"/>
      <w:r w:rsidRPr="00DD301E">
        <w:rPr>
          <w:rFonts w:ascii="Times New Roman" w:eastAsiaTheme="minorHAnsi" w:hAnsi="Times New Roman" w:cs="Times New Roman"/>
          <w:color w:val="131413"/>
          <w:sz w:val="20"/>
          <w:szCs w:val="20"/>
        </w:rPr>
        <w:t>Lond</w:t>
      </w:r>
      <w:proofErr w:type="spellEnd"/>
      <w:r w:rsidRPr="00DD301E">
        <w:rPr>
          <w:rFonts w:ascii="Times New Roman" w:eastAsiaTheme="minorHAnsi" w:hAnsi="Times New Roman" w:cs="Times New Roman"/>
          <w:color w:val="131413"/>
          <w:sz w:val="20"/>
          <w:szCs w:val="20"/>
        </w:rPr>
        <w:t>.) 2014; 38 (Suppl. 2): S124–S134</w:t>
      </w:r>
    </w:p>
    <w:p w:rsidR="00DD301E" w:rsidRDefault="00DD301E" w:rsidP="00DD301E">
      <w:pPr>
        <w:pStyle w:val="ListParagraph"/>
        <w:widowControl/>
        <w:numPr>
          <w:ilvl w:val="0"/>
          <w:numId w:val="3"/>
        </w:numPr>
        <w:autoSpaceDE w:val="0"/>
        <w:autoSpaceDN w:val="0"/>
        <w:adjustRightInd w:val="0"/>
        <w:rPr>
          <w:rFonts w:ascii="Times New Roman" w:eastAsiaTheme="minorHAnsi" w:hAnsi="Times New Roman" w:cs="Times New Roman"/>
          <w:color w:val="131413"/>
          <w:sz w:val="20"/>
          <w:szCs w:val="20"/>
        </w:rPr>
      </w:pPr>
      <w:r w:rsidRPr="00DD301E">
        <w:rPr>
          <w:rFonts w:ascii="Times New Roman" w:eastAsiaTheme="minorHAnsi" w:hAnsi="Times New Roman" w:cs="Times New Roman"/>
          <w:color w:val="131413"/>
          <w:sz w:val="20"/>
          <w:szCs w:val="20"/>
        </w:rPr>
        <w:t>19.</w:t>
      </w:r>
      <w:r w:rsidRPr="00DD301E">
        <w:rPr>
          <w:rFonts w:ascii="Times New Roman" w:eastAsiaTheme="minorHAnsi" w:hAnsi="Times New Roman" w:cs="Times New Roman"/>
          <w:color w:val="131413"/>
          <w:sz w:val="20"/>
          <w:szCs w:val="20"/>
        </w:rPr>
        <w:tab/>
        <w:t xml:space="preserve">Deutsche </w:t>
      </w:r>
      <w:proofErr w:type="spellStart"/>
      <w:r w:rsidRPr="00DD301E">
        <w:rPr>
          <w:rFonts w:ascii="Times New Roman" w:eastAsiaTheme="minorHAnsi" w:hAnsi="Times New Roman" w:cs="Times New Roman"/>
          <w:color w:val="131413"/>
          <w:sz w:val="20"/>
          <w:szCs w:val="20"/>
        </w:rPr>
        <w:t>Gesellschaft</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für</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Ernährung</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Österreichische</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Gesellschaft</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für</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Ernährung</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Schweizerische</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Gesellschaft</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für</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Ernährung</w:t>
      </w:r>
      <w:proofErr w:type="spellEnd"/>
      <w:r w:rsidRPr="00DD301E">
        <w:rPr>
          <w:rFonts w:ascii="Times New Roman" w:eastAsiaTheme="minorHAnsi" w:hAnsi="Times New Roman" w:cs="Times New Roman"/>
          <w:color w:val="131413"/>
          <w:sz w:val="20"/>
          <w:szCs w:val="20"/>
        </w:rPr>
        <w:t xml:space="preserve"> (</w:t>
      </w:r>
      <w:proofErr w:type="spellStart"/>
      <w:proofErr w:type="gramStart"/>
      <w:r w:rsidRPr="00DD301E">
        <w:rPr>
          <w:rFonts w:ascii="Times New Roman" w:eastAsiaTheme="minorHAnsi" w:hAnsi="Times New Roman" w:cs="Times New Roman"/>
          <w:color w:val="131413"/>
          <w:sz w:val="20"/>
          <w:szCs w:val="20"/>
        </w:rPr>
        <w:t>eds</w:t>
      </w:r>
      <w:proofErr w:type="spellEnd"/>
      <w:proofErr w:type="gram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Referenzwerte</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für</w:t>
      </w:r>
      <w:proofErr w:type="spellEnd"/>
      <w:r w:rsidRPr="00DD301E">
        <w:rPr>
          <w:rFonts w:ascii="Times New Roman" w:eastAsiaTheme="minorHAnsi" w:hAnsi="Times New Roman" w:cs="Times New Roman"/>
          <w:color w:val="131413"/>
          <w:sz w:val="20"/>
          <w:szCs w:val="20"/>
        </w:rPr>
        <w:t xml:space="preserve"> die </w:t>
      </w:r>
      <w:proofErr w:type="spellStart"/>
      <w:r w:rsidRPr="00DD301E">
        <w:rPr>
          <w:rFonts w:ascii="Times New Roman" w:eastAsiaTheme="minorHAnsi" w:hAnsi="Times New Roman" w:cs="Times New Roman"/>
          <w:color w:val="131413"/>
          <w:sz w:val="20"/>
          <w:szCs w:val="20"/>
        </w:rPr>
        <w:t>Nährstoffzufuhr</w:t>
      </w:r>
      <w:proofErr w:type="spellEnd"/>
      <w:r w:rsidRPr="00DD301E">
        <w:rPr>
          <w:rFonts w:ascii="Times New Roman" w:eastAsiaTheme="minorHAnsi" w:hAnsi="Times New Roman" w:cs="Times New Roman"/>
          <w:color w:val="131413"/>
          <w:sz w:val="20"/>
          <w:szCs w:val="20"/>
        </w:rPr>
        <w:t xml:space="preserve">, </w:t>
      </w:r>
      <w:proofErr w:type="spellStart"/>
      <w:r w:rsidRPr="00DD301E">
        <w:rPr>
          <w:rFonts w:ascii="Times New Roman" w:eastAsiaTheme="minorHAnsi" w:hAnsi="Times New Roman" w:cs="Times New Roman"/>
          <w:color w:val="131413"/>
          <w:sz w:val="20"/>
          <w:szCs w:val="20"/>
        </w:rPr>
        <w:t>ed</w:t>
      </w:r>
      <w:proofErr w:type="spellEnd"/>
      <w:r w:rsidRPr="00DD301E">
        <w:rPr>
          <w:rFonts w:ascii="Times New Roman" w:eastAsiaTheme="minorHAnsi" w:hAnsi="Times New Roman" w:cs="Times New Roman"/>
          <w:color w:val="131413"/>
          <w:sz w:val="20"/>
          <w:szCs w:val="20"/>
        </w:rPr>
        <w:t xml:space="preserve"> 2. Bonn, 2015.</w:t>
      </w:r>
    </w:p>
    <w:p w:rsidR="00DD301E" w:rsidRPr="00DD301E" w:rsidRDefault="00DD301E" w:rsidP="00DD301E">
      <w:pPr>
        <w:pStyle w:val="ListParagraph"/>
        <w:numPr>
          <w:ilvl w:val="0"/>
          <w:numId w:val="3"/>
        </w:numPr>
        <w:rPr>
          <w:rFonts w:ascii="Times New Roman" w:eastAsiaTheme="minorHAnsi" w:hAnsi="Times New Roman" w:cs="Times New Roman"/>
          <w:color w:val="131413"/>
          <w:sz w:val="20"/>
          <w:szCs w:val="20"/>
        </w:rPr>
      </w:pPr>
      <w:proofErr w:type="spellStart"/>
      <w:r w:rsidRPr="00DD301E">
        <w:rPr>
          <w:rFonts w:ascii="Times New Roman" w:eastAsiaTheme="minorHAnsi" w:hAnsi="Times New Roman" w:cs="Times New Roman"/>
          <w:color w:val="131413"/>
          <w:sz w:val="20"/>
          <w:szCs w:val="20"/>
        </w:rPr>
        <w:t>Rysha</w:t>
      </w:r>
      <w:proofErr w:type="spellEnd"/>
      <w:r w:rsidRPr="00DD301E">
        <w:rPr>
          <w:rFonts w:ascii="Times New Roman" w:eastAsiaTheme="minorHAnsi" w:hAnsi="Times New Roman" w:cs="Times New Roman"/>
          <w:color w:val="131413"/>
          <w:sz w:val="20"/>
          <w:szCs w:val="20"/>
        </w:rPr>
        <w:t xml:space="preserve"> A, </w:t>
      </w:r>
      <w:proofErr w:type="spellStart"/>
      <w:r w:rsidRPr="00DD301E">
        <w:rPr>
          <w:rFonts w:ascii="Times New Roman" w:eastAsiaTheme="minorHAnsi" w:hAnsi="Times New Roman" w:cs="Times New Roman"/>
          <w:color w:val="131413"/>
          <w:sz w:val="20"/>
          <w:szCs w:val="20"/>
        </w:rPr>
        <w:t>Gjergji</w:t>
      </w:r>
      <w:proofErr w:type="spellEnd"/>
      <w:r w:rsidRPr="00DD301E">
        <w:rPr>
          <w:rFonts w:ascii="Times New Roman" w:eastAsiaTheme="minorHAnsi" w:hAnsi="Times New Roman" w:cs="Times New Roman"/>
          <w:color w:val="131413"/>
          <w:sz w:val="20"/>
          <w:szCs w:val="20"/>
        </w:rPr>
        <w:t xml:space="preserve"> TM, </w:t>
      </w:r>
      <w:proofErr w:type="spellStart"/>
      <w:r w:rsidRPr="00DD301E">
        <w:rPr>
          <w:rFonts w:ascii="Times New Roman" w:eastAsiaTheme="minorHAnsi" w:hAnsi="Times New Roman" w:cs="Times New Roman"/>
          <w:color w:val="131413"/>
          <w:sz w:val="20"/>
          <w:szCs w:val="20"/>
        </w:rPr>
        <w:t>Ploeger</w:t>
      </w:r>
      <w:proofErr w:type="spellEnd"/>
      <w:r w:rsidRPr="00DD301E">
        <w:rPr>
          <w:rFonts w:ascii="Times New Roman" w:eastAsiaTheme="minorHAnsi" w:hAnsi="Times New Roman" w:cs="Times New Roman"/>
          <w:color w:val="131413"/>
          <w:sz w:val="20"/>
          <w:szCs w:val="20"/>
        </w:rPr>
        <w:t xml:space="preserve"> A. Dietary habits and food intake frequency of preschool children. Nutrition &amp; Food Science 2017; 47 (4): 534-542.</w:t>
      </w:r>
    </w:p>
    <w:p w:rsidR="00DD301E" w:rsidRPr="00CC3C15" w:rsidRDefault="00CC3C15" w:rsidP="00CC3C15">
      <w:pPr>
        <w:pStyle w:val="ListParagraph"/>
        <w:numPr>
          <w:ilvl w:val="0"/>
          <w:numId w:val="3"/>
        </w:numPr>
        <w:rPr>
          <w:rFonts w:ascii="Times New Roman" w:eastAsiaTheme="minorHAnsi" w:hAnsi="Times New Roman" w:cs="Times New Roman"/>
          <w:color w:val="131413"/>
          <w:sz w:val="20"/>
          <w:szCs w:val="20"/>
        </w:rPr>
      </w:pPr>
      <w:r w:rsidRPr="00CC3C15">
        <w:rPr>
          <w:rFonts w:ascii="Times New Roman" w:eastAsiaTheme="minorHAnsi" w:hAnsi="Times New Roman" w:cs="Times New Roman"/>
          <w:color w:val="131413"/>
          <w:sz w:val="20"/>
          <w:szCs w:val="20"/>
        </w:rPr>
        <w:t xml:space="preserve">Johnson L, </w:t>
      </w:r>
      <w:proofErr w:type="spellStart"/>
      <w:r w:rsidRPr="00CC3C15">
        <w:rPr>
          <w:rFonts w:ascii="Times New Roman" w:eastAsiaTheme="minorHAnsi" w:hAnsi="Times New Roman" w:cs="Times New Roman"/>
          <w:color w:val="131413"/>
          <w:sz w:val="20"/>
          <w:szCs w:val="20"/>
        </w:rPr>
        <w:t>Mander</w:t>
      </w:r>
      <w:proofErr w:type="spellEnd"/>
      <w:r w:rsidRPr="00CC3C15">
        <w:rPr>
          <w:rFonts w:ascii="Times New Roman" w:eastAsiaTheme="minorHAnsi" w:hAnsi="Times New Roman" w:cs="Times New Roman"/>
          <w:color w:val="131413"/>
          <w:sz w:val="20"/>
          <w:szCs w:val="20"/>
        </w:rPr>
        <w:t xml:space="preserve"> AP, Jones LR, Emmett PM, </w:t>
      </w:r>
      <w:proofErr w:type="spellStart"/>
      <w:r w:rsidRPr="00CC3C15">
        <w:rPr>
          <w:rFonts w:ascii="Times New Roman" w:eastAsiaTheme="minorHAnsi" w:hAnsi="Times New Roman" w:cs="Times New Roman"/>
          <w:color w:val="131413"/>
          <w:sz w:val="20"/>
          <w:szCs w:val="20"/>
        </w:rPr>
        <w:t>Jebb</w:t>
      </w:r>
      <w:proofErr w:type="spellEnd"/>
      <w:r w:rsidRPr="00CC3C15">
        <w:rPr>
          <w:rFonts w:ascii="Times New Roman" w:eastAsiaTheme="minorHAnsi" w:hAnsi="Times New Roman" w:cs="Times New Roman"/>
          <w:color w:val="131413"/>
          <w:sz w:val="20"/>
          <w:szCs w:val="20"/>
        </w:rPr>
        <w:t xml:space="preserve"> SA. Energy-dense, low-fiber, high-fat dietary pattern is associated with increased fatness in childhood. Am J </w:t>
      </w:r>
      <w:proofErr w:type="spellStart"/>
      <w:r w:rsidRPr="00CC3C15">
        <w:rPr>
          <w:rFonts w:ascii="Times New Roman" w:eastAsiaTheme="minorHAnsi" w:hAnsi="Times New Roman" w:cs="Times New Roman"/>
          <w:color w:val="131413"/>
          <w:sz w:val="20"/>
          <w:szCs w:val="20"/>
        </w:rPr>
        <w:t>ClinNutr</w:t>
      </w:r>
      <w:proofErr w:type="spellEnd"/>
      <w:r w:rsidRPr="00CC3C15">
        <w:rPr>
          <w:rFonts w:ascii="Times New Roman" w:eastAsiaTheme="minorHAnsi" w:hAnsi="Times New Roman" w:cs="Times New Roman"/>
          <w:color w:val="131413"/>
          <w:sz w:val="20"/>
          <w:szCs w:val="20"/>
        </w:rPr>
        <w:t xml:space="preserve"> 2008; 87: 836-</w:t>
      </w:r>
      <w:proofErr w:type="gramStart"/>
      <w:r w:rsidRPr="00CC3C15">
        <w:rPr>
          <w:rFonts w:ascii="Times New Roman" w:eastAsiaTheme="minorHAnsi" w:hAnsi="Times New Roman" w:cs="Times New Roman"/>
          <w:color w:val="131413"/>
          <w:sz w:val="20"/>
          <w:szCs w:val="20"/>
        </w:rPr>
        <w:t>54.</w:t>
      </w:r>
      <w:proofErr w:type="gramEnd"/>
    </w:p>
    <w:p w:rsidR="00AE3E37" w:rsidRPr="00740449" w:rsidRDefault="00AE3E37" w:rsidP="008756E6">
      <w:pPr>
        <w:tabs>
          <w:tab w:val="left" w:pos="384"/>
        </w:tabs>
        <w:ind w:right="117"/>
        <w:rPr>
          <w:rFonts w:ascii="Times New Roman" w:hAnsi="Times New Roman" w:cs="Times New Roman"/>
          <w:sz w:val="20"/>
          <w:szCs w:val="20"/>
        </w:rPr>
      </w:pPr>
    </w:p>
    <w:p w:rsidR="00AE3E37" w:rsidRPr="00740449" w:rsidRDefault="00AE3E37">
      <w:pPr>
        <w:spacing w:line="200" w:lineRule="exact"/>
        <w:jc w:val="both"/>
        <w:rPr>
          <w:rFonts w:ascii="Times New Roman" w:hAnsi="Times New Roman" w:cs="Times New Roman"/>
          <w:sz w:val="20"/>
          <w:szCs w:val="20"/>
        </w:rPr>
        <w:sectPr w:rsidR="00AE3E37" w:rsidRPr="00740449">
          <w:type w:val="continuous"/>
          <w:pgSz w:w="11910" w:h="16840"/>
          <w:pgMar w:top="1740" w:right="600" w:bottom="840" w:left="620" w:header="720" w:footer="720" w:gutter="0"/>
          <w:cols w:num="2" w:space="720" w:equalWidth="0">
            <w:col w:w="5214" w:space="138"/>
            <w:col w:w="5338"/>
          </w:cols>
        </w:sectPr>
      </w:pPr>
    </w:p>
    <w:p w:rsidR="00AE3E37" w:rsidRPr="00740449" w:rsidRDefault="00AE3E37">
      <w:pPr>
        <w:pStyle w:val="BodyText"/>
        <w:rPr>
          <w:rFonts w:ascii="Times New Roman" w:hAnsi="Times New Roman" w:cs="Times New Roman"/>
          <w:sz w:val="20"/>
          <w:szCs w:val="20"/>
        </w:rPr>
      </w:pPr>
    </w:p>
    <w:p w:rsidR="00AE3E37" w:rsidRPr="00740449" w:rsidRDefault="000665AE">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w:r>
      <w:r>
        <w:rPr>
          <w:rFonts w:ascii="Times New Roman" w:hAnsi="Times New Roman" w:cs="Times New Roman"/>
          <w:noProof/>
          <w:sz w:val="20"/>
          <w:szCs w:val="20"/>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Pr="00740449" w:rsidRDefault="00AE3E37">
      <w:pPr>
        <w:pStyle w:val="BodyText"/>
        <w:spacing w:before="3"/>
        <w:rPr>
          <w:rFonts w:ascii="Times New Roman" w:hAnsi="Times New Roman" w:cs="Times New Roman"/>
          <w:sz w:val="20"/>
          <w:szCs w:val="20"/>
        </w:rPr>
      </w:pPr>
    </w:p>
    <w:p w:rsidR="00740449" w:rsidRDefault="00740449" w:rsidP="00740449">
      <w:pPr>
        <w:pStyle w:val="BodyText"/>
        <w:spacing w:before="3"/>
        <w:rPr>
          <w:rFonts w:ascii="Times New Roman" w:hAnsi="Times New Roman" w:cs="Times New Roman"/>
          <w:sz w:val="20"/>
          <w:szCs w:val="20"/>
        </w:rPr>
      </w:pPr>
    </w:p>
    <w:p w:rsidR="00740449" w:rsidRPr="00740449" w:rsidRDefault="00740449" w:rsidP="00740449">
      <w:pPr>
        <w:pStyle w:val="BodyText"/>
        <w:spacing w:before="3"/>
        <w:rPr>
          <w:rFonts w:ascii="Times New Roman" w:hAnsi="Times New Roman" w:cs="Times New Roman"/>
          <w:sz w:val="20"/>
          <w:szCs w:val="20"/>
        </w:rPr>
      </w:pPr>
      <w:r w:rsidRPr="00740449">
        <w:rPr>
          <w:rFonts w:ascii="Times New Roman" w:hAnsi="Times New Roman" w:cs="Times New Roman"/>
          <w:sz w:val="20"/>
          <w:szCs w:val="20"/>
        </w:rPr>
        <w:t>Biography</w:t>
      </w:r>
    </w:p>
    <w:p w:rsidR="00740449" w:rsidRPr="00740449" w:rsidRDefault="00740449" w:rsidP="00740449">
      <w:pPr>
        <w:pStyle w:val="BodyText"/>
        <w:spacing w:before="3"/>
        <w:rPr>
          <w:rFonts w:ascii="Times New Roman" w:hAnsi="Times New Roman" w:cs="Times New Roman"/>
          <w:sz w:val="20"/>
          <w:szCs w:val="20"/>
        </w:rPr>
      </w:pPr>
    </w:p>
    <w:p w:rsidR="00E65F98" w:rsidRDefault="00E65F98" w:rsidP="00740449">
      <w:pPr>
        <w:pStyle w:val="BodyText"/>
        <w:spacing w:before="3"/>
        <w:rPr>
          <w:rFonts w:ascii="Times New Roman" w:hAnsi="Times New Roman" w:cs="Times New Roman"/>
          <w:color w:val="000000" w:themeColor="text1"/>
          <w:sz w:val="20"/>
          <w:szCs w:val="20"/>
          <w:shd w:val="clear" w:color="auto" w:fill="FFFFFF"/>
        </w:rPr>
      </w:pPr>
      <w:proofErr w:type="spellStart"/>
      <w:r w:rsidRPr="00E65F98">
        <w:rPr>
          <w:rFonts w:ascii="Times New Roman" w:hAnsi="Times New Roman" w:cs="Times New Roman"/>
          <w:color w:val="000000" w:themeColor="text1"/>
          <w:sz w:val="20"/>
          <w:szCs w:val="20"/>
          <w:shd w:val="clear" w:color="auto" w:fill="FFFFFF"/>
        </w:rPr>
        <w:t>Agim</w:t>
      </w:r>
      <w:proofErr w:type="spellEnd"/>
      <w:r w:rsidRPr="00E65F98">
        <w:rPr>
          <w:rFonts w:ascii="Times New Roman" w:hAnsi="Times New Roman" w:cs="Times New Roman"/>
          <w:color w:val="000000" w:themeColor="text1"/>
          <w:sz w:val="20"/>
          <w:szCs w:val="20"/>
          <w:shd w:val="clear" w:color="auto" w:fill="FFFFFF"/>
        </w:rPr>
        <w:t xml:space="preserve"> </w:t>
      </w:r>
      <w:proofErr w:type="spellStart"/>
      <w:r w:rsidRPr="00E65F98">
        <w:rPr>
          <w:rFonts w:ascii="Times New Roman" w:hAnsi="Times New Roman" w:cs="Times New Roman"/>
          <w:color w:val="000000" w:themeColor="text1"/>
          <w:sz w:val="20"/>
          <w:szCs w:val="20"/>
          <w:shd w:val="clear" w:color="auto" w:fill="FFFFFF"/>
        </w:rPr>
        <w:t>Rysha</w:t>
      </w:r>
      <w:proofErr w:type="spellEnd"/>
      <w:r w:rsidRPr="00E65F98">
        <w:rPr>
          <w:rFonts w:ascii="Times New Roman" w:hAnsi="Times New Roman" w:cs="Times New Roman"/>
          <w:color w:val="000000" w:themeColor="text1"/>
          <w:sz w:val="20"/>
          <w:szCs w:val="20"/>
          <w:shd w:val="clear" w:color="auto" w:fill="FFFFFF"/>
        </w:rPr>
        <w:t xml:space="preserve"> </w:t>
      </w:r>
      <w:r>
        <w:rPr>
          <w:rFonts w:ascii="Times New Roman" w:hAnsi="Times New Roman" w:cs="Times New Roman"/>
          <w:color w:val="000000" w:themeColor="text1"/>
          <w:sz w:val="20"/>
          <w:szCs w:val="20"/>
          <w:shd w:val="clear" w:color="auto" w:fill="FFFFFF"/>
        </w:rPr>
        <w:t>has completed his PhD at Kassel University in Germany.  C</w:t>
      </w:r>
      <w:r w:rsidRPr="00E65F98">
        <w:rPr>
          <w:rFonts w:ascii="Times New Roman" w:hAnsi="Times New Roman" w:cs="Times New Roman"/>
          <w:color w:val="000000" w:themeColor="text1"/>
          <w:sz w:val="20"/>
          <w:szCs w:val="20"/>
          <w:shd w:val="clear" w:color="auto" w:fill="FFFFFF"/>
        </w:rPr>
        <w:t xml:space="preserve">urrently </w:t>
      </w:r>
      <w:r>
        <w:rPr>
          <w:rFonts w:ascii="Times New Roman" w:hAnsi="Times New Roman" w:cs="Times New Roman"/>
          <w:color w:val="000000" w:themeColor="text1"/>
          <w:sz w:val="20"/>
          <w:szCs w:val="20"/>
          <w:shd w:val="clear" w:color="auto" w:fill="FFFFFF"/>
        </w:rPr>
        <w:t xml:space="preserve">he </w:t>
      </w:r>
      <w:r w:rsidRPr="00E65F98">
        <w:rPr>
          <w:rFonts w:ascii="Times New Roman" w:hAnsi="Times New Roman" w:cs="Times New Roman"/>
          <w:color w:val="000000" w:themeColor="text1"/>
          <w:sz w:val="20"/>
          <w:szCs w:val="20"/>
          <w:shd w:val="clear" w:color="auto" w:fill="FFFFFF"/>
        </w:rPr>
        <w:t xml:space="preserve">works as </w:t>
      </w:r>
      <w:proofErr w:type="spellStart"/>
      <w:r>
        <w:rPr>
          <w:rFonts w:ascii="Times New Roman" w:hAnsi="Times New Roman" w:cs="Times New Roman"/>
          <w:color w:val="000000" w:themeColor="text1"/>
          <w:sz w:val="20"/>
          <w:szCs w:val="20"/>
          <w:shd w:val="clear" w:color="auto" w:fill="FFFFFF"/>
        </w:rPr>
        <w:t>a</w:t>
      </w:r>
      <w:proofErr w:type="spellEnd"/>
      <w:r>
        <w:rPr>
          <w:rFonts w:ascii="Times New Roman" w:hAnsi="Times New Roman" w:cs="Times New Roman"/>
          <w:color w:val="000000" w:themeColor="text1"/>
          <w:sz w:val="20"/>
          <w:szCs w:val="20"/>
          <w:shd w:val="clear" w:color="auto" w:fill="FFFFFF"/>
        </w:rPr>
        <w:t xml:space="preserve"> </w:t>
      </w:r>
      <w:proofErr w:type="spellStart"/>
      <w:proofErr w:type="gramStart"/>
      <w:r w:rsidRPr="00E65F98">
        <w:rPr>
          <w:rFonts w:ascii="Times New Roman" w:hAnsi="Times New Roman" w:cs="Times New Roman"/>
          <w:color w:val="000000" w:themeColor="text1"/>
          <w:sz w:val="20"/>
          <w:szCs w:val="20"/>
          <w:shd w:val="clear" w:color="auto" w:fill="FFFFFF"/>
        </w:rPr>
        <w:t>Ass.Prof</w:t>
      </w:r>
      <w:proofErr w:type="spellEnd"/>
      <w:r w:rsidRPr="00E65F98">
        <w:rPr>
          <w:rFonts w:ascii="Times New Roman" w:hAnsi="Times New Roman" w:cs="Times New Roman"/>
          <w:color w:val="000000" w:themeColor="text1"/>
          <w:sz w:val="20"/>
          <w:szCs w:val="20"/>
          <w:shd w:val="clear" w:color="auto" w:fill="FFFFFF"/>
        </w:rPr>
        <w:t>.</w:t>
      </w:r>
      <w:r>
        <w:rPr>
          <w:rFonts w:ascii="Times New Roman" w:hAnsi="Times New Roman" w:cs="Times New Roman"/>
          <w:color w:val="000000" w:themeColor="text1"/>
          <w:sz w:val="20"/>
          <w:szCs w:val="20"/>
          <w:shd w:val="clear" w:color="auto" w:fill="FFFFFF"/>
        </w:rPr>
        <w:t>,</w:t>
      </w:r>
      <w:proofErr w:type="gramEnd"/>
      <w:r w:rsidRPr="00E65F98">
        <w:rPr>
          <w:rFonts w:ascii="Times New Roman" w:hAnsi="Times New Roman" w:cs="Times New Roman"/>
          <w:color w:val="000000" w:themeColor="text1"/>
          <w:sz w:val="20"/>
          <w:szCs w:val="20"/>
          <w:shd w:val="clear" w:color="auto" w:fill="FFFFFF"/>
        </w:rPr>
        <w:t xml:space="preserve"> at the Department of Food Technology, </w:t>
      </w:r>
      <w:proofErr w:type="spellStart"/>
      <w:r w:rsidRPr="00E65F98">
        <w:rPr>
          <w:rFonts w:ascii="Times New Roman" w:hAnsi="Times New Roman" w:cs="Times New Roman"/>
          <w:color w:val="000000" w:themeColor="text1"/>
          <w:sz w:val="20"/>
          <w:szCs w:val="20"/>
          <w:shd w:val="clear" w:color="auto" w:fill="FFFFFF"/>
        </w:rPr>
        <w:t>Peja</w:t>
      </w:r>
      <w:proofErr w:type="spellEnd"/>
      <w:r w:rsidRPr="00E65F98">
        <w:rPr>
          <w:rFonts w:ascii="Times New Roman" w:hAnsi="Times New Roman" w:cs="Times New Roman"/>
          <w:color w:val="000000" w:themeColor="text1"/>
          <w:sz w:val="20"/>
          <w:szCs w:val="20"/>
          <w:shd w:val="clear" w:color="auto" w:fill="FFFFFF"/>
        </w:rPr>
        <w:t xml:space="preserve"> University, Kosovo. </w:t>
      </w:r>
    </w:p>
    <w:p w:rsidR="005653A3" w:rsidRPr="00E65F98" w:rsidRDefault="00E65F98" w:rsidP="00740449">
      <w:pPr>
        <w:pStyle w:val="BodyText"/>
        <w:spacing w:before="3"/>
        <w:rPr>
          <w:rFonts w:ascii="Times New Roman" w:hAnsi="Times New Roman" w:cs="Times New Roman"/>
          <w:color w:val="000000" w:themeColor="text1"/>
          <w:sz w:val="20"/>
          <w:szCs w:val="20"/>
        </w:rPr>
      </w:pPr>
      <w:proofErr w:type="spellStart"/>
      <w:r w:rsidRPr="00E65F98">
        <w:rPr>
          <w:rFonts w:ascii="Times New Roman" w:hAnsi="Times New Roman" w:cs="Times New Roman"/>
          <w:color w:val="000000" w:themeColor="text1"/>
          <w:sz w:val="20"/>
          <w:szCs w:val="20"/>
          <w:shd w:val="clear" w:color="auto" w:fill="FFFFFF"/>
        </w:rPr>
        <w:t>Agim</w:t>
      </w:r>
      <w:proofErr w:type="spellEnd"/>
      <w:r w:rsidRPr="00E65F98">
        <w:rPr>
          <w:rFonts w:ascii="Times New Roman" w:hAnsi="Times New Roman" w:cs="Times New Roman"/>
          <w:color w:val="000000" w:themeColor="text1"/>
          <w:sz w:val="20"/>
          <w:szCs w:val="20"/>
          <w:shd w:val="clear" w:color="auto" w:fill="FFFFFF"/>
        </w:rPr>
        <w:t xml:space="preserve"> does research in Food Technology and Nutrition Sciences.</w:t>
      </w:r>
      <w:r>
        <w:rPr>
          <w:rFonts w:ascii="Times New Roman" w:hAnsi="Times New Roman" w:cs="Times New Roman"/>
          <w:sz w:val="20"/>
          <w:szCs w:val="20"/>
        </w:rPr>
        <w:t xml:space="preserve"> </w:t>
      </w:r>
      <w:r w:rsidRPr="00E65F98">
        <w:rPr>
          <w:rFonts w:ascii="Times New Roman" w:hAnsi="Times New Roman" w:cs="Times New Roman"/>
          <w:color w:val="000000" w:themeColor="text1"/>
          <w:sz w:val="20"/>
          <w:szCs w:val="20"/>
          <w:shd w:val="clear" w:color="auto" w:fill="FFFFFF"/>
        </w:rPr>
        <w:t>Their most recent publication is 'Dietary habits and food frequency intake of preschool children'</w:t>
      </w:r>
    </w:p>
    <w:p w:rsidR="00E65F98" w:rsidRDefault="00E65F98"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bookmarkStart w:id="0" w:name="_GoBack"/>
      <w:bookmarkEnd w:id="0"/>
    </w:p>
    <w:p w:rsidR="005653A3" w:rsidRDefault="005653A3"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p>
    <w:p w:rsidR="005653A3" w:rsidRDefault="005653A3" w:rsidP="00740449">
      <w:pPr>
        <w:pStyle w:val="BodyText"/>
        <w:spacing w:before="3"/>
        <w:rPr>
          <w:rFonts w:ascii="Times New Roman" w:hAnsi="Times New Roman" w:cs="Times New Roman"/>
          <w:sz w:val="20"/>
          <w:szCs w:val="20"/>
        </w:rPr>
      </w:pPr>
    </w:p>
    <w:p w:rsidR="00E65F98" w:rsidRDefault="000665AE" w:rsidP="00740449">
      <w:pPr>
        <w:pStyle w:val="BodyText"/>
        <w:spacing w:before="3"/>
        <w:rPr>
          <w:rFonts w:ascii="Times New Roman" w:hAnsi="Times New Roman" w:cs="Times New Roman"/>
          <w:sz w:val="20"/>
          <w:szCs w:val="20"/>
        </w:rPr>
      </w:pPr>
      <w:r>
        <w:rPr>
          <w:rFonts w:ascii="Times New Roman" w:hAnsi="Times New Roman" w:cs="Times New Roman"/>
          <w:noProof/>
          <w:sz w:val="20"/>
          <w:szCs w:val="20"/>
          <w:lang w:val="en-IN" w:eastAsia="en-IN"/>
        </w:rPr>
        <w:pict>
          <v:shapetype id="_x0000_t202" coordsize="21600,21600" o:spt="202" path="m,l,21600r21600,l21600,xe">
            <v:stroke joinstyle="miter"/>
            <v:path gradientshapeok="t" o:connecttype="rect"/>
          </v:shapetype>
          <v:shape id="Text Box 2" o:spid="_x0000_s1028" type="#_x0000_t202" style="position:absolute;margin-left:47.15pt;margin-top:.6pt;width:79.5pt;height:85.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" fillcolor="white [3201]" strokeweight=".5pt">
            <v:textbox style="mso-next-textbox:#Text Box 2">
              <w:txbxContent>
                <w:p w:rsidR="001D5974" w:rsidRDefault="001D5974" w:rsidP="001D5974">
                  <w:pPr>
                    <w:jc w:val="center"/>
                    <w:rPr>
                      <w:lang w:val="en-IN"/>
                    </w:rPr>
                  </w:pPr>
                </w:p>
                <w:p w:rsidR="00740449" w:rsidRPr="00740449" w:rsidRDefault="00E65F98" w:rsidP="001D5974">
                  <w:pPr>
                    <w:jc w:val="center"/>
                    <w:rPr>
                      <w:lang w:val="en-IN"/>
                    </w:rPr>
                  </w:pPr>
                  <w:r w:rsidRPr="00E65F98">
                    <w:rPr>
                      <w:noProof/>
                    </w:rPr>
                    <w:drawing>
                      <wp:inline distT="0" distB="0" distL="0" distR="0">
                        <wp:extent cx="820420" cy="1125148"/>
                        <wp:effectExtent l="19050" t="0" r="0" b="0"/>
                        <wp:docPr id="4" name="Picture 1" descr="C:\Users\agim.rysha\Desktop\Agim_ Degrees\Photo_Agim Ry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im.rysha\Desktop\Agim_ Degrees\Photo_Agim Rysha.jpg"/>
                                <pic:cNvPicPr>
                                  <a:picLocks noChangeAspect="1" noChangeArrowheads="1"/>
                                </pic:cNvPicPr>
                              </pic:nvPicPr>
                              <pic:blipFill>
                                <a:blip r:embed="rId11"/>
                                <a:srcRect/>
                                <a:stretch>
                                  <a:fillRect/>
                                </a:stretch>
                              </pic:blipFill>
                              <pic:spPr bwMode="auto">
                                <a:xfrm>
                                  <a:off x="0" y="0"/>
                                  <a:ext cx="820420" cy="1125148"/>
                                </a:xfrm>
                                <a:prstGeom prst="rect">
                                  <a:avLst/>
                                </a:prstGeom>
                                <a:noFill/>
                                <a:ln w="9525">
                                  <a:noFill/>
                                  <a:miter lim="800000"/>
                                  <a:headEnd/>
                                  <a:tailEnd/>
                                </a:ln>
                              </pic:spPr>
                            </pic:pic>
                          </a:graphicData>
                        </a:graphic>
                      </wp:inline>
                    </w:drawing>
                  </w:r>
                  <w:r w:rsidR="00740449">
                    <w:rPr>
                      <w:lang w:val="en-IN"/>
                    </w:rPr>
                    <w:t>Photo</w:t>
                  </w:r>
                </w:p>
              </w:txbxContent>
            </v:textbox>
          </v:shape>
        </w:pict>
      </w:r>
    </w:p>
    <w:p w:rsidR="00E65F98" w:rsidRDefault="00E65F98" w:rsidP="00740449">
      <w:pPr>
        <w:pStyle w:val="BodyText"/>
        <w:spacing w:before="3"/>
        <w:rPr>
          <w:rFonts w:ascii="Times New Roman" w:hAnsi="Times New Roman" w:cs="Times New Roman"/>
          <w:sz w:val="20"/>
          <w:szCs w:val="20"/>
        </w:rPr>
      </w:pPr>
    </w:p>
    <w:p w:rsidR="00740449" w:rsidRPr="00740449" w:rsidRDefault="00740449" w:rsidP="00740449">
      <w:pPr>
        <w:pStyle w:val="BodyText"/>
        <w:spacing w:before="3"/>
        <w:rPr>
          <w:rFonts w:ascii="Times New Roman" w:hAnsi="Times New Roman" w:cs="Times New Roman"/>
          <w:sz w:val="20"/>
          <w:szCs w:val="20"/>
        </w:rPr>
      </w:pPr>
    </w:p>
    <w:sectPr w:rsidR="00740449" w:rsidRPr="0074044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5AE" w:rsidRDefault="000665AE">
      <w:r>
        <w:separator/>
      </w:r>
    </w:p>
  </w:endnote>
  <w:endnote w:type="continuationSeparator" w:id="0">
    <w:p w:rsidR="000665AE" w:rsidRDefault="0006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plwgfAdvTTb5929f4c">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665AE">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5AE" w:rsidRDefault="000665AE">
      <w:r>
        <w:separator/>
      </w:r>
    </w:p>
  </w:footnote>
  <w:footnote w:type="continuationSeparator" w:id="0">
    <w:p w:rsidR="000665AE" w:rsidRDefault="000665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665AE">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90A5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1AA90BD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1D894A7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25D3500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15:restartNumberingAfterBreak="0">
    <w:nsid w:val="45C85F2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15:restartNumberingAfterBreak="0">
    <w:nsid w:val="61F5350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4"/>
  </w:num>
  <w:num w:numId="2">
    <w:abstractNumId w:val="6"/>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2"/>
  </w:num>
  <w:num w:numId="6">
    <w:abstractNumId w:val="0"/>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17875"/>
    <w:rsid w:val="000219B3"/>
    <w:rsid w:val="000665AE"/>
    <w:rsid w:val="000A24D8"/>
    <w:rsid w:val="000E2911"/>
    <w:rsid w:val="001263DF"/>
    <w:rsid w:val="001D5974"/>
    <w:rsid w:val="00292ED9"/>
    <w:rsid w:val="0029538C"/>
    <w:rsid w:val="003035E7"/>
    <w:rsid w:val="00357390"/>
    <w:rsid w:val="00404E5B"/>
    <w:rsid w:val="00414F7B"/>
    <w:rsid w:val="004355DC"/>
    <w:rsid w:val="004749B4"/>
    <w:rsid w:val="00494130"/>
    <w:rsid w:val="004A6241"/>
    <w:rsid w:val="004F3523"/>
    <w:rsid w:val="004F56FC"/>
    <w:rsid w:val="00523EE2"/>
    <w:rsid w:val="005653A3"/>
    <w:rsid w:val="005973B9"/>
    <w:rsid w:val="005B3A56"/>
    <w:rsid w:val="006060CE"/>
    <w:rsid w:val="0063497F"/>
    <w:rsid w:val="006C05A0"/>
    <w:rsid w:val="00740449"/>
    <w:rsid w:val="007507F8"/>
    <w:rsid w:val="00772A0D"/>
    <w:rsid w:val="00873DF0"/>
    <w:rsid w:val="00875604"/>
    <w:rsid w:val="008756E6"/>
    <w:rsid w:val="008A472F"/>
    <w:rsid w:val="008E75C1"/>
    <w:rsid w:val="009B2D44"/>
    <w:rsid w:val="00A07E82"/>
    <w:rsid w:val="00A337C5"/>
    <w:rsid w:val="00A9710C"/>
    <w:rsid w:val="00AA5A3E"/>
    <w:rsid w:val="00AE3E37"/>
    <w:rsid w:val="00B21A57"/>
    <w:rsid w:val="00BD07D5"/>
    <w:rsid w:val="00C02190"/>
    <w:rsid w:val="00C33602"/>
    <w:rsid w:val="00CC3C15"/>
    <w:rsid w:val="00CD6F55"/>
    <w:rsid w:val="00CE5578"/>
    <w:rsid w:val="00DD301E"/>
    <w:rsid w:val="00DE3104"/>
    <w:rsid w:val="00E65F98"/>
    <w:rsid w:val="00F72EEA"/>
    <w:rsid w:val="00F84CAE"/>
    <w:rsid w:val="00FB1A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BE025C5D-9B86-42BE-BC49-57C54F33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098814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24932-3F8D-4CF5-9805-EDDC4C40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5</cp:revision>
  <dcterms:created xsi:type="dcterms:W3CDTF">2018-05-14T09:19:00Z</dcterms:created>
  <dcterms:modified xsi:type="dcterms:W3CDTF">2018-06-05T18:02:00Z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