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1D1" w14:textId="77777777" w:rsidR="0062456A" w:rsidRPr="00451B27" w:rsidRDefault="0062456A" w:rsidP="0062456A">
      <w:pPr>
        <w:jc w:val="center"/>
        <w:rPr>
          <w:rFonts w:ascii="Verdana" w:hAnsi="Verdana"/>
          <w:sz w:val="44"/>
          <w:szCs w:val="16"/>
        </w:rPr>
      </w:pPr>
    </w:p>
    <w:p w14:paraId="318B7A7F" w14:textId="77777777" w:rsidR="0062456A" w:rsidRPr="00451B27" w:rsidRDefault="0062456A" w:rsidP="0062456A">
      <w:pPr>
        <w:jc w:val="center"/>
        <w:rPr>
          <w:rFonts w:ascii="Verdana" w:hAnsi="Verdana"/>
          <w:sz w:val="44"/>
          <w:szCs w:val="16"/>
        </w:rPr>
      </w:pPr>
    </w:p>
    <w:p w14:paraId="4EE71D1F" w14:textId="3F2D91B5" w:rsidR="0062456A" w:rsidRPr="00451B27" w:rsidRDefault="00357FFD" w:rsidP="007F625F">
      <w:pPr>
        <w:jc w:val="center"/>
        <w:rPr>
          <w:rFonts w:ascii="Verdana" w:hAnsi="Verdana"/>
          <w:sz w:val="48"/>
          <w:szCs w:val="21"/>
        </w:rPr>
      </w:pPr>
      <w:r w:rsidRPr="00451B27">
        <w:rPr>
          <w:rFonts w:ascii="Verdana" w:hAnsi="Verdana"/>
          <w:sz w:val="48"/>
          <w:szCs w:val="21"/>
        </w:rPr>
        <w:t>T</w:t>
      </w:r>
      <w:r w:rsidR="00292430" w:rsidRPr="00451B27">
        <w:rPr>
          <w:rFonts w:ascii="Verdana" w:hAnsi="Verdana"/>
          <w:sz w:val="48"/>
          <w:szCs w:val="21"/>
        </w:rPr>
        <w:t xml:space="preserve">he </w:t>
      </w:r>
      <w:r w:rsidRPr="00451B27">
        <w:rPr>
          <w:rFonts w:ascii="Verdana" w:hAnsi="Verdana"/>
          <w:sz w:val="48"/>
          <w:szCs w:val="21"/>
        </w:rPr>
        <w:t>I</w:t>
      </w:r>
      <w:r w:rsidR="00292430" w:rsidRPr="00451B27">
        <w:rPr>
          <w:rFonts w:ascii="Verdana" w:hAnsi="Verdana"/>
          <w:sz w:val="48"/>
          <w:szCs w:val="21"/>
        </w:rPr>
        <w:t>mpact o</w:t>
      </w:r>
      <w:r w:rsidR="00BB2E42">
        <w:rPr>
          <w:rFonts w:ascii="Verdana" w:hAnsi="Verdana"/>
          <w:sz w:val="48"/>
          <w:szCs w:val="21"/>
        </w:rPr>
        <w:t xml:space="preserve">f </w:t>
      </w:r>
      <w:r w:rsidR="00BB2E42" w:rsidRPr="00451B27">
        <w:rPr>
          <w:rFonts w:ascii="Verdana" w:hAnsi="Verdana"/>
          <w:sz w:val="48"/>
          <w:szCs w:val="21"/>
        </w:rPr>
        <w:t>Usi</w:t>
      </w:r>
      <w:r w:rsidR="00BB2E42">
        <w:rPr>
          <w:rFonts w:ascii="Verdana" w:hAnsi="Verdana"/>
          <w:sz w:val="48"/>
          <w:szCs w:val="21"/>
        </w:rPr>
        <w:t>ng</w:t>
      </w:r>
      <w:r w:rsidR="00292430" w:rsidRPr="00451B27">
        <w:rPr>
          <w:rFonts w:ascii="Verdana" w:hAnsi="Verdana"/>
          <w:sz w:val="48"/>
          <w:szCs w:val="21"/>
        </w:rPr>
        <w:t xml:space="preserve"> </w:t>
      </w:r>
      <w:r w:rsidRPr="00451B27">
        <w:rPr>
          <w:rFonts w:ascii="Verdana" w:hAnsi="Verdana"/>
          <w:sz w:val="48"/>
          <w:szCs w:val="21"/>
        </w:rPr>
        <w:t>P</w:t>
      </w:r>
      <w:r w:rsidR="00926B4D" w:rsidRPr="00451B27">
        <w:rPr>
          <w:rFonts w:ascii="Verdana" w:hAnsi="Verdana"/>
          <w:sz w:val="48"/>
          <w:szCs w:val="21"/>
        </w:rPr>
        <w:t xml:space="preserve">robiotics </w:t>
      </w:r>
      <w:r w:rsidR="00292430" w:rsidRPr="00451B27">
        <w:rPr>
          <w:rFonts w:ascii="Verdana" w:hAnsi="Verdana"/>
          <w:sz w:val="48"/>
          <w:szCs w:val="21"/>
        </w:rPr>
        <w:t xml:space="preserve">and </w:t>
      </w:r>
      <w:r w:rsidRPr="00451B27">
        <w:rPr>
          <w:rFonts w:ascii="Verdana" w:hAnsi="Verdana"/>
          <w:sz w:val="48"/>
          <w:szCs w:val="21"/>
        </w:rPr>
        <w:t>Z</w:t>
      </w:r>
      <w:r w:rsidR="00292430" w:rsidRPr="00451B27">
        <w:rPr>
          <w:rFonts w:ascii="Verdana" w:hAnsi="Verdana"/>
          <w:sz w:val="48"/>
          <w:szCs w:val="21"/>
        </w:rPr>
        <w:t xml:space="preserve">inc </w:t>
      </w:r>
      <w:r w:rsidRPr="00451B27">
        <w:rPr>
          <w:rFonts w:ascii="Verdana" w:hAnsi="Verdana"/>
          <w:sz w:val="48"/>
          <w:szCs w:val="21"/>
        </w:rPr>
        <w:t>S</w:t>
      </w:r>
      <w:r w:rsidR="007F625F" w:rsidRPr="00451B27">
        <w:rPr>
          <w:rFonts w:ascii="Verdana" w:hAnsi="Verdana"/>
          <w:sz w:val="48"/>
          <w:szCs w:val="21"/>
        </w:rPr>
        <w:t xml:space="preserve">upplementation to </w:t>
      </w:r>
      <w:r w:rsidRPr="00451B27">
        <w:rPr>
          <w:rFonts w:ascii="Verdana" w:hAnsi="Verdana"/>
          <w:sz w:val="48"/>
          <w:szCs w:val="21"/>
        </w:rPr>
        <w:t>R</w:t>
      </w:r>
      <w:r w:rsidR="00926B4D" w:rsidRPr="00451B27">
        <w:rPr>
          <w:rFonts w:ascii="Verdana" w:hAnsi="Verdana"/>
          <w:sz w:val="48"/>
          <w:szCs w:val="21"/>
        </w:rPr>
        <w:t>educ</w:t>
      </w:r>
      <w:r w:rsidR="007F625F" w:rsidRPr="00451B27">
        <w:rPr>
          <w:rFonts w:ascii="Verdana" w:hAnsi="Verdana"/>
          <w:sz w:val="48"/>
          <w:szCs w:val="21"/>
        </w:rPr>
        <w:t>e</w:t>
      </w:r>
      <w:r w:rsidR="00926B4D" w:rsidRPr="00451B27">
        <w:rPr>
          <w:rFonts w:ascii="Verdana" w:hAnsi="Verdana"/>
          <w:sz w:val="48"/>
          <w:szCs w:val="21"/>
        </w:rPr>
        <w:t xml:space="preserve"> Antibiotic-</w:t>
      </w:r>
      <w:r w:rsidRPr="00451B27">
        <w:rPr>
          <w:rFonts w:ascii="Verdana" w:hAnsi="Verdana"/>
          <w:sz w:val="48"/>
          <w:szCs w:val="21"/>
        </w:rPr>
        <w:t>A</w:t>
      </w:r>
      <w:r w:rsidR="00926B4D" w:rsidRPr="00451B27">
        <w:rPr>
          <w:rFonts w:ascii="Verdana" w:hAnsi="Verdana"/>
          <w:sz w:val="48"/>
          <w:szCs w:val="21"/>
        </w:rPr>
        <w:t xml:space="preserve">ssociated </w:t>
      </w:r>
      <w:r w:rsidRPr="00451B27">
        <w:rPr>
          <w:rFonts w:ascii="Verdana" w:hAnsi="Verdana"/>
          <w:sz w:val="48"/>
          <w:szCs w:val="21"/>
        </w:rPr>
        <w:t>Diarrhoea I</w:t>
      </w:r>
      <w:r w:rsidR="007F625F" w:rsidRPr="00451B27">
        <w:rPr>
          <w:rFonts w:ascii="Verdana" w:hAnsi="Verdana"/>
          <w:sz w:val="48"/>
          <w:szCs w:val="21"/>
        </w:rPr>
        <w:t>ncidence</w:t>
      </w:r>
      <w:r w:rsidR="00926B4D" w:rsidRPr="00451B27">
        <w:rPr>
          <w:rFonts w:ascii="Verdana" w:hAnsi="Verdana"/>
          <w:sz w:val="48"/>
          <w:szCs w:val="21"/>
        </w:rPr>
        <w:t xml:space="preserve"> </w:t>
      </w:r>
      <w:r w:rsidR="007F625F" w:rsidRPr="00451B27">
        <w:rPr>
          <w:rFonts w:ascii="Verdana" w:hAnsi="Verdana"/>
          <w:sz w:val="48"/>
          <w:szCs w:val="21"/>
        </w:rPr>
        <w:t xml:space="preserve">and </w:t>
      </w:r>
      <w:r w:rsidRPr="00451B27">
        <w:rPr>
          <w:rFonts w:ascii="Verdana" w:hAnsi="Verdana"/>
          <w:sz w:val="48"/>
          <w:szCs w:val="21"/>
        </w:rPr>
        <w:t>Hospitalisation</w:t>
      </w:r>
      <w:r w:rsidR="007F625F" w:rsidRPr="00451B27">
        <w:rPr>
          <w:rFonts w:ascii="Verdana" w:hAnsi="Verdana"/>
          <w:sz w:val="48"/>
          <w:szCs w:val="21"/>
        </w:rPr>
        <w:t xml:space="preserve"> </w:t>
      </w:r>
      <w:r w:rsidRPr="00451B27">
        <w:rPr>
          <w:rFonts w:ascii="Verdana" w:hAnsi="Verdana"/>
          <w:sz w:val="48"/>
          <w:szCs w:val="21"/>
        </w:rPr>
        <w:t>D</w:t>
      </w:r>
      <w:r w:rsidR="007F625F" w:rsidRPr="00451B27">
        <w:rPr>
          <w:rFonts w:ascii="Verdana" w:hAnsi="Verdana"/>
          <w:sz w:val="48"/>
          <w:szCs w:val="21"/>
        </w:rPr>
        <w:t xml:space="preserve">ays </w:t>
      </w:r>
      <w:r w:rsidR="00926B4D" w:rsidRPr="00451B27">
        <w:rPr>
          <w:rFonts w:ascii="Verdana" w:hAnsi="Verdana"/>
          <w:sz w:val="48"/>
          <w:szCs w:val="21"/>
        </w:rPr>
        <w:t xml:space="preserve">in </w:t>
      </w:r>
      <w:r w:rsidRPr="00451B27">
        <w:rPr>
          <w:rFonts w:ascii="Verdana" w:hAnsi="Verdana"/>
          <w:sz w:val="48"/>
          <w:szCs w:val="21"/>
        </w:rPr>
        <w:t>C</w:t>
      </w:r>
      <w:r w:rsidR="007F625F" w:rsidRPr="00451B27">
        <w:rPr>
          <w:rFonts w:ascii="Verdana" w:hAnsi="Verdana"/>
          <w:sz w:val="48"/>
          <w:szCs w:val="21"/>
        </w:rPr>
        <w:t xml:space="preserve">hildhood, </w:t>
      </w:r>
      <w:r w:rsidRPr="00451B27">
        <w:rPr>
          <w:rFonts w:ascii="Verdana" w:hAnsi="Verdana"/>
          <w:sz w:val="48"/>
          <w:szCs w:val="21"/>
        </w:rPr>
        <w:t>a</w:t>
      </w:r>
      <w:r w:rsidR="007F625F" w:rsidRPr="00451B27">
        <w:rPr>
          <w:rFonts w:ascii="Verdana" w:hAnsi="Verdana"/>
          <w:sz w:val="48"/>
          <w:szCs w:val="21"/>
        </w:rPr>
        <w:t xml:space="preserve"> </w:t>
      </w:r>
      <w:r w:rsidRPr="00451B27">
        <w:rPr>
          <w:rFonts w:ascii="Verdana" w:hAnsi="Verdana"/>
          <w:sz w:val="48"/>
          <w:szCs w:val="21"/>
        </w:rPr>
        <w:t>S</w:t>
      </w:r>
      <w:r w:rsidR="00926B4D" w:rsidRPr="00451B27">
        <w:rPr>
          <w:rFonts w:ascii="Verdana" w:hAnsi="Verdana"/>
          <w:sz w:val="48"/>
          <w:szCs w:val="21"/>
        </w:rPr>
        <w:t xml:space="preserve">ystemic </w:t>
      </w:r>
      <w:r w:rsidRPr="00451B27">
        <w:rPr>
          <w:rFonts w:ascii="Verdana" w:hAnsi="Verdana"/>
          <w:sz w:val="48"/>
          <w:szCs w:val="21"/>
        </w:rPr>
        <w:t>R</w:t>
      </w:r>
      <w:r w:rsidR="00926B4D" w:rsidRPr="00451B27">
        <w:rPr>
          <w:rFonts w:ascii="Verdana" w:hAnsi="Verdana"/>
          <w:sz w:val="48"/>
          <w:szCs w:val="21"/>
        </w:rPr>
        <w:t>eview</w:t>
      </w:r>
    </w:p>
    <w:p w14:paraId="135516F1" w14:textId="77777777" w:rsidR="0062456A" w:rsidRPr="00451B27" w:rsidRDefault="0062456A" w:rsidP="0062456A">
      <w:pPr>
        <w:jc w:val="center"/>
        <w:rPr>
          <w:rFonts w:ascii="Verdana" w:hAnsi="Verdana"/>
          <w:sz w:val="56"/>
        </w:rPr>
      </w:pPr>
    </w:p>
    <w:p w14:paraId="425DC583" w14:textId="77777777" w:rsidR="0062456A" w:rsidRPr="00451B27" w:rsidRDefault="0062456A" w:rsidP="0062456A">
      <w:pPr>
        <w:spacing w:line="360" w:lineRule="auto"/>
        <w:jc w:val="both"/>
        <w:rPr>
          <w:rFonts w:ascii="Verdana" w:hAnsi="Verdana" w:cstheme="majorBidi"/>
          <w:b/>
          <w:bCs/>
          <w:sz w:val="32"/>
          <w:szCs w:val="32"/>
        </w:rPr>
      </w:pPr>
    </w:p>
    <w:p w14:paraId="226F01A4" w14:textId="77777777" w:rsidR="0062456A" w:rsidRPr="00451B27" w:rsidRDefault="0062456A" w:rsidP="0062456A">
      <w:pPr>
        <w:spacing w:line="360" w:lineRule="auto"/>
        <w:jc w:val="both"/>
        <w:rPr>
          <w:rFonts w:ascii="Verdana" w:hAnsi="Verdana" w:cstheme="majorBidi"/>
          <w:b/>
          <w:bCs/>
          <w:sz w:val="32"/>
          <w:szCs w:val="32"/>
        </w:rPr>
      </w:pPr>
    </w:p>
    <w:p w14:paraId="179EBC42" w14:textId="77777777" w:rsidR="0062456A" w:rsidRPr="00451B27" w:rsidRDefault="0062456A" w:rsidP="0062456A">
      <w:pPr>
        <w:spacing w:line="360" w:lineRule="auto"/>
        <w:jc w:val="both"/>
        <w:rPr>
          <w:rFonts w:ascii="Verdana" w:hAnsi="Verdana" w:cstheme="majorBidi"/>
          <w:b/>
          <w:bCs/>
          <w:sz w:val="32"/>
          <w:szCs w:val="32"/>
        </w:rPr>
      </w:pPr>
    </w:p>
    <w:p w14:paraId="3FA8F4FC" w14:textId="77777777" w:rsidR="0062456A" w:rsidRPr="00451B27" w:rsidRDefault="00926B4D" w:rsidP="0062456A">
      <w:pPr>
        <w:spacing w:line="360" w:lineRule="auto"/>
        <w:jc w:val="both"/>
        <w:rPr>
          <w:rFonts w:ascii="Verdana" w:hAnsi="Verdana" w:cstheme="majorBidi"/>
          <w:b/>
          <w:bCs/>
          <w:sz w:val="32"/>
          <w:szCs w:val="32"/>
        </w:rPr>
      </w:pPr>
      <w:r w:rsidRPr="00451B27">
        <w:rPr>
          <w:rFonts w:ascii="Verdana" w:hAnsi="Verdana" w:cstheme="majorBidi"/>
          <w:b/>
          <w:bCs/>
          <w:sz w:val="32"/>
          <w:szCs w:val="32"/>
        </w:rPr>
        <w:t xml:space="preserve">Maram Saleh Albadi </w:t>
      </w:r>
    </w:p>
    <w:p w14:paraId="4544915E" w14:textId="095644C4" w:rsidR="0062456A" w:rsidRPr="00451B27" w:rsidRDefault="00926B4D" w:rsidP="0062456A">
      <w:pPr>
        <w:spacing w:line="360" w:lineRule="auto"/>
        <w:jc w:val="both"/>
        <w:rPr>
          <w:rFonts w:ascii="Verdana" w:hAnsi="Verdana"/>
          <w:b/>
          <w:bCs/>
          <w:rtl/>
        </w:rPr>
      </w:pPr>
      <w:r w:rsidRPr="00451B27">
        <w:rPr>
          <w:rFonts w:ascii="Verdana" w:hAnsi="Verdana" w:cstheme="majorBidi"/>
          <w:b/>
          <w:bCs/>
          <w:sz w:val="32"/>
          <w:szCs w:val="32"/>
        </w:rPr>
        <w:t xml:space="preserve">Word count: </w:t>
      </w:r>
      <w:r w:rsidR="00836E40" w:rsidRPr="00451B27">
        <w:rPr>
          <w:rFonts w:ascii="Verdana" w:hAnsi="Verdana" w:cstheme="majorBidi"/>
          <w:sz w:val="32"/>
          <w:szCs w:val="32"/>
        </w:rPr>
        <w:t>4</w:t>
      </w:r>
      <w:r w:rsidR="00660ECB">
        <w:rPr>
          <w:rFonts w:ascii="Verdana" w:hAnsi="Verdana" w:cstheme="majorBidi"/>
          <w:sz w:val="32"/>
          <w:szCs w:val="32"/>
        </w:rPr>
        <w:t>780</w:t>
      </w:r>
      <w:r w:rsidR="00836E40" w:rsidRPr="00451B27">
        <w:rPr>
          <w:rFonts w:ascii="Verdana" w:hAnsi="Verdana" w:cstheme="majorBidi"/>
          <w:b/>
          <w:bCs/>
          <w:sz w:val="32"/>
          <w:szCs w:val="32"/>
        </w:rPr>
        <w:t xml:space="preserve"> </w:t>
      </w:r>
      <w:r w:rsidRPr="00451B27">
        <w:rPr>
          <w:rFonts w:ascii="Verdana" w:hAnsi="Verdana"/>
          <w:b/>
          <w:bCs/>
        </w:rPr>
        <w:t>(excluding the Abstract, Tables, Figure</w:t>
      </w:r>
      <w:r w:rsidR="00357FFD" w:rsidRPr="00451B27">
        <w:rPr>
          <w:rFonts w:ascii="Verdana" w:hAnsi="Verdana"/>
          <w:b/>
          <w:bCs/>
        </w:rPr>
        <w:t>s</w:t>
      </w:r>
      <w:r w:rsidRPr="00451B27">
        <w:rPr>
          <w:rFonts w:ascii="Verdana" w:hAnsi="Verdana"/>
          <w:b/>
          <w:bCs/>
        </w:rPr>
        <w:t xml:space="preserve">, and </w:t>
      </w:r>
      <w:r w:rsidR="00357FFD" w:rsidRPr="00451B27">
        <w:rPr>
          <w:rFonts w:ascii="Verdana" w:hAnsi="Verdana"/>
          <w:b/>
          <w:bCs/>
        </w:rPr>
        <w:t>R</w:t>
      </w:r>
      <w:r w:rsidRPr="00451B27">
        <w:rPr>
          <w:rFonts w:ascii="Verdana" w:hAnsi="Verdana"/>
          <w:b/>
          <w:bCs/>
        </w:rPr>
        <w:t xml:space="preserve">eferences) </w:t>
      </w:r>
    </w:p>
    <w:p w14:paraId="72899C4F" w14:textId="77777777" w:rsidR="0062456A" w:rsidRPr="0042599F" w:rsidRDefault="0062456A" w:rsidP="0062456A">
      <w:pPr>
        <w:jc w:val="center"/>
        <w:rPr>
          <w:rFonts w:ascii="Verdana" w:hAnsi="Verdana"/>
          <w:sz w:val="56"/>
        </w:rPr>
      </w:pPr>
    </w:p>
    <w:p w14:paraId="243E88BF" w14:textId="77777777" w:rsidR="0062456A" w:rsidRPr="00451B27" w:rsidRDefault="0062456A" w:rsidP="0062456A">
      <w:pPr>
        <w:jc w:val="center"/>
        <w:rPr>
          <w:rFonts w:ascii="Verdana" w:hAnsi="Verdana"/>
        </w:rPr>
      </w:pPr>
    </w:p>
    <w:p w14:paraId="0E10DF95" w14:textId="77777777" w:rsidR="0062456A" w:rsidRPr="00451B27" w:rsidRDefault="0062456A" w:rsidP="0062456A">
      <w:pPr>
        <w:rPr>
          <w:rFonts w:ascii="Verdana" w:hAnsi="Verdana"/>
        </w:rPr>
      </w:pPr>
    </w:p>
    <w:p w14:paraId="385E0297" w14:textId="77777777" w:rsidR="0062456A" w:rsidRPr="00451B27" w:rsidRDefault="0062456A" w:rsidP="0062456A"/>
    <w:p w14:paraId="09961BD2" w14:textId="77777777" w:rsidR="0062456A" w:rsidRPr="00451B27" w:rsidRDefault="00926B4D" w:rsidP="00CA232D">
      <w:pPr>
        <w:rPr>
          <w:rFonts w:ascii="Verdana" w:hAnsi="Verdana"/>
          <w:b/>
          <w:bCs/>
        </w:rPr>
      </w:pPr>
      <w:r w:rsidRPr="00451B27">
        <w:rPr>
          <w:rFonts w:ascii="Verdana" w:hAnsi="Verdana"/>
          <w:b/>
          <w:bCs/>
        </w:rPr>
        <w:br w:type="page"/>
      </w:r>
    </w:p>
    <w:p w14:paraId="5EB60D45" w14:textId="77777777" w:rsidR="0081619C" w:rsidRPr="00451B27" w:rsidRDefault="00926B4D" w:rsidP="008D4C9F">
      <w:pPr>
        <w:spacing w:line="360" w:lineRule="auto"/>
        <w:jc w:val="both"/>
        <w:rPr>
          <w:rFonts w:ascii="Verdana" w:hAnsi="Verdana"/>
          <w:b/>
          <w:bCs/>
        </w:rPr>
      </w:pPr>
      <w:r w:rsidRPr="00451B27">
        <w:rPr>
          <w:rFonts w:ascii="Verdana" w:hAnsi="Verdana"/>
          <w:b/>
          <w:bCs/>
        </w:rPr>
        <w:lastRenderedPageBreak/>
        <w:t>Abstract</w:t>
      </w:r>
      <w:r w:rsidR="00D84914" w:rsidRPr="00451B27">
        <w:rPr>
          <w:rFonts w:ascii="Verdana" w:hAnsi="Verdana"/>
          <w:b/>
          <w:bCs/>
        </w:rPr>
        <w:t xml:space="preserve"> </w:t>
      </w:r>
    </w:p>
    <w:p w14:paraId="092802EF" w14:textId="07E826E1" w:rsidR="0081619C" w:rsidRPr="00451B27" w:rsidRDefault="00926B4D" w:rsidP="008D4C9F">
      <w:pPr>
        <w:pStyle w:val="NormalWeb"/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b/>
          <w:bCs/>
          <w:sz w:val="22"/>
          <w:szCs w:val="22"/>
        </w:rPr>
        <w:t>Background and objective</w:t>
      </w:r>
      <w:r w:rsidR="004727D7" w:rsidRPr="00451B27">
        <w:rPr>
          <w:rFonts w:ascii="Verdana" w:hAnsi="Verdana"/>
          <w:b/>
          <w:bCs/>
          <w:sz w:val="22"/>
          <w:szCs w:val="22"/>
        </w:rPr>
        <w:t>:</w:t>
      </w:r>
      <w:r w:rsidR="004727D7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An im</w:t>
      </w:r>
      <w:r w:rsidR="004727D7" w:rsidRPr="00451B27">
        <w:rPr>
          <w:rFonts w:ascii="Verdana" w:hAnsi="Verdana"/>
          <w:sz w:val="22"/>
          <w:szCs w:val="22"/>
        </w:rPr>
        <w:t>balance</w:t>
      </w:r>
      <w:r w:rsidR="0097560F" w:rsidRPr="00451B27">
        <w:rPr>
          <w:rFonts w:ascii="Verdana" w:hAnsi="Verdana"/>
          <w:sz w:val="22"/>
          <w:szCs w:val="22"/>
        </w:rPr>
        <w:t xml:space="preserve"> in</w:t>
      </w:r>
      <w:r w:rsidR="004727D7" w:rsidRPr="00451B27">
        <w:rPr>
          <w:rFonts w:ascii="Verdana" w:hAnsi="Verdana"/>
          <w:sz w:val="22"/>
          <w:szCs w:val="22"/>
        </w:rPr>
        <w:t xml:space="preserve"> gastrointestinal flora during antibiotic treatment can lead to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4727D7" w:rsidRPr="00451B27">
        <w:rPr>
          <w:rFonts w:ascii="Verdana" w:hAnsi="Verdana"/>
          <w:sz w:val="22"/>
          <w:szCs w:val="22"/>
        </w:rPr>
        <w:t>,</w:t>
      </w:r>
      <w:r w:rsidR="008859BE">
        <w:rPr>
          <w:rFonts w:ascii="Verdana" w:hAnsi="Verdana"/>
          <w:sz w:val="22"/>
          <w:szCs w:val="22"/>
        </w:rPr>
        <w:t xml:space="preserve"> </w:t>
      </w:r>
      <w:r w:rsidR="004727D7" w:rsidRPr="00451B27">
        <w:rPr>
          <w:rFonts w:ascii="Verdana" w:hAnsi="Verdana"/>
          <w:sz w:val="22"/>
          <w:szCs w:val="22"/>
        </w:rPr>
        <w:t xml:space="preserve">known </w:t>
      </w:r>
      <w:r w:rsidR="0097560F" w:rsidRPr="00451B27">
        <w:rPr>
          <w:rFonts w:ascii="Verdana" w:hAnsi="Verdana"/>
          <w:sz w:val="22"/>
          <w:szCs w:val="22"/>
        </w:rPr>
        <w:t>as</w:t>
      </w:r>
      <w:r w:rsidR="004727D7" w:rsidRPr="00451B27">
        <w:rPr>
          <w:rFonts w:ascii="Verdana" w:hAnsi="Verdana"/>
          <w:sz w:val="22"/>
          <w:szCs w:val="22"/>
        </w:rPr>
        <w:t xml:space="preserve"> antibiotic-associated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4727D7" w:rsidRPr="00451B27">
        <w:rPr>
          <w:rFonts w:ascii="Verdana" w:hAnsi="Verdana"/>
          <w:sz w:val="22"/>
          <w:szCs w:val="22"/>
        </w:rPr>
        <w:t xml:space="preserve"> (AAD). </w:t>
      </w:r>
      <w:r w:rsidR="0097560F" w:rsidRPr="00451B27">
        <w:rPr>
          <w:rFonts w:ascii="Verdana" w:hAnsi="Verdana"/>
          <w:sz w:val="22"/>
          <w:szCs w:val="22"/>
        </w:rPr>
        <w:t>AAD</w:t>
      </w:r>
      <w:r w:rsidR="004727D7" w:rsidRPr="00451B27">
        <w:rPr>
          <w:rFonts w:ascii="Verdana" w:hAnsi="Verdana"/>
          <w:sz w:val="22"/>
          <w:szCs w:val="22"/>
        </w:rPr>
        <w:t xml:space="preserve"> </w:t>
      </w:r>
      <w:r w:rsidR="001809A1">
        <w:rPr>
          <w:rFonts w:ascii="Verdana" w:hAnsi="Verdana"/>
          <w:sz w:val="22"/>
          <w:szCs w:val="22"/>
        </w:rPr>
        <w:t>can</w:t>
      </w:r>
      <w:r w:rsidR="004727D7" w:rsidRPr="00451B27">
        <w:rPr>
          <w:rFonts w:ascii="Verdana" w:hAnsi="Verdana"/>
          <w:sz w:val="22"/>
          <w:szCs w:val="22"/>
        </w:rPr>
        <w:t xml:space="preserve"> cause malnutrition as </w:t>
      </w:r>
      <w:r w:rsidR="0097560F" w:rsidRPr="00451B27">
        <w:rPr>
          <w:rFonts w:ascii="Verdana" w:hAnsi="Verdana"/>
          <w:sz w:val="22"/>
          <w:szCs w:val="22"/>
        </w:rPr>
        <w:t>it leads to reduced food intake</w:t>
      </w:r>
      <w:r w:rsidR="004727D7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and</w:t>
      </w:r>
      <w:r w:rsidR="004727D7" w:rsidRPr="00451B27">
        <w:rPr>
          <w:rFonts w:ascii="Verdana" w:hAnsi="Verdana"/>
          <w:sz w:val="22"/>
          <w:szCs w:val="22"/>
        </w:rPr>
        <w:t xml:space="preserve"> decrease</w:t>
      </w:r>
      <w:r w:rsidR="008859BE">
        <w:rPr>
          <w:rFonts w:ascii="Verdana" w:hAnsi="Verdana"/>
          <w:sz w:val="22"/>
          <w:szCs w:val="22"/>
        </w:rPr>
        <w:t>d</w:t>
      </w:r>
      <w:r w:rsidR="004727D7" w:rsidRPr="00451B27">
        <w:rPr>
          <w:rFonts w:ascii="Verdana" w:hAnsi="Verdana"/>
          <w:sz w:val="22"/>
          <w:szCs w:val="22"/>
        </w:rPr>
        <w:t xml:space="preserve"> absorption</w:t>
      </w:r>
      <w:r w:rsidR="0097560F" w:rsidRPr="00451B27">
        <w:rPr>
          <w:rFonts w:ascii="Verdana" w:hAnsi="Verdana"/>
          <w:sz w:val="22"/>
          <w:szCs w:val="22"/>
        </w:rPr>
        <w:t xml:space="preserve"> of nutrients</w:t>
      </w:r>
      <w:r w:rsidR="004727D7" w:rsidRPr="00451B27">
        <w:rPr>
          <w:rFonts w:ascii="Verdana" w:hAnsi="Verdana"/>
          <w:sz w:val="22"/>
          <w:szCs w:val="22"/>
        </w:rPr>
        <w:t>.</w:t>
      </w:r>
      <w:r w:rsidR="004727D7" w:rsidRPr="00451B27">
        <w:rPr>
          <w:rFonts w:ascii="Verdana" w:hAnsi="Verdana"/>
          <w:b/>
          <w:bCs/>
          <w:sz w:val="22"/>
          <w:szCs w:val="22"/>
        </w:rPr>
        <w:t xml:space="preserve"> </w:t>
      </w:r>
      <w:r w:rsidR="004727D7" w:rsidRPr="00451B27">
        <w:rPr>
          <w:rFonts w:ascii="Verdana" w:hAnsi="Verdana"/>
          <w:sz w:val="22"/>
          <w:szCs w:val="22"/>
        </w:rPr>
        <w:t xml:space="preserve">The objective of this study to assess the effectiveness of probiotics and zinc supplementation </w:t>
      </w:r>
      <w:r w:rsidR="00451B27" w:rsidRPr="00451B27">
        <w:rPr>
          <w:rFonts w:ascii="Verdana" w:hAnsi="Verdana"/>
          <w:sz w:val="22"/>
          <w:szCs w:val="22"/>
        </w:rPr>
        <w:t>in</w:t>
      </w:r>
      <w:r w:rsidR="004727D7" w:rsidRPr="00451B27">
        <w:rPr>
          <w:rFonts w:ascii="Verdana" w:hAnsi="Verdana"/>
          <w:sz w:val="22"/>
          <w:szCs w:val="22"/>
        </w:rPr>
        <w:t xml:space="preserve"> decreas</w:t>
      </w:r>
      <w:r w:rsidR="00451B27" w:rsidRPr="00451B27">
        <w:rPr>
          <w:rFonts w:ascii="Verdana" w:hAnsi="Verdana"/>
          <w:sz w:val="22"/>
          <w:szCs w:val="22"/>
        </w:rPr>
        <w:t>ing</w:t>
      </w:r>
      <w:r w:rsidR="004727D7" w:rsidRPr="00451B27">
        <w:rPr>
          <w:rFonts w:ascii="Verdana" w:hAnsi="Verdana"/>
          <w:sz w:val="22"/>
          <w:szCs w:val="22"/>
        </w:rPr>
        <w:t xml:space="preserve"> the incidence of AAD and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4727D7" w:rsidRPr="00451B27">
        <w:rPr>
          <w:rFonts w:ascii="Verdana" w:hAnsi="Verdana"/>
          <w:sz w:val="22"/>
          <w:szCs w:val="22"/>
        </w:rPr>
        <w:t xml:space="preserve"> day</w:t>
      </w:r>
      <w:r w:rsidR="00451B27" w:rsidRPr="00451B27">
        <w:rPr>
          <w:rFonts w:ascii="Verdana" w:hAnsi="Verdana"/>
          <w:sz w:val="22"/>
          <w:szCs w:val="22"/>
        </w:rPr>
        <w:t>s</w:t>
      </w:r>
      <w:r w:rsidR="004727D7" w:rsidRPr="00451B27">
        <w:rPr>
          <w:rFonts w:ascii="Verdana" w:hAnsi="Verdana"/>
          <w:sz w:val="22"/>
          <w:szCs w:val="22"/>
        </w:rPr>
        <w:t>.</w:t>
      </w:r>
    </w:p>
    <w:p w14:paraId="5F054FC2" w14:textId="683DBDA7" w:rsidR="0081619C" w:rsidRPr="00451B27" w:rsidRDefault="00926B4D" w:rsidP="008D4C9F">
      <w:pPr>
        <w:pStyle w:val="NormalWeb"/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b/>
          <w:bCs/>
          <w:sz w:val="22"/>
          <w:szCs w:val="22"/>
        </w:rPr>
        <w:t>Methods</w:t>
      </w:r>
      <w:r w:rsidR="004E403B" w:rsidRPr="00451B27">
        <w:rPr>
          <w:rFonts w:ascii="Verdana" w:hAnsi="Verdana"/>
          <w:b/>
          <w:bCs/>
          <w:sz w:val="22"/>
          <w:szCs w:val="22"/>
        </w:rPr>
        <w:t>:</w:t>
      </w:r>
      <w:r w:rsidRPr="00451B27">
        <w:rPr>
          <w:rFonts w:ascii="Verdana" w:hAnsi="Verdana"/>
          <w:b/>
          <w:bCs/>
          <w:sz w:val="22"/>
          <w:szCs w:val="22"/>
        </w:rPr>
        <w:t xml:space="preserve"> </w:t>
      </w:r>
      <w:r w:rsidR="004E403B" w:rsidRPr="00451B27">
        <w:rPr>
          <w:rFonts w:ascii="Verdana" w:hAnsi="Verdana"/>
          <w:sz w:val="22"/>
          <w:szCs w:val="22"/>
        </w:rPr>
        <w:t>A</w:t>
      </w:r>
      <w:r w:rsidR="004727D7" w:rsidRPr="00451B27">
        <w:rPr>
          <w:rFonts w:ascii="Verdana" w:hAnsi="Verdana"/>
          <w:sz w:val="22"/>
          <w:szCs w:val="22"/>
        </w:rPr>
        <w:t xml:space="preserve"> se</w:t>
      </w:r>
      <w:r w:rsidR="004E403B" w:rsidRPr="00451B27">
        <w:rPr>
          <w:rFonts w:ascii="Verdana" w:hAnsi="Verdana"/>
          <w:sz w:val="22"/>
          <w:szCs w:val="22"/>
        </w:rPr>
        <w:t>arch of PubMed, MEDLINE, the Cochrane Library, and ScienceDirect database</w:t>
      </w:r>
      <w:r w:rsidR="00451B27" w:rsidRPr="00451B27">
        <w:rPr>
          <w:rFonts w:ascii="Verdana" w:hAnsi="Verdana"/>
          <w:sz w:val="22"/>
          <w:szCs w:val="22"/>
        </w:rPr>
        <w:t>s</w:t>
      </w:r>
      <w:r w:rsidR="004E403B" w:rsidRPr="00451B27">
        <w:rPr>
          <w:rFonts w:ascii="Verdana" w:hAnsi="Verdana"/>
          <w:sz w:val="22"/>
          <w:szCs w:val="22"/>
        </w:rPr>
        <w:t xml:space="preserve"> was conducted</w:t>
      </w:r>
      <w:r w:rsidR="00451B27" w:rsidRPr="00451B27">
        <w:rPr>
          <w:rFonts w:ascii="Verdana" w:hAnsi="Verdana"/>
          <w:sz w:val="22"/>
          <w:szCs w:val="22"/>
        </w:rPr>
        <w:t xml:space="preserve"> </w:t>
      </w:r>
      <w:r w:rsidR="00451B27">
        <w:rPr>
          <w:rFonts w:ascii="Verdana" w:hAnsi="Verdana"/>
          <w:sz w:val="22"/>
          <w:szCs w:val="22"/>
        </w:rPr>
        <w:t>and</w:t>
      </w:r>
      <w:r w:rsidR="00451B27" w:rsidRPr="00451B27">
        <w:rPr>
          <w:rFonts w:ascii="Verdana" w:hAnsi="Verdana"/>
          <w:sz w:val="22"/>
          <w:szCs w:val="22"/>
        </w:rPr>
        <w:t xml:space="preserve"> found</w:t>
      </w:r>
      <w:r w:rsidR="004E403B" w:rsidRPr="00451B27">
        <w:rPr>
          <w:rFonts w:ascii="Verdana" w:hAnsi="Verdana"/>
          <w:sz w:val="22"/>
          <w:szCs w:val="22"/>
        </w:rPr>
        <w:t xml:space="preserve"> seven randomi</w:t>
      </w:r>
      <w:r w:rsidR="00451B27" w:rsidRPr="00451B27">
        <w:rPr>
          <w:rFonts w:ascii="Verdana" w:hAnsi="Verdana"/>
          <w:sz w:val="22"/>
          <w:szCs w:val="22"/>
        </w:rPr>
        <w:t>s</w:t>
      </w:r>
      <w:r w:rsidR="004E403B" w:rsidRPr="00451B27">
        <w:rPr>
          <w:rFonts w:ascii="Verdana" w:hAnsi="Verdana"/>
          <w:sz w:val="22"/>
          <w:szCs w:val="22"/>
        </w:rPr>
        <w:t xml:space="preserve">ed controlled trials (RCTs) with </w:t>
      </w:r>
      <w:r w:rsidR="009E0753" w:rsidRPr="00451B27">
        <w:rPr>
          <w:rFonts w:ascii="Verdana" w:hAnsi="Verdana"/>
          <w:sz w:val="22"/>
          <w:szCs w:val="22"/>
        </w:rPr>
        <w:t>866</w:t>
      </w:r>
      <w:r w:rsidR="004E403B" w:rsidRPr="00451B27">
        <w:rPr>
          <w:rFonts w:ascii="Verdana" w:hAnsi="Verdana"/>
          <w:sz w:val="22"/>
          <w:szCs w:val="22"/>
        </w:rPr>
        <w:t xml:space="preserve"> child participants. However, the quality of these tr</w:t>
      </w:r>
      <w:r w:rsidR="00451B27" w:rsidRPr="00451B27">
        <w:rPr>
          <w:rFonts w:ascii="Verdana" w:hAnsi="Verdana"/>
          <w:sz w:val="22"/>
          <w:szCs w:val="22"/>
        </w:rPr>
        <w:t>ials</w:t>
      </w:r>
      <w:r w:rsidR="004E403B" w:rsidRPr="00451B27">
        <w:rPr>
          <w:rFonts w:ascii="Verdana" w:hAnsi="Verdana"/>
          <w:sz w:val="22"/>
          <w:szCs w:val="22"/>
        </w:rPr>
        <w:t xml:space="preserve"> was moderat</w:t>
      </w:r>
      <w:r w:rsidR="00B470A7" w:rsidRPr="00451B27">
        <w:rPr>
          <w:rFonts w:ascii="Verdana" w:hAnsi="Verdana"/>
          <w:sz w:val="22"/>
          <w:szCs w:val="22"/>
        </w:rPr>
        <w:t>e</w:t>
      </w:r>
      <w:r w:rsidR="004E403B" w:rsidRPr="00451B27">
        <w:rPr>
          <w:rFonts w:ascii="Verdana" w:hAnsi="Verdana"/>
          <w:sz w:val="22"/>
          <w:szCs w:val="22"/>
        </w:rPr>
        <w:t xml:space="preserve">. </w:t>
      </w:r>
    </w:p>
    <w:p w14:paraId="69D1A382" w14:textId="7C43DDD9" w:rsidR="0081619C" w:rsidRPr="00A539E1" w:rsidRDefault="00926B4D" w:rsidP="008D4C9F">
      <w:pPr>
        <w:pStyle w:val="HTMLPreformatted"/>
        <w:spacing w:line="360" w:lineRule="auto"/>
        <w:jc w:val="both"/>
        <w:rPr>
          <w:rFonts w:ascii="inherit" w:hAnsi="inherit"/>
          <w:color w:val="222222"/>
          <w:sz w:val="42"/>
          <w:szCs w:val="42"/>
          <w:lang w:bidi="ar-SA"/>
        </w:rPr>
      </w:pPr>
      <w:r w:rsidRPr="00451B27">
        <w:rPr>
          <w:rFonts w:ascii="Verdana" w:hAnsi="Verdana"/>
          <w:b/>
          <w:bCs/>
          <w:sz w:val="22"/>
          <w:szCs w:val="22"/>
        </w:rPr>
        <w:t>Result</w:t>
      </w:r>
      <w:r w:rsidR="004E403B" w:rsidRPr="00451B27">
        <w:rPr>
          <w:rFonts w:ascii="Verdana" w:hAnsi="Verdana"/>
          <w:b/>
          <w:bCs/>
          <w:sz w:val="22"/>
          <w:szCs w:val="22"/>
        </w:rPr>
        <w:t xml:space="preserve">: </w:t>
      </w:r>
      <w:r w:rsidR="0061257D" w:rsidRPr="00451B27">
        <w:rPr>
          <w:rFonts w:ascii="Verdana" w:hAnsi="Verdana"/>
          <w:sz w:val="22"/>
          <w:szCs w:val="22"/>
        </w:rPr>
        <w:t xml:space="preserve">In the AAD incidence rate </w:t>
      </w:r>
      <w:r w:rsidR="0061257D">
        <w:rPr>
          <w:rFonts w:ascii="Verdana" w:hAnsi="Verdana"/>
          <w:sz w:val="22"/>
          <w:szCs w:val="22"/>
        </w:rPr>
        <w:t xml:space="preserve">the </w:t>
      </w:r>
      <w:r w:rsidR="0061257D" w:rsidRPr="00451B27">
        <w:rPr>
          <w:rFonts w:ascii="Verdana" w:hAnsi="Verdana"/>
          <w:sz w:val="22"/>
          <w:szCs w:val="22"/>
        </w:rPr>
        <w:t xml:space="preserve">result was </w:t>
      </w:r>
      <w:r w:rsidR="00A539E1">
        <w:rPr>
          <w:rFonts w:ascii="Verdana" w:hAnsi="Verdana"/>
          <w:sz w:val="22"/>
          <w:szCs w:val="22"/>
        </w:rPr>
        <w:t>o</w:t>
      </w:r>
      <w:r w:rsidR="00A539E1" w:rsidRPr="00A539E1">
        <w:rPr>
          <w:rFonts w:ascii="Verdana" w:hAnsi="Verdana"/>
          <w:sz w:val="22"/>
          <w:szCs w:val="22"/>
        </w:rPr>
        <w:t>scillat</w:t>
      </w:r>
      <w:r w:rsidR="00A539E1">
        <w:rPr>
          <w:rFonts w:ascii="Verdana" w:hAnsi="Verdana"/>
          <w:sz w:val="22"/>
          <w:szCs w:val="22"/>
        </w:rPr>
        <w:t>ed</w:t>
      </w:r>
      <w:r w:rsidR="0061257D">
        <w:rPr>
          <w:rFonts w:ascii="Verdana" w:hAnsi="Verdana"/>
          <w:sz w:val="22"/>
          <w:szCs w:val="22"/>
        </w:rPr>
        <w:t>.</w:t>
      </w:r>
      <w:r w:rsidR="0061257D" w:rsidRPr="00451B27">
        <w:rPr>
          <w:rFonts w:ascii="Verdana" w:hAnsi="Verdana"/>
          <w:sz w:val="22"/>
          <w:szCs w:val="22"/>
        </w:rPr>
        <w:t xml:space="preserve"> </w:t>
      </w:r>
      <w:r w:rsidR="00537ED4">
        <w:rPr>
          <w:rFonts w:ascii="Verdana" w:hAnsi="Verdana"/>
          <w:sz w:val="22"/>
          <w:szCs w:val="22"/>
        </w:rPr>
        <w:t>However,</w:t>
      </w:r>
      <w:r w:rsidR="004E403B" w:rsidRPr="00451B27">
        <w:rPr>
          <w:rFonts w:ascii="Verdana" w:hAnsi="Verdana"/>
          <w:sz w:val="22"/>
          <w:szCs w:val="22"/>
        </w:rPr>
        <w:t xml:space="preserve"> the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4E403B" w:rsidRPr="00451B27">
        <w:rPr>
          <w:rFonts w:ascii="Verdana" w:hAnsi="Verdana"/>
          <w:sz w:val="22"/>
          <w:szCs w:val="22"/>
        </w:rPr>
        <w:t xml:space="preserve"> days were symmetrical in all tr</w:t>
      </w:r>
      <w:r w:rsidR="00451B27">
        <w:rPr>
          <w:rFonts w:ascii="Verdana" w:hAnsi="Verdana"/>
          <w:sz w:val="22"/>
          <w:szCs w:val="22"/>
        </w:rPr>
        <w:t>ials</w:t>
      </w:r>
      <w:r w:rsidR="004E403B" w:rsidRPr="00451B27">
        <w:rPr>
          <w:rFonts w:ascii="Verdana" w:hAnsi="Verdana"/>
          <w:sz w:val="22"/>
          <w:szCs w:val="22"/>
        </w:rPr>
        <w:t xml:space="preserve">, which </w:t>
      </w:r>
      <w:r w:rsidR="00537ED4">
        <w:rPr>
          <w:rFonts w:ascii="Verdana" w:hAnsi="Verdana"/>
          <w:sz w:val="22"/>
          <w:szCs w:val="22"/>
        </w:rPr>
        <w:t>showed</w:t>
      </w:r>
      <w:r w:rsidR="004E403B" w:rsidRPr="00451B27">
        <w:rPr>
          <w:rFonts w:ascii="Verdana" w:hAnsi="Verdana"/>
          <w:sz w:val="22"/>
          <w:szCs w:val="22"/>
        </w:rPr>
        <w:t xml:space="preserve"> no significant difference between</w:t>
      </w:r>
      <w:r w:rsidR="00537ED4">
        <w:rPr>
          <w:rFonts w:ascii="Verdana" w:hAnsi="Verdana"/>
          <w:sz w:val="22"/>
          <w:szCs w:val="22"/>
        </w:rPr>
        <w:t xml:space="preserve"> the</w:t>
      </w:r>
      <w:r w:rsidR="004E403B" w:rsidRPr="00451B27">
        <w:rPr>
          <w:rFonts w:ascii="Verdana" w:hAnsi="Verdana"/>
          <w:sz w:val="22"/>
          <w:szCs w:val="22"/>
        </w:rPr>
        <w:t xml:space="preserve"> groups.</w:t>
      </w:r>
    </w:p>
    <w:p w14:paraId="2A7AB0DB" w14:textId="6A80ACCB" w:rsidR="0081619C" w:rsidRPr="00451B27" w:rsidRDefault="00926B4D" w:rsidP="008D4C9F">
      <w:pPr>
        <w:pStyle w:val="NormalWeb"/>
        <w:spacing w:line="360" w:lineRule="auto"/>
        <w:jc w:val="both"/>
        <w:rPr>
          <w:rFonts w:ascii="Verdana" w:hAnsi="Verdana"/>
          <w:b/>
          <w:bCs/>
          <w:sz w:val="22"/>
          <w:szCs w:val="22"/>
        </w:rPr>
      </w:pPr>
      <w:r w:rsidRPr="00451B27">
        <w:rPr>
          <w:rFonts w:ascii="Verdana" w:hAnsi="Verdana"/>
          <w:b/>
          <w:bCs/>
          <w:sz w:val="22"/>
          <w:szCs w:val="22"/>
        </w:rPr>
        <w:t>Conclusion</w:t>
      </w:r>
      <w:r w:rsidR="00B470A7" w:rsidRPr="00451B27">
        <w:rPr>
          <w:rFonts w:ascii="Verdana" w:hAnsi="Verdana"/>
          <w:b/>
          <w:bCs/>
          <w:sz w:val="22"/>
          <w:szCs w:val="22"/>
        </w:rPr>
        <w:t xml:space="preserve">: </w:t>
      </w:r>
      <w:r w:rsidR="00B470A7" w:rsidRPr="00451B27">
        <w:rPr>
          <w:rFonts w:ascii="Verdana" w:hAnsi="Verdana"/>
          <w:sz w:val="22"/>
          <w:szCs w:val="22"/>
        </w:rPr>
        <w:t xml:space="preserve">This systemic review </w:t>
      </w:r>
      <w:r w:rsidR="009E0753" w:rsidRPr="00451B27">
        <w:rPr>
          <w:rFonts w:ascii="Verdana" w:hAnsi="Verdana"/>
          <w:sz w:val="22"/>
          <w:szCs w:val="22"/>
        </w:rPr>
        <w:t>recommends</w:t>
      </w:r>
      <w:r w:rsidR="00B470A7" w:rsidRPr="00451B27">
        <w:rPr>
          <w:rFonts w:ascii="Verdana" w:hAnsi="Verdana"/>
          <w:sz w:val="22"/>
          <w:szCs w:val="22"/>
        </w:rPr>
        <w:t xml:space="preserve"> higher qualit</w:t>
      </w:r>
      <w:r w:rsidR="009E0753" w:rsidRPr="00451B27">
        <w:rPr>
          <w:rFonts w:ascii="Verdana" w:hAnsi="Verdana"/>
          <w:sz w:val="22"/>
          <w:szCs w:val="22"/>
        </w:rPr>
        <w:t xml:space="preserve">y </w:t>
      </w:r>
      <w:r w:rsidR="0061257D" w:rsidRPr="00451B27">
        <w:rPr>
          <w:rFonts w:ascii="Verdana" w:hAnsi="Verdana"/>
          <w:sz w:val="22"/>
          <w:szCs w:val="22"/>
        </w:rPr>
        <w:t xml:space="preserve">methodological </w:t>
      </w:r>
      <w:r w:rsidR="009E0753" w:rsidRPr="00451B27">
        <w:rPr>
          <w:rFonts w:ascii="Verdana" w:hAnsi="Verdana"/>
          <w:sz w:val="22"/>
          <w:szCs w:val="22"/>
        </w:rPr>
        <w:t xml:space="preserve">research </w:t>
      </w:r>
      <w:r w:rsidR="008859BE">
        <w:rPr>
          <w:rFonts w:ascii="Verdana" w:hAnsi="Verdana"/>
          <w:sz w:val="22"/>
          <w:szCs w:val="22"/>
        </w:rPr>
        <w:t>regarding</w:t>
      </w:r>
      <w:r w:rsidR="009E0753" w:rsidRPr="00451B27">
        <w:rPr>
          <w:rFonts w:ascii="Verdana" w:hAnsi="Verdana"/>
          <w:sz w:val="22"/>
          <w:szCs w:val="22"/>
        </w:rPr>
        <w:t xml:space="preserve"> inclusion criteria, probiotic-zinc supplementation, evolution of the gut microbiome, AAD</w:t>
      </w:r>
      <w:r w:rsidR="008859BE">
        <w:rPr>
          <w:rFonts w:ascii="Verdana" w:hAnsi="Verdana"/>
          <w:sz w:val="22"/>
          <w:szCs w:val="22"/>
        </w:rPr>
        <w:t xml:space="preserve"> follow</w:t>
      </w:r>
      <w:r w:rsidR="00854DED">
        <w:rPr>
          <w:rFonts w:ascii="Verdana" w:hAnsi="Verdana"/>
          <w:sz w:val="22"/>
          <w:szCs w:val="22"/>
        </w:rPr>
        <w:t>-</w:t>
      </w:r>
      <w:r w:rsidR="008859BE">
        <w:rPr>
          <w:rFonts w:ascii="Verdana" w:hAnsi="Verdana"/>
          <w:sz w:val="22"/>
          <w:szCs w:val="22"/>
        </w:rPr>
        <w:t>up</w:t>
      </w:r>
      <w:r w:rsidR="009E0753" w:rsidRPr="00451B27">
        <w:rPr>
          <w:rFonts w:ascii="Verdana" w:hAnsi="Verdana"/>
          <w:sz w:val="22"/>
          <w:szCs w:val="22"/>
        </w:rPr>
        <w:t xml:space="preserve"> for two months post-antibiotic treatment</w:t>
      </w:r>
      <w:r w:rsidR="00C55812">
        <w:rPr>
          <w:rFonts w:ascii="Verdana" w:hAnsi="Verdana"/>
          <w:sz w:val="22"/>
          <w:szCs w:val="22"/>
        </w:rPr>
        <w:t>,</w:t>
      </w:r>
      <w:r w:rsidR="009E0753" w:rsidRPr="00451B27">
        <w:rPr>
          <w:rFonts w:ascii="Verdana" w:hAnsi="Verdana"/>
          <w:sz w:val="22"/>
          <w:szCs w:val="22"/>
        </w:rPr>
        <w:t xml:space="preserve"> and the safety of this substance in more critical cases.</w:t>
      </w:r>
    </w:p>
    <w:p w14:paraId="3FDF9A59" w14:textId="30DB7804" w:rsidR="0081619C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b/>
          <w:bCs/>
          <w:sz w:val="22"/>
          <w:szCs w:val="22"/>
        </w:rPr>
        <w:t>Keywords:</w:t>
      </w:r>
      <w:r w:rsidR="0061257D" w:rsidRPr="00451B27">
        <w:rPr>
          <w:rFonts w:ascii="Verdana" w:hAnsi="Verdana"/>
          <w:b/>
          <w:bCs/>
          <w:sz w:val="22"/>
          <w:szCs w:val="22"/>
        </w:rPr>
        <w:t xml:space="preserve"> </w:t>
      </w:r>
      <w:r w:rsidR="0061257D">
        <w:rPr>
          <w:rFonts w:ascii="Verdana" w:hAnsi="Verdana"/>
          <w:sz w:val="22"/>
          <w:szCs w:val="22"/>
        </w:rPr>
        <w:t>a</w:t>
      </w:r>
      <w:r w:rsidR="0061257D" w:rsidRPr="00451B27">
        <w:rPr>
          <w:rFonts w:ascii="Verdana" w:hAnsi="Verdana"/>
          <w:sz w:val="22"/>
          <w:szCs w:val="22"/>
        </w:rPr>
        <w:t>ntibiotic-associated diarrhoea</w:t>
      </w:r>
      <w:r w:rsidR="0061257D">
        <w:rPr>
          <w:rFonts w:ascii="Verdana" w:hAnsi="Verdana"/>
          <w:sz w:val="22"/>
          <w:szCs w:val="22"/>
        </w:rPr>
        <w:t xml:space="preserve">, </w:t>
      </w:r>
      <w:r w:rsidR="0061257D" w:rsidRPr="00451B27">
        <w:rPr>
          <w:rFonts w:ascii="Verdana" w:hAnsi="Verdana"/>
          <w:sz w:val="22"/>
          <w:szCs w:val="22"/>
        </w:rPr>
        <w:t>probiotics</w:t>
      </w:r>
      <w:r w:rsidR="0061257D">
        <w:rPr>
          <w:rFonts w:ascii="Verdana" w:hAnsi="Verdana"/>
          <w:sz w:val="22"/>
          <w:szCs w:val="22"/>
        </w:rPr>
        <w:t>,</w:t>
      </w:r>
      <w:r w:rsidR="0061257D" w:rsidRPr="00451B27">
        <w:rPr>
          <w:rFonts w:ascii="Verdana" w:hAnsi="Verdana"/>
          <w:sz w:val="22"/>
          <w:szCs w:val="22"/>
        </w:rPr>
        <w:t xml:space="preserve"> zinc</w:t>
      </w:r>
      <w:r w:rsidR="0061257D">
        <w:rPr>
          <w:rFonts w:ascii="Verdana" w:hAnsi="Verdana"/>
          <w:sz w:val="22"/>
          <w:szCs w:val="22"/>
        </w:rPr>
        <w:t>,</w:t>
      </w:r>
      <w:r w:rsidR="0061257D" w:rsidRPr="00451B27">
        <w:rPr>
          <w:rFonts w:ascii="Verdana" w:hAnsi="Verdana"/>
          <w:sz w:val="22"/>
          <w:szCs w:val="22"/>
        </w:rPr>
        <w:t xml:space="preserve"> in children</w:t>
      </w:r>
    </w:p>
    <w:p w14:paraId="00312B8B" w14:textId="77777777" w:rsidR="00A07FC4" w:rsidRPr="00451B27" w:rsidRDefault="00A07FC4" w:rsidP="008D4C9F">
      <w:pPr>
        <w:spacing w:line="360" w:lineRule="auto"/>
        <w:jc w:val="both"/>
        <w:rPr>
          <w:rFonts w:ascii="Verdana" w:hAnsi="Verdana"/>
          <w:b/>
          <w:bCs/>
          <w:sz w:val="22"/>
          <w:szCs w:val="22"/>
        </w:rPr>
      </w:pPr>
    </w:p>
    <w:p w14:paraId="7960137D" w14:textId="77777777" w:rsidR="0081619C" w:rsidRPr="00451B27" w:rsidRDefault="0081619C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75D891C1" w14:textId="77777777" w:rsidR="00D913FA" w:rsidRPr="00451B27" w:rsidRDefault="00D913FA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</w:p>
    <w:p w14:paraId="105C7E32" w14:textId="77777777" w:rsidR="0081619C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lang w:eastAsia="en-US"/>
        </w:rPr>
        <w:br w:type="page"/>
      </w:r>
      <w:r w:rsidRPr="00451B27">
        <w:rPr>
          <w:rFonts w:ascii="Verdana" w:eastAsiaTheme="minorHAnsi" w:hAnsi="Verdana" w:cstheme="minorBidi"/>
          <w:b/>
          <w:bCs/>
          <w:lang w:eastAsia="en-US"/>
        </w:rPr>
        <w:lastRenderedPageBreak/>
        <w:t xml:space="preserve">Introduction </w:t>
      </w:r>
    </w:p>
    <w:p w14:paraId="4761F8FD" w14:textId="77777777" w:rsidR="0079404A" w:rsidRPr="00451B27" w:rsidRDefault="0079404A" w:rsidP="008D4C9F">
      <w:pPr>
        <w:spacing w:line="360" w:lineRule="auto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</w:p>
    <w:p w14:paraId="1499DDED" w14:textId="1A04D723" w:rsidR="00B828CB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</w:t>
      </w:r>
      <w:r w:rsidR="006E62BA" w:rsidRPr="00451B27">
        <w:rPr>
          <w:rFonts w:ascii="Verdana" w:hAnsi="Verdana"/>
          <w:sz w:val="22"/>
          <w:szCs w:val="22"/>
        </w:rPr>
        <w:t xml:space="preserve">he </w:t>
      </w:r>
      <w:r w:rsidRPr="00451B27">
        <w:rPr>
          <w:rFonts w:ascii="Verdana" w:hAnsi="Verdana"/>
          <w:sz w:val="22"/>
          <w:szCs w:val="22"/>
        </w:rPr>
        <w:t xml:space="preserve">rate of </w:t>
      </w:r>
      <w:r w:rsidR="006E62BA" w:rsidRPr="00451B27">
        <w:rPr>
          <w:rFonts w:ascii="Verdana" w:hAnsi="Verdana"/>
          <w:sz w:val="22"/>
          <w:szCs w:val="22"/>
        </w:rPr>
        <w:t xml:space="preserve">antibiotic </w:t>
      </w:r>
      <w:r w:rsidR="0061257D">
        <w:rPr>
          <w:rFonts w:ascii="Verdana" w:hAnsi="Verdana"/>
          <w:sz w:val="22"/>
          <w:szCs w:val="22"/>
        </w:rPr>
        <w:t>treatment</w:t>
      </w:r>
      <w:r w:rsidR="006E62BA" w:rsidRPr="00451B27">
        <w:rPr>
          <w:rFonts w:ascii="Verdana" w:hAnsi="Verdana"/>
          <w:sz w:val="22"/>
          <w:szCs w:val="22"/>
        </w:rPr>
        <w:t xml:space="preserve"> </w:t>
      </w:r>
      <w:r w:rsidR="00C55812">
        <w:rPr>
          <w:rFonts w:ascii="Verdana" w:hAnsi="Verdana"/>
          <w:sz w:val="22"/>
          <w:szCs w:val="22"/>
        </w:rPr>
        <w:t>for</w:t>
      </w:r>
      <w:r w:rsidR="006E62BA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hospitalis</w:t>
      </w:r>
      <w:r w:rsidR="00C55812">
        <w:rPr>
          <w:rFonts w:ascii="Verdana" w:hAnsi="Verdana"/>
          <w:sz w:val="22"/>
          <w:szCs w:val="22"/>
        </w:rPr>
        <w:t>ed</w:t>
      </w:r>
      <w:r w:rsidRPr="00451B27">
        <w:rPr>
          <w:rFonts w:ascii="Verdana" w:hAnsi="Verdana"/>
          <w:sz w:val="22"/>
          <w:szCs w:val="22"/>
        </w:rPr>
        <w:t xml:space="preserve"> patients</w:t>
      </w:r>
      <w:r w:rsidR="00C55812">
        <w:rPr>
          <w:rFonts w:ascii="Verdana" w:hAnsi="Verdana"/>
          <w:sz w:val="22"/>
          <w:szCs w:val="22"/>
        </w:rPr>
        <w:t xml:space="preserve"> has increased</w:t>
      </w:r>
      <w:r w:rsidR="00240BFB">
        <w:rPr>
          <w:rFonts w:ascii="Verdana" w:hAnsi="Verdana"/>
          <w:sz w:val="22"/>
          <w:szCs w:val="22"/>
        </w:rPr>
        <w:t xml:space="preserve"> over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6E62BA" w:rsidRPr="00451B27">
        <w:rPr>
          <w:rFonts w:ascii="Verdana" w:hAnsi="Verdana"/>
          <w:sz w:val="22"/>
          <w:szCs w:val="22"/>
        </w:rPr>
        <w:t>the last centurie</w:t>
      </w:r>
      <w:r w:rsidR="007568B9" w:rsidRPr="00451B27">
        <w:rPr>
          <w:rFonts w:ascii="Verdana" w:hAnsi="Verdana"/>
          <w:sz w:val="22"/>
          <w:szCs w:val="22"/>
        </w:rPr>
        <w:t xml:space="preserve">s, </w:t>
      </w:r>
      <w:r w:rsidR="00240BFB">
        <w:rPr>
          <w:rFonts w:ascii="Verdana" w:hAnsi="Verdana"/>
          <w:sz w:val="22"/>
          <w:szCs w:val="22"/>
        </w:rPr>
        <w:t>the rate is currently</w:t>
      </w:r>
      <w:r w:rsidRPr="00451B27">
        <w:rPr>
          <w:rFonts w:ascii="Verdana" w:hAnsi="Verdana"/>
          <w:sz w:val="22"/>
          <w:szCs w:val="22"/>
        </w:rPr>
        <w:t xml:space="preserve"> estimated</w:t>
      </w:r>
      <w:r w:rsidR="00841F0F" w:rsidRPr="00451B27">
        <w:rPr>
          <w:rFonts w:ascii="Verdana" w:hAnsi="Verdana"/>
          <w:sz w:val="22"/>
          <w:szCs w:val="22"/>
        </w:rPr>
        <w:t xml:space="preserve"> </w:t>
      </w:r>
      <w:r w:rsidR="00240BFB">
        <w:rPr>
          <w:rFonts w:ascii="Verdana" w:hAnsi="Verdana"/>
          <w:sz w:val="22"/>
          <w:szCs w:val="22"/>
        </w:rPr>
        <w:t>to be between</w:t>
      </w:r>
      <w:r w:rsidR="00841F0F" w:rsidRPr="00451B27">
        <w:rPr>
          <w:rFonts w:ascii="Verdana" w:hAnsi="Verdana"/>
          <w:sz w:val="22"/>
          <w:szCs w:val="22"/>
        </w:rPr>
        <w:t xml:space="preserve"> 55% to 70% depending on the department </w:t>
      </w:r>
      <w:r w:rsidR="00240BFB" w:rsidRPr="00451B27">
        <w:rPr>
          <w:rFonts w:ascii="Verdana" w:hAnsi="Verdana"/>
          <w:sz w:val="22"/>
          <w:szCs w:val="22"/>
        </w:rPr>
        <w:t>(</w:t>
      </w:r>
      <w:proofErr w:type="spellStart"/>
      <w:r w:rsidR="00240BFB" w:rsidRPr="00451B27">
        <w:rPr>
          <w:rFonts w:ascii="Verdana" w:hAnsi="Verdana"/>
          <w:sz w:val="22"/>
          <w:szCs w:val="22"/>
        </w:rPr>
        <w:t>Wischmeyer</w:t>
      </w:r>
      <w:proofErr w:type="spellEnd"/>
      <w:r w:rsidR="00A539E1">
        <w:rPr>
          <w:rFonts w:ascii="Verdana" w:hAnsi="Verdana"/>
          <w:sz w:val="22"/>
          <w:szCs w:val="22"/>
        </w:rPr>
        <w:t xml:space="preserve">, </w:t>
      </w:r>
      <w:r w:rsidR="00A539E1" w:rsidRPr="00451B27">
        <w:rPr>
          <w:rFonts w:ascii="Verdana" w:hAnsi="Verdana"/>
          <w:sz w:val="22"/>
          <w:szCs w:val="22"/>
        </w:rPr>
        <w:t>McDonald,</w:t>
      </w:r>
      <w:r w:rsidR="00A539E1">
        <w:rPr>
          <w:rFonts w:ascii="Verdana" w:hAnsi="Verdana"/>
          <w:sz w:val="22"/>
          <w:szCs w:val="22"/>
        </w:rPr>
        <w:t xml:space="preserve"> and</w:t>
      </w:r>
      <w:r w:rsidR="00A539E1" w:rsidRPr="00451B27">
        <w:rPr>
          <w:rFonts w:ascii="Verdana" w:hAnsi="Verdana"/>
          <w:sz w:val="22"/>
          <w:szCs w:val="22"/>
        </w:rPr>
        <w:t xml:space="preserve"> Knight</w:t>
      </w:r>
      <w:r w:rsidR="00240BFB">
        <w:rPr>
          <w:rFonts w:ascii="Verdana" w:hAnsi="Verdana"/>
          <w:sz w:val="22"/>
          <w:szCs w:val="22"/>
        </w:rPr>
        <w:t>,</w:t>
      </w:r>
      <w:r w:rsidR="00240BFB" w:rsidRPr="00451B27">
        <w:rPr>
          <w:rFonts w:ascii="Verdana" w:hAnsi="Verdana"/>
          <w:sz w:val="22"/>
          <w:szCs w:val="22"/>
        </w:rPr>
        <w:t xml:space="preserve"> 2016)</w:t>
      </w:r>
      <w:r w:rsidR="00841F0F" w:rsidRPr="00451B27">
        <w:rPr>
          <w:rFonts w:ascii="Verdana" w:hAnsi="Verdana"/>
          <w:sz w:val="22"/>
          <w:szCs w:val="22"/>
        </w:rPr>
        <w:t>.</w:t>
      </w:r>
      <w:r w:rsidR="006E62BA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Although </w:t>
      </w:r>
      <w:r w:rsidR="00240BFB">
        <w:rPr>
          <w:rFonts w:ascii="Verdana" w:hAnsi="Verdana"/>
          <w:sz w:val="22"/>
          <w:szCs w:val="22"/>
        </w:rPr>
        <w:t>antibiotics are used</w:t>
      </w:r>
      <w:r w:rsidRPr="00451B27">
        <w:rPr>
          <w:rFonts w:ascii="Verdana" w:hAnsi="Verdana"/>
          <w:sz w:val="22"/>
          <w:szCs w:val="22"/>
        </w:rPr>
        <w:t xml:space="preserve"> to treat infection</w:t>
      </w:r>
      <w:r w:rsidR="00240BFB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240BFB">
        <w:rPr>
          <w:rFonts w:ascii="Verdana" w:hAnsi="Verdana"/>
          <w:sz w:val="22"/>
          <w:szCs w:val="22"/>
        </w:rPr>
        <w:t>they</w:t>
      </w:r>
      <w:r w:rsidRPr="00451B27">
        <w:rPr>
          <w:rFonts w:ascii="Verdana" w:hAnsi="Verdana"/>
          <w:sz w:val="22"/>
          <w:szCs w:val="22"/>
        </w:rPr>
        <w:t xml:space="preserve"> still </w:t>
      </w:r>
      <w:r w:rsidR="00836E40" w:rsidRPr="00451B27">
        <w:rPr>
          <w:rFonts w:ascii="Verdana" w:hAnsi="Verdana"/>
          <w:sz w:val="22"/>
          <w:szCs w:val="22"/>
        </w:rPr>
        <w:t>ha</w:t>
      </w:r>
      <w:r w:rsidR="00DD2387">
        <w:rPr>
          <w:rFonts w:ascii="Verdana" w:hAnsi="Verdana"/>
          <w:sz w:val="22"/>
          <w:szCs w:val="22"/>
        </w:rPr>
        <w:t>ve</w:t>
      </w:r>
      <w:r w:rsidRPr="00451B27">
        <w:rPr>
          <w:rFonts w:ascii="Verdana" w:hAnsi="Verdana"/>
          <w:sz w:val="22"/>
          <w:szCs w:val="22"/>
        </w:rPr>
        <w:t xml:space="preserve"> many side </w:t>
      </w:r>
      <w:r w:rsidR="009E0753" w:rsidRPr="00451B27">
        <w:rPr>
          <w:rFonts w:ascii="Verdana" w:hAnsi="Verdana"/>
          <w:sz w:val="22"/>
          <w:szCs w:val="22"/>
        </w:rPr>
        <w:t>effects</w:t>
      </w:r>
      <w:r w:rsidRPr="00451B27">
        <w:rPr>
          <w:rFonts w:ascii="Verdana" w:hAnsi="Verdana"/>
          <w:sz w:val="22"/>
          <w:szCs w:val="22"/>
        </w:rPr>
        <w:t xml:space="preserve">, one of </w:t>
      </w:r>
      <w:r w:rsidR="00240BFB">
        <w:rPr>
          <w:rFonts w:ascii="Verdana" w:hAnsi="Verdana"/>
          <w:sz w:val="22"/>
          <w:szCs w:val="22"/>
        </w:rPr>
        <w:t>which is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6E62BA" w:rsidRPr="00451B27">
        <w:rPr>
          <w:rFonts w:ascii="Verdana" w:hAnsi="Verdana"/>
          <w:sz w:val="22"/>
          <w:szCs w:val="22"/>
        </w:rPr>
        <w:t xml:space="preserve"> (Blaabjerg</w:t>
      </w:r>
      <w:r w:rsidR="00240BFB">
        <w:rPr>
          <w:rFonts w:ascii="Verdana" w:hAnsi="Verdana"/>
          <w:sz w:val="22"/>
          <w:szCs w:val="22"/>
        </w:rPr>
        <w:t xml:space="preserve"> et al.</w:t>
      </w:r>
      <w:r w:rsidR="006E62BA" w:rsidRPr="00451B27">
        <w:rPr>
          <w:rFonts w:ascii="Verdana" w:hAnsi="Verdana"/>
          <w:sz w:val="22"/>
          <w:szCs w:val="22"/>
        </w:rPr>
        <w:t>, 2017)</w:t>
      </w:r>
      <w:r w:rsidR="00632E9F" w:rsidRPr="00451B27">
        <w:rPr>
          <w:rFonts w:ascii="Verdana" w:hAnsi="Verdana"/>
          <w:sz w:val="22"/>
          <w:szCs w:val="22"/>
        </w:rPr>
        <w:t xml:space="preserve">. </w:t>
      </w:r>
      <w:r w:rsidRPr="00451B27">
        <w:rPr>
          <w:rFonts w:ascii="Verdana" w:hAnsi="Verdana"/>
          <w:sz w:val="22"/>
          <w:szCs w:val="22"/>
        </w:rPr>
        <w:t>It is a</w:t>
      </w:r>
      <w:r w:rsidR="002D0D9B" w:rsidRPr="00451B27">
        <w:rPr>
          <w:rFonts w:ascii="Verdana" w:hAnsi="Verdana"/>
          <w:sz w:val="22"/>
          <w:szCs w:val="22"/>
        </w:rPr>
        <w:t xml:space="preserve"> common side effect of frequent and extended use of broad-spectrum antibiotic</w:t>
      </w:r>
      <w:r w:rsidR="00240BFB">
        <w:rPr>
          <w:rFonts w:ascii="Verdana" w:hAnsi="Verdana"/>
          <w:sz w:val="22"/>
          <w:szCs w:val="22"/>
        </w:rPr>
        <w:t>s</w:t>
      </w:r>
      <w:r w:rsidR="002D0D9B" w:rsidRPr="00451B27">
        <w:rPr>
          <w:rFonts w:ascii="Verdana" w:hAnsi="Verdana"/>
          <w:sz w:val="22"/>
          <w:szCs w:val="22"/>
        </w:rPr>
        <w:t>, especially amoxicillin-clavulanate (10-25%), cefixime (15-20%), aminopenicillins (5-10%), and 2-5% for cephalosporins, fluoroquinolones, azithromycin, clarithromycin, erythromycin, and tetracycline (</w:t>
      </w:r>
      <w:r w:rsidR="002D0D9B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Bartlett, 2002; Esposito et al., 2017).</w:t>
      </w:r>
      <w:r w:rsidR="00240BFB">
        <w:rPr>
          <w:rFonts w:ascii="Verdana" w:hAnsi="Verdana"/>
          <w:sz w:val="22"/>
          <w:szCs w:val="22"/>
        </w:rPr>
        <w:t xml:space="preserve"> When this occurs</w:t>
      </w:r>
      <w:r w:rsidR="006E62BA" w:rsidRPr="00451B27">
        <w:rPr>
          <w:rFonts w:ascii="Verdana" w:hAnsi="Verdana"/>
          <w:sz w:val="22"/>
          <w:szCs w:val="22"/>
        </w:rPr>
        <w:t xml:space="preserve">, </w:t>
      </w:r>
      <w:r w:rsidRPr="00451B27">
        <w:rPr>
          <w:rFonts w:ascii="Verdana" w:hAnsi="Verdana"/>
          <w:sz w:val="22"/>
          <w:szCs w:val="22"/>
        </w:rPr>
        <w:t xml:space="preserve">the patient </w:t>
      </w:r>
      <w:r w:rsidR="00240BFB">
        <w:rPr>
          <w:rFonts w:ascii="Verdana" w:hAnsi="Verdana"/>
          <w:sz w:val="22"/>
          <w:szCs w:val="22"/>
        </w:rPr>
        <w:t>is</w:t>
      </w:r>
      <w:r w:rsidR="006E62BA" w:rsidRPr="00451B27">
        <w:rPr>
          <w:rFonts w:ascii="Verdana" w:hAnsi="Verdana"/>
          <w:sz w:val="22"/>
          <w:szCs w:val="22"/>
        </w:rPr>
        <w:t xml:space="preserve"> diagnose</w:t>
      </w:r>
      <w:r w:rsidR="00240BFB">
        <w:rPr>
          <w:rFonts w:ascii="Verdana" w:hAnsi="Verdana"/>
          <w:sz w:val="22"/>
          <w:szCs w:val="22"/>
        </w:rPr>
        <w:t>d</w:t>
      </w:r>
      <w:r w:rsidR="006E62BA" w:rsidRPr="00451B27">
        <w:rPr>
          <w:rFonts w:ascii="Verdana" w:hAnsi="Verdana"/>
          <w:sz w:val="22"/>
          <w:szCs w:val="22"/>
        </w:rPr>
        <w:t xml:space="preserve"> with antibiotic-associated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6E62BA" w:rsidRPr="00451B27">
        <w:rPr>
          <w:rFonts w:ascii="Verdana" w:hAnsi="Verdana"/>
          <w:sz w:val="22"/>
          <w:szCs w:val="22"/>
        </w:rPr>
        <w:t xml:space="preserve"> (AAD)</w:t>
      </w:r>
      <w:r w:rsidR="00597668" w:rsidRPr="00451B27">
        <w:rPr>
          <w:rFonts w:ascii="Verdana" w:hAnsi="Verdana"/>
          <w:sz w:val="22"/>
          <w:szCs w:val="22"/>
        </w:rPr>
        <w:t xml:space="preserve"> (Bartlett, 2002)</w:t>
      </w:r>
      <w:r w:rsidRPr="00451B27">
        <w:rPr>
          <w:rFonts w:ascii="Verdana" w:hAnsi="Verdana"/>
          <w:sz w:val="22"/>
          <w:szCs w:val="22"/>
        </w:rPr>
        <w:t>.</w:t>
      </w:r>
      <w:r w:rsidR="00632E9F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U</w:t>
      </w:r>
      <w:r w:rsidR="00632E9F" w:rsidRPr="00451B27">
        <w:rPr>
          <w:rFonts w:ascii="Verdana" w:hAnsi="Verdana"/>
          <w:sz w:val="22"/>
          <w:szCs w:val="22"/>
        </w:rPr>
        <w:t xml:space="preserve">p to 50% of </w:t>
      </w:r>
      <w:r w:rsidR="00240BFB" w:rsidRPr="00451B27">
        <w:rPr>
          <w:rFonts w:ascii="Verdana" w:hAnsi="Verdana"/>
          <w:sz w:val="22"/>
          <w:szCs w:val="22"/>
        </w:rPr>
        <w:t>paediatric</w:t>
      </w:r>
      <w:r w:rsidR="0079404A" w:rsidRPr="00451B27">
        <w:rPr>
          <w:rFonts w:ascii="Verdana" w:hAnsi="Verdana"/>
          <w:sz w:val="22"/>
          <w:szCs w:val="22"/>
        </w:rPr>
        <w:t xml:space="preserve"> </w:t>
      </w:r>
      <w:r w:rsidR="00632E9F" w:rsidRPr="00451B27">
        <w:rPr>
          <w:rFonts w:ascii="Verdana" w:hAnsi="Verdana"/>
          <w:sz w:val="22"/>
          <w:szCs w:val="22"/>
        </w:rPr>
        <w:t xml:space="preserve">patients suffer from </w:t>
      </w:r>
      <w:r w:rsidRPr="00451B27">
        <w:rPr>
          <w:rFonts w:ascii="Verdana" w:hAnsi="Verdana"/>
          <w:sz w:val="22"/>
          <w:szCs w:val="22"/>
        </w:rPr>
        <w:t>AAD</w:t>
      </w:r>
      <w:r w:rsidR="00632E9F" w:rsidRPr="00451B27">
        <w:rPr>
          <w:rFonts w:ascii="Verdana" w:hAnsi="Verdana"/>
          <w:sz w:val="22"/>
          <w:szCs w:val="22"/>
        </w:rPr>
        <w:t xml:space="preserve"> after antibiotic treatment (</w:t>
      </w:r>
      <w:proofErr w:type="spellStart"/>
      <w:r w:rsidR="0079404A" w:rsidRPr="00451B27">
        <w:rPr>
          <w:rFonts w:ascii="Verdana" w:hAnsi="Verdana" w:cstheme="minorBidi"/>
          <w:sz w:val="22"/>
          <w:szCs w:val="22"/>
        </w:rPr>
        <w:t>Turck</w:t>
      </w:r>
      <w:proofErr w:type="spellEnd"/>
      <w:r w:rsidR="0079404A" w:rsidRPr="00451B27">
        <w:rPr>
          <w:rFonts w:ascii="Verdana" w:hAnsi="Verdana" w:cstheme="minorBidi"/>
          <w:sz w:val="22"/>
          <w:szCs w:val="22"/>
        </w:rPr>
        <w:t xml:space="preserve"> et al., 2003; </w:t>
      </w:r>
      <w:r w:rsidR="00632E9F" w:rsidRPr="00451B27">
        <w:rPr>
          <w:rFonts w:ascii="Verdana" w:hAnsi="Verdana"/>
          <w:sz w:val="22"/>
          <w:szCs w:val="22"/>
        </w:rPr>
        <w:t>Sniffen et al., 2018)</w:t>
      </w:r>
      <w:r w:rsidR="0079404A" w:rsidRPr="00451B27">
        <w:rPr>
          <w:rFonts w:ascii="Verdana" w:hAnsi="Verdana"/>
          <w:sz w:val="22"/>
          <w:szCs w:val="22"/>
        </w:rPr>
        <w:t xml:space="preserve">. </w:t>
      </w:r>
      <w:r w:rsidR="00306AF8" w:rsidRPr="00451B27">
        <w:rPr>
          <w:rFonts w:ascii="Verdana" w:hAnsi="Verdana"/>
          <w:sz w:val="22"/>
          <w:szCs w:val="22"/>
        </w:rPr>
        <w:t>Thus, i</w:t>
      </w:r>
      <w:r w:rsidR="004025C1">
        <w:rPr>
          <w:rFonts w:ascii="Verdana" w:hAnsi="Verdana"/>
          <w:sz w:val="22"/>
          <w:szCs w:val="22"/>
        </w:rPr>
        <w:t>n</w:t>
      </w:r>
      <w:r w:rsidR="00306AF8" w:rsidRPr="00451B27">
        <w:rPr>
          <w:rFonts w:ascii="Verdana" w:hAnsi="Verdana"/>
          <w:sz w:val="22"/>
          <w:szCs w:val="22"/>
        </w:rPr>
        <w:t xml:space="preserve"> cases</w:t>
      </w:r>
      <w:r w:rsidR="004025C1">
        <w:rPr>
          <w:rFonts w:ascii="Verdana" w:hAnsi="Verdana"/>
          <w:sz w:val="22"/>
          <w:szCs w:val="22"/>
        </w:rPr>
        <w:t xml:space="preserve"> where it is required</w:t>
      </w:r>
      <w:r w:rsidR="00306AF8" w:rsidRPr="00451B27">
        <w:rPr>
          <w:rFonts w:ascii="Verdana" w:hAnsi="Verdana"/>
          <w:sz w:val="22"/>
          <w:szCs w:val="22"/>
        </w:rPr>
        <w:t xml:space="preserve"> to treat the patient with antibiotic</w:t>
      </w:r>
      <w:r w:rsidR="004025C1">
        <w:rPr>
          <w:rFonts w:ascii="Verdana" w:hAnsi="Verdana"/>
          <w:sz w:val="22"/>
          <w:szCs w:val="22"/>
        </w:rPr>
        <w:t>s</w:t>
      </w:r>
      <w:r w:rsidR="00306AF8" w:rsidRPr="00451B27">
        <w:rPr>
          <w:rFonts w:ascii="Verdana" w:hAnsi="Verdana"/>
          <w:sz w:val="22"/>
          <w:szCs w:val="22"/>
        </w:rPr>
        <w:t>,</w:t>
      </w:r>
      <w:r w:rsidR="00306AF8" w:rsidRPr="00451B27">
        <w:t xml:space="preserve"> </w:t>
      </w:r>
      <w:r w:rsidR="004025C1">
        <w:rPr>
          <w:rFonts w:ascii="Verdana" w:hAnsi="Verdana"/>
          <w:sz w:val="22"/>
          <w:szCs w:val="22"/>
        </w:rPr>
        <w:t>a</w:t>
      </w:r>
      <w:r w:rsidR="00306AF8" w:rsidRPr="00451B27">
        <w:rPr>
          <w:rFonts w:ascii="Verdana" w:hAnsi="Verdana"/>
          <w:sz w:val="22"/>
          <w:szCs w:val="22"/>
        </w:rPr>
        <w:t xml:space="preserve"> method to prevent th</w:t>
      </w:r>
      <w:r w:rsidR="00841F0F" w:rsidRPr="00451B27">
        <w:rPr>
          <w:rFonts w:ascii="Verdana" w:hAnsi="Verdana"/>
          <w:sz w:val="22"/>
          <w:szCs w:val="22"/>
        </w:rPr>
        <w:t>is</w:t>
      </w:r>
      <w:r w:rsidR="00306AF8" w:rsidRPr="00451B27">
        <w:rPr>
          <w:rFonts w:ascii="Verdana" w:hAnsi="Verdana"/>
          <w:sz w:val="22"/>
          <w:szCs w:val="22"/>
        </w:rPr>
        <w:t xml:space="preserve"> </w:t>
      </w:r>
      <w:r w:rsidR="002D7697" w:rsidRPr="0056251B">
        <w:rPr>
          <w:rFonts w:ascii="Verdana" w:hAnsi="Verdana"/>
          <w:sz w:val="22"/>
          <w:szCs w:val="22"/>
        </w:rPr>
        <w:t>serious</w:t>
      </w:r>
      <w:r w:rsidR="002D7697" w:rsidRPr="00451B27">
        <w:rPr>
          <w:rFonts w:ascii="Verdana" w:hAnsi="Verdana"/>
          <w:sz w:val="22"/>
          <w:szCs w:val="22"/>
        </w:rPr>
        <w:t xml:space="preserve"> </w:t>
      </w:r>
      <w:r w:rsidR="00306AF8" w:rsidRPr="00451B27">
        <w:rPr>
          <w:rFonts w:ascii="Verdana" w:hAnsi="Verdana"/>
          <w:sz w:val="22"/>
          <w:szCs w:val="22"/>
        </w:rPr>
        <w:t>side effect</w:t>
      </w:r>
      <w:r w:rsidR="004025C1">
        <w:rPr>
          <w:rFonts w:ascii="Verdana" w:hAnsi="Verdana"/>
          <w:sz w:val="22"/>
          <w:szCs w:val="22"/>
        </w:rPr>
        <w:t xml:space="preserve"> should be considered</w:t>
      </w:r>
      <w:r w:rsidR="00306AF8" w:rsidRPr="00451B27">
        <w:rPr>
          <w:rFonts w:ascii="Verdana" w:hAnsi="Verdana"/>
          <w:sz w:val="22"/>
          <w:szCs w:val="22"/>
        </w:rPr>
        <w:t>.</w:t>
      </w:r>
      <w:r w:rsidR="00841F0F" w:rsidRPr="00451B27">
        <w:rPr>
          <w:rFonts w:ascii="Verdana" w:hAnsi="Verdana"/>
          <w:sz w:val="22"/>
          <w:szCs w:val="22"/>
        </w:rPr>
        <w:t xml:space="preserve"> </w:t>
      </w:r>
    </w:p>
    <w:p w14:paraId="6DE382AB" w14:textId="77777777" w:rsidR="00B828CB" w:rsidRPr="00451B27" w:rsidRDefault="00B828CB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3D9034C6" w14:textId="47AE793F" w:rsidR="00A539E1" w:rsidRDefault="00926B4D" w:rsidP="008D4C9F">
      <w:pPr>
        <w:pStyle w:val="HTMLPreformatted"/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Figure 1. explain</w:t>
      </w:r>
      <w:r w:rsidR="004025C1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632E9F" w:rsidRPr="00451B27">
        <w:rPr>
          <w:rFonts w:ascii="Verdana" w:hAnsi="Verdana"/>
          <w:sz w:val="22"/>
          <w:szCs w:val="22"/>
        </w:rPr>
        <w:t xml:space="preserve">the </w:t>
      </w:r>
      <w:r w:rsidR="004025C1">
        <w:rPr>
          <w:rFonts w:ascii="Verdana" w:hAnsi="Verdana"/>
          <w:sz w:val="22"/>
          <w:szCs w:val="22"/>
        </w:rPr>
        <w:t>possible consequences that can come from contracting ADD due to</w:t>
      </w:r>
      <w:r w:rsidR="00632E9F" w:rsidRPr="00451B27">
        <w:rPr>
          <w:rFonts w:ascii="Verdana" w:hAnsi="Verdana"/>
          <w:sz w:val="22"/>
          <w:szCs w:val="22"/>
        </w:rPr>
        <w:t xml:space="preserve"> </w:t>
      </w:r>
      <w:r w:rsidR="002B115A" w:rsidRPr="00451B27">
        <w:rPr>
          <w:rFonts w:ascii="Verdana" w:hAnsi="Verdana"/>
          <w:sz w:val="22"/>
          <w:szCs w:val="22"/>
        </w:rPr>
        <w:t xml:space="preserve">the </w:t>
      </w:r>
      <w:r w:rsidR="004025C1">
        <w:rPr>
          <w:rFonts w:ascii="Verdana" w:hAnsi="Verdana"/>
          <w:sz w:val="22"/>
          <w:szCs w:val="22"/>
        </w:rPr>
        <w:t>im</w:t>
      </w:r>
      <w:r w:rsidR="002B115A" w:rsidRPr="00451B27">
        <w:rPr>
          <w:rFonts w:ascii="Verdana" w:hAnsi="Verdana"/>
          <w:sz w:val="22"/>
          <w:szCs w:val="22"/>
        </w:rPr>
        <w:t xml:space="preserve">balance </w:t>
      </w:r>
      <w:r w:rsidR="00C55812">
        <w:rPr>
          <w:rFonts w:ascii="Verdana" w:hAnsi="Verdana"/>
          <w:sz w:val="22"/>
          <w:szCs w:val="22"/>
        </w:rPr>
        <w:t>created by</w:t>
      </w:r>
      <w:r w:rsidR="002B115A" w:rsidRPr="00451B27">
        <w:rPr>
          <w:rFonts w:ascii="Verdana" w:hAnsi="Verdana"/>
          <w:sz w:val="22"/>
          <w:szCs w:val="22"/>
        </w:rPr>
        <w:t xml:space="preserve"> coloni</w:t>
      </w:r>
      <w:r w:rsidR="004025C1">
        <w:rPr>
          <w:rFonts w:ascii="Verdana" w:hAnsi="Verdana"/>
          <w:sz w:val="22"/>
          <w:szCs w:val="22"/>
        </w:rPr>
        <w:t>s</w:t>
      </w:r>
      <w:r w:rsidR="002B115A" w:rsidRPr="00451B27">
        <w:rPr>
          <w:rFonts w:ascii="Verdana" w:hAnsi="Verdana"/>
          <w:sz w:val="22"/>
          <w:szCs w:val="22"/>
        </w:rPr>
        <w:t xml:space="preserve">ing bacteria </w:t>
      </w:r>
      <w:r w:rsidR="004064D4">
        <w:rPr>
          <w:rFonts w:ascii="Verdana" w:hAnsi="Verdana"/>
          <w:sz w:val="22"/>
          <w:szCs w:val="22"/>
        </w:rPr>
        <w:t>(</w:t>
      </w:r>
      <w:r w:rsidR="00B87F11" w:rsidRPr="00451B27">
        <w:rPr>
          <w:rFonts w:ascii="Verdana" w:hAnsi="Verdana"/>
          <w:sz w:val="22"/>
          <w:szCs w:val="22"/>
        </w:rPr>
        <w:t xml:space="preserve">Wistrom, 2001; </w:t>
      </w:r>
      <w:proofErr w:type="spellStart"/>
      <w:r w:rsidR="00B87F11" w:rsidRPr="00451B27">
        <w:rPr>
          <w:rFonts w:ascii="Verdana" w:hAnsi="Verdana"/>
          <w:sz w:val="22"/>
          <w:szCs w:val="22"/>
        </w:rPr>
        <w:t>Korpela</w:t>
      </w:r>
      <w:proofErr w:type="spellEnd"/>
      <w:r w:rsidR="00B87F11" w:rsidRPr="00451B27">
        <w:rPr>
          <w:rFonts w:ascii="Verdana" w:hAnsi="Verdana"/>
          <w:sz w:val="22"/>
          <w:szCs w:val="22"/>
        </w:rPr>
        <w:t xml:space="preserve"> et al., 2016)</w:t>
      </w:r>
      <w:r w:rsidR="004064D4">
        <w:rPr>
          <w:rFonts w:ascii="Verdana" w:hAnsi="Verdana"/>
          <w:sz w:val="22"/>
          <w:szCs w:val="22"/>
        </w:rPr>
        <w:t>. ADD</w:t>
      </w:r>
      <w:r w:rsidR="007B1B4A" w:rsidRPr="00451B27">
        <w:rPr>
          <w:rFonts w:ascii="Verdana" w:hAnsi="Verdana"/>
          <w:sz w:val="22"/>
          <w:szCs w:val="22"/>
        </w:rPr>
        <w:t xml:space="preserve"> </w:t>
      </w:r>
      <w:r w:rsidR="002426D0" w:rsidRPr="00451B27">
        <w:rPr>
          <w:rFonts w:ascii="Verdana" w:hAnsi="Verdana"/>
          <w:sz w:val="22"/>
          <w:szCs w:val="22"/>
        </w:rPr>
        <w:t>c</w:t>
      </w:r>
      <w:r w:rsidR="00C55812">
        <w:rPr>
          <w:rFonts w:ascii="Verdana" w:hAnsi="Verdana"/>
          <w:sz w:val="22"/>
          <w:szCs w:val="22"/>
        </w:rPr>
        <w:t>an</w:t>
      </w:r>
      <w:r w:rsidR="002426D0" w:rsidRPr="00451B27">
        <w:rPr>
          <w:rFonts w:ascii="Verdana" w:hAnsi="Verdana"/>
          <w:sz w:val="22"/>
          <w:szCs w:val="22"/>
        </w:rPr>
        <w:t xml:space="preserve"> </w:t>
      </w:r>
      <w:r w:rsidR="00DD2387">
        <w:rPr>
          <w:rFonts w:ascii="Verdana" w:hAnsi="Verdana"/>
          <w:sz w:val="22"/>
          <w:szCs w:val="22"/>
        </w:rPr>
        <w:t>weaken</w:t>
      </w:r>
      <w:r w:rsidR="002B115A" w:rsidRPr="00451B27">
        <w:rPr>
          <w:rFonts w:ascii="Verdana" w:hAnsi="Verdana"/>
          <w:sz w:val="22"/>
          <w:szCs w:val="22"/>
        </w:rPr>
        <w:t xml:space="preserve"> </w:t>
      </w:r>
      <w:r w:rsidR="002426D0" w:rsidRPr="00451B27">
        <w:rPr>
          <w:rFonts w:ascii="Verdana" w:hAnsi="Verdana"/>
          <w:sz w:val="22"/>
          <w:szCs w:val="22"/>
        </w:rPr>
        <w:t>body</w:t>
      </w:r>
      <w:r w:rsidR="002B115A" w:rsidRPr="00451B27">
        <w:rPr>
          <w:rFonts w:ascii="Verdana" w:hAnsi="Verdana"/>
          <w:sz w:val="22"/>
          <w:szCs w:val="22"/>
        </w:rPr>
        <w:t xml:space="preserve"> immunity</w:t>
      </w:r>
      <w:r w:rsidR="004064D4">
        <w:rPr>
          <w:rFonts w:ascii="Verdana" w:hAnsi="Verdana"/>
          <w:sz w:val="22"/>
          <w:szCs w:val="22"/>
        </w:rPr>
        <w:t xml:space="preserve"> which reduces the body’s</w:t>
      </w:r>
      <w:r w:rsidR="002B115A" w:rsidRPr="00451B27">
        <w:rPr>
          <w:rFonts w:ascii="Verdana" w:hAnsi="Verdana"/>
          <w:sz w:val="22"/>
          <w:szCs w:val="22"/>
        </w:rPr>
        <w:t xml:space="preserve"> ability to fight pathogenic bacteria, </w:t>
      </w:r>
      <w:r w:rsidR="002426D0" w:rsidRPr="00451B27">
        <w:rPr>
          <w:rFonts w:ascii="Verdana" w:hAnsi="Verdana"/>
          <w:sz w:val="22"/>
          <w:szCs w:val="22"/>
        </w:rPr>
        <w:t>which</w:t>
      </w:r>
      <w:r w:rsidR="004064D4">
        <w:rPr>
          <w:rFonts w:ascii="Verdana" w:hAnsi="Verdana"/>
          <w:sz w:val="22"/>
          <w:szCs w:val="22"/>
        </w:rPr>
        <w:t xml:space="preserve"> increases the risk of getting another </w:t>
      </w:r>
      <w:r w:rsidR="002B115A" w:rsidRPr="00451B27">
        <w:rPr>
          <w:rFonts w:ascii="Verdana" w:hAnsi="Verdana"/>
          <w:sz w:val="22"/>
          <w:szCs w:val="22"/>
        </w:rPr>
        <w:t>infection.</w:t>
      </w:r>
      <w:r w:rsidR="002426D0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I</w:t>
      </w:r>
      <w:r w:rsidR="00776B28" w:rsidRPr="00451B27">
        <w:rPr>
          <w:rFonts w:ascii="Verdana" w:hAnsi="Verdana"/>
          <w:sz w:val="22"/>
          <w:szCs w:val="22"/>
        </w:rPr>
        <w:t>f the AAD incidence</w:t>
      </w:r>
      <w:r w:rsidR="004064D4">
        <w:rPr>
          <w:rFonts w:ascii="Verdana" w:hAnsi="Verdana"/>
          <w:sz w:val="22"/>
          <w:szCs w:val="22"/>
        </w:rPr>
        <w:t xml:space="preserve"> is</w:t>
      </w:r>
      <w:r w:rsidR="00776B28" w:rsidRPr="00451B27">
        <w:rPr>
          <w:rFonts w:ascii="Verdana" w:hAnsi="Verdana"/>
          <w:sz w:val="22"/>
          <w:szCs w:val="22"/>
        </w:rPr>
        <w:t xml:space="preserve"> prolonged or repeated over time, nutrition st</w:t>
      </w:r>
      <w:r w:rsidR="004064D4">
        <w:rPr>
          <w:rFonts w:ascii="Verdana" w:hAnsi="Verdana"/>
          <w:sz w:val="22"/>
          <w:szCs w:val="22"/>
        </w:rPr>
        <w:t>ores</w:t>
      </w:r>
      <w:r w:rsidR="00776B28" w:rsidRPr="00451B27">
        <w:rPr>
          <w:rFonts w:ascii="Verdana" w:hAnsi="Verdana"/>
          <w:sz w:val="22"/>
          <w:szCs w:val="22"/>
        </w:rPr>
        <w:t xml:space="preserve"> can</w:t>
      </w:r>
      <w:r w:rsidR="004064D4">
        <w:rPr>
          <w:rFonts w:ascii="Verdana" w:hAnsi="Verdana"/>
          <w:sz w:val="22"/>
          <w:szCs w:val="22"/>
        </w:rPr>
        <w:t xml:space="preserve"> be depleted</w:t>
      </w:r>
      <w:r w:rsidR="00776B28" w:rsidRPr="00451B27">
        <w:rPr>
          <w:rFonts w:ascii="Verdana" w:hAnsi="Verdana"/>
          <w:sz w:val="22"/>
          <w:szCs w:val="22"/>
        </w:rPr>
        <w:t xml:space="preserve"> as a</w:t>
      </w:r>
      <w:r w:rsidR="00B828CB" w:rsidRPr="00451B27">
        <w:rPr>
          <w:rFonts w:ascii="Verdana" w:hAnsi="Verdana"/>
          <w:sz w:val="22"/>
          <w:szCs w:val="22"/>
        </w:rPr>
        <w:t xml:space="preserve"> </w:t>
      </w:r>
      <w:r w:rsidR="00776B28" w:rsidRPr="00451B27">
        <w:rPr>
          <w:rFonts w:ascii="Verdana" w:hAnsi="Verdana"/>
          <w:sz w:val="22"/>
          <w:szCs w:val="22"/>
        </w:rPr>
        <w:t>result of decrease</w:t>
      </w:r>
      <w:r w:rsidR="004064D4">
        <w:rPr>
          <w:rFonts w:ascii="Verdana" w:hAnsi="Verdana"/>
          <w:sz w:val="22"/>
          <w:szCs w:val="22"/>
        </w:rPr>
        <w:t>d</w:t>
      </w:r>
      <w:r w:rsidR="00776B28" w:rsidRPr="00451B27">
        <w:rPr>
          <w:rFonts w:ascii="Verdana" w:hAnsi="Verdana"/>
          <w:sz w:val="22"/>
          <w:szCs w:val="22"/>
        </w:rPr>
        <w:t xml:space="preserve"> digestion and absorption of </w:t>
      </w:r>
      <w:r w:rsidR="00C55812">
        <w:rPr>
          <w:rFonts w:ascii="Verdana" w:hAnsi="Verdana"/>
          <w:sz w:val="22"/>
          <w:szCs w:val="22"/>
        </w:rPr>
        <w:t>nutrition</w:t>
      </w:r>
      <w:r w:rsidR="00B828CB" w:rsidRPr="00451B27">
        <w:rPr>
          <w:rFonts w:ascii="Verdana" w:hAnsi="Verdana"/>
          <w:sz w:val="22"/>
          <w:szCs w:val="22"/>
        </w:rPr>
        <w:t xml:space="preserve"> and malnutrition can occur</w:t>
      </w:r>
      <w:r w:rsidR="002D7697" w:rsidRPr="00451B27">
        <w:rPr>
          <w:rFonts w:ascii="Verdana" w:hAnsi="Verdana"/>
          <w:sz w:val="22"/>
          <w:szCs w:val="22"/>
        </w:rPr>
        <w:t xml:space="preserve"> </w:t>
      </w:r>
      <w:r w:rsidR="00196E39" w:rsidRPr="00451B27">
        <w:rPr>
          <w:rFonts w:ascii="Verdana" w:hAnsi="Verdana"/>
          <w:sz w:val="22"/>
          <w:szCs w:val="22"/>
        </w:rPr>
        <w:t>(</w:t>
      </w:r>
      <w:r w:rsidR="00196E39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Brown, 2003).</w:t>
      </w:r>
      <w:r w:rsidR="00776B28" w:rsidRPr="00451B27">
        <w:rPr>
          <w:rFonts w:ascii="Verdana" w:hAnsi="Verdana"/>
          <w:sz w:val="22"/>
          <w:szCs w:val="22"/>
        </w:rPr>
        <w:t xml:space="preserve"> </w:t>
      </w:r>
      <w:r w:rsidR="00B828CB" w:rsidRPr="00451B27">
        <w:rPr>
          <w:rFonts w:ascii="Verdana" w:hAnsi="Verdana"/>
          <w:sz w:val="22"/>
          <w:szCs w:val="22"/>
        </w:rPr>
        <w:t>Malnutrition is a severe issue in hospitali</w:t>
      </w:r>
      <w:r w:rsidR="004064D4">
        <w:rPr>
          <w:rFonts w:ascii="Verdana" w:hAnsi="Verdana"/>
          <w:sz w:val="22"/>
          <w:szCs w:val="22"/>
        </w:rPr>
        <w:t>s</w:t>
      </w:r>
      <w:r w:rsidR="00B828CB" w:rsidRPr="00451B27">
        <w:rPr>
          <w:rFonts w:ascii="Verdana" w:hAnsi="Verdana"/>
          <w:sz w:val="22"/>
          <w:szCs w:val="22"/>
        </w:rPr>
        <w:t>ed patients, which le</w:t>
      </w:r>
      <w:r w:rsidR="004064D4">
        <w:rPr>
          <w:rFonts w:ascii="Verdana" w:hAnsi="Verdana"/>
          <w:sz w:val="22"/>
          <w:szCs w:val="22"/>
        </w:rPr>
        <w:t>ads</w:t>
      </w:r>
      <w:r w:rsidR="00B828CB" w:rsidRPr="00451B27">
        <w:rPr>
          <w:rFonts w:ascii="Verdana" w:hAnsi="Verdana"/>
          <w:sz w:val="22"/>
          <w:szCs w:val="22"/>
        </w:rPr>
        <w:t xml:space="preserve"> to increas</w:t>
      </w:r>
      <w:r w:rsidR="004064D4">
        <w:rPr>
          <w:rFonts w:ascii="Verdana" w:hAnsi="Verdana"/>
          <w:sz w:val="22"/>
          <w:szCs w:val="22"/>
        </w:rPr>
        <w:t>ed</w:t>
      </w:r>
      <w:r w:rsidR="00B828CB" w:rsidRPr="00451B27">
        <w:rPr>
          <w:rFonts w:ascii="Verdana" w:hAnsi="Verdana"/>
          <w:sz w:val="22"/>
          <w:szCs w:val="22"/>
        </w:rPr>
        <w:t xml:space="preserve"> healthcare costs, and</w:t>
      </w:r>
      <w:r w:rsidR="002B115A" w:rsidRPr="00451B27">
        <w:rPr>
          <w:rFonts w:ascii="Verdana" w:hAnsi="Verdana"/>
          <w:sz w:val="22"/>
          <w:szCs w:val="22"/>
        </w:rPr>
        <w:t xml:space="preserve"> </w:t>
      </w:r>
      <w:r w:rsidR="00632E9F" w:rsidRPr="00451B27">
        <w:rPr>
          <w:rFonts w:ascii="Verdana" w:hAnsi="Verdana"/>
          <w:sz w:val="22"/>
          <w:szCs w:val="22"/>
        </w:rPr>
        <w:t xml:space="preserve">prolonged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632E9F" w:rsidRPr="00451B27">
        <w:rPr>
          <w:rFonts w:ascii="Verdana" w:hAnsi="Verdana"/>
          <w:sz w:val="22"/>
          <w:szCs w:val="22"/>
        </w:rPr>
        <w:t xml:space="preserve"> stays</w:t>
      </w:r>
      <w:r w:rsidR="002D7697" w:rsidRPr="00451B27">
        <w:rPr>
          <w:rFonts w:ascii="Verdana" w:hAnsi="Verdana"/>
          <w:sz w:val="22"/>
          <w:szCs w:val="22"/>
        </w:rPr>
        <w:t xml:space="preserve"> (Cederholm et al., 2015)</w:t>
      </w:r>
      <w:r w:rsidR="00B828CB" w:rsidRPr="00451B27">
        <w:rPr>
          <w:rFonts w:ascii="Verdana" w:hAnsi="Verdana"/>
          <w:sz w:val="22"/>
          <w:szCs w:val="22"/>
        </w:rPr>
        <w:t xml:space="preserve">. </w:t>
      </w:r>
      <w:r w:rsidR="004064D4">
        <w:rPr>
          <w:rFonts w:ascii="Verdana" w:hAnsi="Verdana"/>
          <w:sz w:val="22"/>
          <w:szCs w:val="22"/>
        </w:rPr>
        <w:t>Malnutrition also</w:t>
      </w:r>
      <w:r w:rsidR="00B828CB" w:rsidRPr="00451B27">
        <w:rPr>
          <w:rFonts w:ascii="Verdana" w:hAnsi="Verdana"/>
          <w:sz w:val="22"/>
          <w:szCs w:val="22"/>
        </w:rPr>
        <w:t xml:space="preserve"> decrease</w:t>
      </w:r>
      <w:r w:rsidR="004064D4">
        <w:rPr>
          <w:rFonts w:ascii="Verdana" w:hAnsi="Verdana"/>
          <w:sz w:val="22"/>
          <w:szCs w:val="22"/>
        </w:rPr>
        <w:t xml:space="preserve">s the body’s ability </w:t>
      </w:r>
      <w:r w:rsidR="00842E6F">
        <w:rPr>
          <w:rFonts w:ascii="Verdana" w:hAnsi="Verdana"/>
          <w:sz w:val="22"/>
          <w:szCs w:val="22"/>
        </w:rPr>
        <w:t>to heal</w:t>
      </w:r>
      <w:r w:rsidR="00B828CB" w:rsidRPr="00451B27">
        <w:rPr>
          <w:rFonts w:ascii="Verdana" w:hAnsi="Verdana"/>
          <w:sz w:val="22"/>
          <w:szCs w:val="22"/>
        </w:rPr>
        <w:t xml:space="preserve"> wound</w:t>
      </w:r>
      <w:r w:rsidR="00BE7C1E">
        <w:rPr>
          <w:rFonts w:ascii="Verdana" w:hAnsi="Verdana"/>
          <w:sz w:val="22"/>
          <w:szCs w:val="22"/>
        </w:rPr>
        <w:t>s</w:t>
      </w:r>
      <w:r w:rsidR="00B828CB" w:rsidRPr="00451B27">
        <w:rPr>
          <w:rFonts w:ascii="Verdana" w:hAnsi="Verdana"/>
          <w:sz w:val="22"/>
          <w:szCs w:val="22"/>
        </w:rPr>
        <w:t xml:space="preserve"> and cardiorespiratory function</w:t>
      </w:r>
      <w:r w:rsidR="002D7697" w:rsidRPr="00451B27">
        <w:rPr>
          <w:rFonts w:ascii="Verdana" w:hAnsi="Verdana"/>
          <w:sz w:val="22"/>
          <w:szCs w:val="22"/>
        </w:rPr>
        <w:t xml:space="preserve"> (Cederholm et al., 2015)</w:t>
      </w:r>
      <w:r w:rsidR="00B828CB" w:rsidRPr="00451B27">
        <w:rPr>
          <w:rFonts w:ascii="Verdana" w:hAnsi="Verdana"/>
          <w:sz w:val="22"/>
          <w:szCs w:val="22"/>
        </w:rPr>
        <w:t xml:space="preserve">. </w:t>
      </w:r>
      <w:r w:rsidR="004064D4">
        <w:rPr>
          <w:rFonts w:ascii="Verdana" w:hAnsi="Verdana"/>
          <w:sz w:val="22"/>
          <w:szCs w:val="22"/>
        </w:rPr>
        <w:t>Furthermore</w:t>
      </w:r>
      <w:r w:rsidRPr="00451B27">
        <w:rPr>
          <w:rFonts w:ascii="Verdana" w:hAnsi="Verdana"/>
          <w:sz w:val="22"/>
          <w:szCs w:val="22"/>
        </w:rPr>
        <w:t xml:space="preserve">, gastrointestinal health is </w:t>
      </w:r>
      <w:r w:rsidR="00C55812">
        <w:rPr>
          <w:rFonts w:ascii="Verdana" w:hAnsi="Verdana"/>
          <w:sz w:val="22"/>
          <w:szCs w:val="22"/>
        </w:rPr>
        <w:t>crucial</w:t>
      </w:r>
      <w:r w:rsidRPr="00451B27">
        <w:rPr>
          <w:rFonts w:ascii="Verdana" w:hAnsi="Verdana"/>
          <w:sz w:val="22"/>
          <w:szCs w:val="22"/>
        </w:rPr>
        <w:t xml:space="preserve"> for</w:t>
      </w:r>
      <w:r w:rsidR="00C55812">
        <w:rPr>
          <w:rFonts w:ascii="Verdana" w:hAnsi="Verdana"/>
          <w:sz w:val="22"/>
          <w:szCs w:val="22"/>
        </w:rPr>
        <w:t xml:space="preserve"> the</w:t>
      </w:r>
      <w:r w:rsidRPr="00451B27">
        <w:rPr>
          <w:rFonts w:ascii="Verdana" w:hAnsi="Verdana"/>
          <w:sz w:val="22"/>
          <w:szCs w:val="22"/>
        </w:rPr>
        <w:t xml:space="preserve"> healthy growt</w:t>
      </w:r>
      <w:r w:rsidR="0042599F">
        <w:rPr>
          <w:rFonts w:ascii="Verdana" w:hAnsi="Verdana"/>
          <w:sz w:val="22"/>
          <w:szCs w:val="22"/>
        </w:rPr>
        <w:t>h of children</w:t>
      </w:r>
      <w:r w:rsidRPr="00451B27">
        <w:rPr>
          <w:rFonts w:ascii="Verdana" w:hAnsi="Verdana"/>
          <w:sz w:val="22"/>
          <w:szCs w:val="22"/>
        </w:rPr>
        <w:t xml:space="preserve"> (Neu, 2011) </w:t>
      </w:r>
      <w:r w:rsidR="0042599F">
        <w:rPr>
          <w:rFonts w:ascii="Verdana" w:hAnsi="Verdana"/>
          <w:sz w:val="22"/>
          <w:szCs w:val="22"/>
        </w:rPr>
        <w:t>as it</w:t>
      </w:r>
      <w:r w:rsidRPr="00451B27">
        <w:rPr>
          <w:rFonts w:ascii="Verdana" w:hAnsi="Verdana"/>
          <w:sz w:val="22"/>
          <w:szCs w:val="22"/>
        </w:rPr>
        <w:t xml:space="preserve"> decrease</w:t>
      </w:r>
      <w:r w:rsidR="0042599F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42599F">
        <w:rPr>
          <w:rFonts w:ascii="Verdana" w:hAnsi="Verdana"/>
          <w:sz w:val="22"/>
          <w:szCs w:val="22"/>
        </w:rPr>
        <w:t>the</w:t>
      </w:r>
      <w:r w:rsidRPr="00451B27">
        <w:rPr>
          <w:rFonts w:ascii="Verdana" w:hAnsi="Verdana"/>
          <w:sz w:val="22"/>
          <w:szCs w:val="22"/>
        </w:rPr>
        <w:t xml:space="preserve"> risk of </w:t>
      </w:r>
      <w:r w:rsidR="00BE7C1E">
        <w:rPr>
          <w:rFonts w:ascii="Verdana" w:hAnsi="Verdana"/>
          <w:sz w:val="22"/>
          <w:szCs w:val="22"/>
        </w:rPr>
        <w:t xml:space="preserve">conditions </w:t>
      </w:r>
      <w:r w:rsidRPr="00451B27">
        <w:rPr>
          <w:rFonts w:ascii="Verdana" w:hAnsi="Verdana"/>
          <w:sz w:val="22"/>
          <w:szCs w:val="22"/>
        </w:rPr>
        <w:t>such as asthma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(Wu </w:t>
      </w:r>
      <w:r w:rsidRPr="00451B27">
        <w:rPr>
          <w:rFonts w:ascii="Verdana" w:hAnsi="Verdana"/>
          <w:sz w:val="22"/>
          <w:szCs w:val="22"/>
        </w:rPr>
        <w:t>et al., 2016), obesity (</w:t>
      </w:r>
      <w:proofErr w:type="spellStart"/>
      <w:r w:rsidRPr="00451B27">
        <w:rPr>
          <w:rFonts w:ascii="Verdana" w:hAnsi="Verdana"/>
          <w:sz w:val="22"/>
          <w:szCs w:val="22"/>
        </w:rPr>
        <w:t>Mbakwa</w:t>
      </w:r>
      <w:proofErr w:type="spellEnd"/>
      <w:r w:rsidRPr="00451B27">
        <w:rPr>
          <w:rFonts w:ascii="Verdana" w:hAnsi="Verdana"/>
          <w:sz w:val="22"/>
          <w:szCs w:val="22"/>
        </w:rPr>
        <w:t xml:space="preserve"> et al., 2016), and food allerg</w:t>
      </w:r>
      <w:r w:rsidR="0042599F">
        <w:rPr>
          <w:rFonts w:ascii="Verdana" w:hAnsi="Verdana"/>
          <w:sz w:val="22"/>
          <w:szCs w:val="22"/>
        </w:rPr>
        <w:t>ies</w:t>
      </w:r>
      <w:r w:rsidRPr="00451B27">
        <w:rPr>
          <w:rFonts w:ascii="Verdana" w:hAnsi="Verdana"/>
          <w:sz w:val="22"/>
          <w:szCs w:val="22"/>
        </w:rPr>
        <w:t xml:space="preserve"> (Li et al., 2019). T</w:t>
      </w:r>
      <w:r w:rsidR="0042599F">
        <w:rPr>
          <w:rFonts w:ascii="Verdana" w:hAnsi="Verdana"/>
          <w:sz w:val="22"/>
          <w:szCs w:val="22"/>
        </w:rPr>
        <w:t>herefore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42599F">
        <w:rPr>
          <w:rFonts w:ascii="Verdana" w:hAnsi="Verdana"/>
          <w:sz w:val="22"/>
          <w:szCs w:val="22"/>
        </w:rPr>
        <w:t xml:space="preserve">the </w:t>
      </w:r>
      <w:r w:rsidRPr="00451B27">
        <w:rPr>
          <w:rFonts w:ascii="Verdana" w:hAnsi="Verdana"/>
          <w:sz w:val="22"/>
          <w:szCs w:val="22"/>
        </w:rPr>
        <w:t>use</w:t>
      </w:r>
      <w:r w:rsidR="0042599F">
        <w:rPr>
          <w:rFonts w:ascii="Verdana" w:hAnsi="Verdana"/>
          <w:sz w:val="22"/>
          <w:szCs w:val="22"/>
        </w:rPr>
        <w:t xml:space="preserve"> of</w:t>
      </w:r>
      <w:r w:rsidRPr="00451B27">
        <w:rPr>
          <w:rFonts w:ascii="Verdana" w:hAnsi="Verdana"/>
          <w:sz w:val="22"/>
          <w:szCs w:val="22"/>
        </w:rPr>
        <w:t xml:space="preserve"> probiotic</w:t>
      </w:r>
      <w:r w:rsidR="0042599F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42599F">
        <w:rPr>
          <w:rFonts w:ascii="Verdana" w:hAnsi="Verdana"/>
          <w:sz w:val="22"/>
          <w:szCs w:val="22"/>
        </w:rPr>
        <w:t>is</w:t>
      </w:r>
      <w:r w:rsidRPr="00451B27">
        <w:rPr>
          <w:rFonts w:ascii="Verdana" w:hAnsi="Verdana"/>
          <w:sz w:val="22"/>
          <w:szCs w:val="22"/>
        </w:rPr>
        <w:t xml:space="preserve"> a great option in reducing incidence of AAD </w:t>
      </w:r>
      <w:r w:rsidRPr="00A539E1">
        <w:rPr>
          <w:rFonts w:ascii="Verdana" w:hAnsi="Verdana" w:cs="Times New Roman"/>
          <w:sz w:val="22"/>
          <w:szCs w:val="22"/>
          <w:lang w:bidi="ar-SA"/>
        </w:rPr>
        <w:t xml:space="preserve">and </w:t>
      </w:r>
      <w:r w:rsidR="00A539E1" w:rsidRPr="00A539E1">
        <w:rPr>
          <w:rFonts w:ascii="Verdana" w:hAnsi="Verdana" w:cs="Times New Roman"/>
          <w:sz w:val="22"/>
          <w:szCs w:val="22"/>
          <w:lang w:bidi="ar-SA"/>
        </w:rPr>
        <w:t>acceleration</w:t>
      </w:r>
      <w:r w:rsidR="00A539E1">
        <w:rPr>
          <w:rFonts w:ascii="Verdana" w:hAnsi="Verdana" w:cs="Times New Roman"/>
          <w:sz w:val="22"/>
          <w:szCs w:val="22"/>
          <w:lang w:bidi="ar-SA"/>
        </w:rPr>
        <w:t xml:space="preserve"> </w:t>
      </w:r>
      <w:r w:rsidR="00C55812">
        <w:rPr>
          <w:rFonts w:ascii="Verdana" w:hAnsi="Verdana"/>
          <w:sz w:val="22"/>
          <w:szCs w:val="22"/>
        </w:rPr>
        <w:t>patient</w:t>
      </w:r>
      <w:r w:rsidRPr="00451B27">
        <w:rPr>
          <w:rFonts w:ascii="Verdana" w:hAnsi="Verdana"/>
          <w:sz w:val="22"/>
          <w:szCs w:val="22"/>
        </w:rPr>
        <w:t xml:space="preserve"> recovery after </w:t>
      </w:r>
      <w:r w:rsidR="00C55812">
        <w:rPr>
          <w:rFonts w:ascii="Verdana" w:hAnsi="Verdana"/>
          <w:sz w:val="22"/>
          <w:szCs w:val="22"/>
        </w:rPr>
        <w:t>completing a course</w:t>
      </w:r>
      <w:r w:rsidR="0042599F">
        <w:rPr>
          <w:rFonts w:ascii="Verdana" w:hAnsi="Verdana"/>
          <w:sz w:val="22"/>
          <w:szCs w:val="22"/>
        </w:rPr>
        <w:t xml:space="preserve"> of</w:t>
      </w:r>
      <w:r w:rsidRPr="00451B27">
        <w:rPr>
          <w:rFonts w:ascii="Verdana" w:hAnsi="Verdana"/>
          <w:sz w:val="22"/>
          <w:szCs w:val="22"/>
        </w:rPr>
        <w:t xml:space="preserve"> antibiotics. </w:t>
      </w:r>
    </w:p>
    <w:p w14:paraId="0B6E44E7" w14:textId="77777777" w:rsidR="004A6B57" w:rsidRPr="00A539E1" w:rsidRDefault="004A6B57" w:rsidP="008D4C9F">
      <w:pPr>
        <w:pStyle w:val="HTMLPreformatted"/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19CFCDFA" w14:textId="1EA3EAAB" w:rsidR="00632E9F" w:rsidRDefault="004A6B57" w:rsidP="008D4C9F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noProof/>
          <w:sz w:val="18"/>
          <w:szCs w:val="18"/>
        </w:rPr>
        <w:lastRenderedPageBreak/>
        <w:drawing>
          <wp:inline distT="0" distB="0" distL="0" distR="0" wp14:anchorId="3A8F09D5" wp14:editId="67AA145B">
            <wp:extent cx="5894962" cy="2291080"/>
            <wp:effectExtent l="0" t="0" r="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2020-01-01 at 23.29.3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157" cy="229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25C1" w:rsidRPr="00451B27">
        <w:rPr>
          <w:rFonts w:ascii="Verdana" w:hAnsi="Verdana"/>
          <w:b/>
          <w:bCs/>
          <w:sz w:val="18"/>
          <w:szCs w:val="18"/>
        </w:rPr>
        <w:t>Figure 1.</w:t>
      </w:r>
      <w:r w:rsidR="004025C1" w:rsidRPr="00451B27">
        <w:rPr>
          <w:rFonts w:ascii="Verdana" w:hAnsi="Verdana"/>
          <w:sz w:val="18"/>
          <w:szCs w:val="18"/>
        </w:rPr>
        <w:t xml:space="preserve"> </w:t>
      </w:r>
      <w:r w:rsidR="00597668" w:rsidRPr="00451B27">
        <w:rPr>
          <w:rFonts w:ascii="Verdana" w:hAnsi="Verdana"/>
          <w:sz w:val="18"/>
          <w:szCs w:val="18"/>
        </w:rPr>
        <w:t>Depict</w:t>
      </w:r>
      <w:r w:rsidR="004025C1">
        <w:rPr>
          <w:rFonts w:ascii="Verdana" w:hAnsi="Verdana"/>
          <w:sz w:val="18"/>
          <w:szCs w:val="18"/>
        </w:rPr>
        <w:t>s</w:t>
      </w:r>
      <w:r w:rsidR="00B828CB" w:rsidRPr="00451B27">
        <w:rPr>
          <w:rFonts w:ascii="Verdana" w:hAnsi="Verdana"/>
          <w:sz w:val="18"/>
          <w:szCs w:val="18"/>
        </w:rPr>
        <w:t xml:space="preserve"> possible com</w:t>
      </w:r>
      <w:r w:rsidR="00597668" w:rsidRPr="00451B27">
        <w:rPr>
          <w:rFonts w:ascii="Verdana" w:hAnsi="Verdana"/>
          <w:sz w:val="18"/>
          <w:szCs w:val="18"/>
        </w:rPr>
        <w:t>plications f</w:t>
      </w:r>
      <w:r w:rsidR="004025C1">
        <w:rPr>
          <w:rFonts w:ascii="Verdana" w:hAnsi="Verdana"/>
          <w:sz w:val="18"/>
          <w:szCs w:val="18"/>
        </w:rPr>
        <w:t>rom</w:t>
      </w:r>
      <w:r w:rsidR="00597668" w:rsidRPr="00451B27">
        <w:rPr>
          <w:rFonts w:ascii="Verdana" w:hAnsi="Verdana"/>
          <w:sz w:val="18"/>
          <w:szCs w:val="18"/>
        </w:rPr>
        <w:t xml:space="preserve"> AAD</w:t>
      </w:r>
      <w:r w:rsidR="00B828CB" w:rsidRPr="00451B27">
        <w:rPr>
          <w:rFonts w:ascii="Verdana" w:hAnsi="Verdana"/>
          <w:sz w:val="18"/>
          <w:szCs w:val="18"/>
        </w:rPr>
        <w:t xml:space="preserve"> </w:t>
      </w:r>
    </w:p>
    <w:p w14:paraId="116E64A9" w14:textId="77777777" w:rsidR="004A6B57" w:rsidRPr="00451B27" w:rsidRDefault="004A6B57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541DA2B2" w14:textId="41DE50C7" w:rsidR="002C4E01" w:rsidRPr="00451B27" w:rsidRDefault="0042599F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The </w:t>
      </w:r>
      <w:r w:rsidR="00926B4D" w:rsidRPr="00451B27">
        <w:rPr>
          <w:rFonts w:ascii="Verdana" w:hAnsi="Verdana"/>
          <w:sz w:val="22"/>
          <w:szCs w:val="22"/>
        </w:rPr>
        <w:t xml:space="preserve">Food and Agriculture Organization </w:t>
      </w:r>
      <w:r w:rsidRPr="00451B27">
        <w:rPr>
          <w:rFonts w:ascii="Verdana" w:hAnsi="Verdana"/>
          <w:sz w:val="22"/>
          <w:szCs w:val="22"/>
        </w:rPr>
        <w:t>(2002</w:t>
      </w:r>
      <w:r w:rsidR="008D4C9F">
        <w:rPr>
          <w:rFonts w:ascii="Verdana" w:hAnsi="Verdana"/>
          <w:sz w:val="22"/>
          <w:szCs w:val="22"/>
        </w:rPr>
        <w:t>; pp.1-11</w:t>
      </w:r>
      <w:r w:rsidRPr="00451B27">
        <w:rPr>
          <w:rFonts w:ascii="Verdana" w:hAnsi="Verdana"/>
          <w:sz w:val="22"/>
          <w:szCs w:val="22"/>
        </w:rPr>
        <w:t xml:space="preserve">) </w:t>
      </w:r>
      <w:r w:rsidR="00926B4D" w:rsidRPr="00451B27">
        <w:rPr>
          <w:rFonts w:ascii="Verdana" w:hAnsi="Verdana"/>
          <w:sz w:val="22"/>
          <w:szCs w:val="22"/>
        </w:rPr>
        <w:t>define p</w:t>
      </w:r>
      <w:r w:rsidR="00437E88" w:rsidRPr="00451B27">
        <w:rPr>
          <w:rFonts w:ascii="Verdana" w:hAnsi="Verdana"/>
          <w:sz w:val="22"/>
          <w:szCs w:val="22"/>
        </w:rPr>
        <w:t>robiotics </w:t>
      </w:r>
      <w:r w:rsidR="00926B4D" w:rsidRPr="00451B27">
        <w:rPr>
          <w:rFonts w:ascii="Verdana" w:hAnsi="Verdana"/>
          <w:sz w:val="22"/>
          <w:szCs w:val="22"/>
        </w:rPr>
        <w:t xml:space="preserve">as </w:t>
      </w:r>
      <w:r>
        <w:rPr>
          <w:rFonts w:ascii="Verdana" w:hAnsi="Verdana"/>
          <w:sz w:val="22"/>
          <w:szCs w:val="22"/>
        </w:rPr>
        <w:t>‘</w:t>
      </w:r>
      <w:r w:rsidRPr="00451B27">
        <w:rPr>
          <w:rFonts w:ascii="Verdana" w:hAnsi="Verdana"/>
          <w:sz w:val="22"/>
          <w:szCs w:val="22"/>
        </w:rPr>
        <w:t>live microorganisms which, when administered in adequate amounts, confer a health benefit on the host.</w:t>
      </w:r>
      <w:r>
        <w:rPr>
          <w:rFonts w:ascii="Verdana" w:hAnsi="Verdana"/>
          <w:sz w:val="22"/>
          <w:szCs w:val="22"/>
        </w:rPr>
        <w:t>’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597668" w:rsidRPr="00451B27">
        <w:rPr>
          <w:rFonts w:ascii="Verdana" w:hAnsi="Verdana"/>
          <w:sz w:val="22"/>
          <w:szCs w:val="22"/>
        </w:rPr>
        <w:t>Probiotic</w:t>
      </w:r>
      <w:r>
        <w:rPr>
          <w:rFonts w:ascii="Verdana" w:hAnsi="Verdana"/>
          <w:sz w:val="22"/>
          <w:szCs w:val="22"/>
        </w:rPr>
        <w:t xml:space="preserve">s are </w:t>
      </w:r>
      <w:r w:rsidR="00597668" w:rsidRPr="00451B27">
        <w:rPr>
          <w:rFonts w:ascii="Verdana" w:hAnsi="Verdana"/>
          <w:sz w:val="22"/>
          <w:szCs w:val="22"/>
        </w:rPr>
        <w:t>classifie</w:t>
      </w:r>
      <w:r>
        <w:rPr>
          <w:rFonts w:ascii="Verdana" w:hAnsi="Verdana"/>
          <w:sz w:val="22"/>
          <w:szCs w:val="22"/>
        </w:rPr>
        <w:t>d</w:t>
      </w:r>
      <w:r w:rsidR="00597668" w:rsidRPr="00451B27">
        <w:rPr>
          <w:rFonts w:ascii="Verdana" w:hAnsi="Verdana"/>
          <w:sz w:val="22"/>
          <w:szCs w:val="22"/>
        </w:rPr>
        <w:t xml:space="preserve"> as</w:t>
      </w:r>
      <w:r>
        <w:rPr>
          <w:rFonts w:ascii="Verdana" w:hAnsi="Verdana"/>
          <w:sz w:val="22"/>
          <w:szCs w:val="22"/>
        </w:rPr>
        <w:t xml:space="preserve"> a</w:t>
      </w:r>
      <w:r w:rsidR="00597668" w:rsidRPr="00451B27">
        <w:rPr>
          <w:rFonts w:ascii="Verdana" w:hAnsi="Verdana"/>
          <w:sz w:val="22"/>
          <w:szCs w:val="22"/>
        </w:rPr>
        <w:t xml:space="preserve"> functional food form</w:t>
      </w:r>
      <w:r>
        <w:rPr>
          <w:rFonts w:ascii="Verdana" w:hAnsi="Verdana"/>
          <w:sz w:val="22"/>
          <w:szCs w:val="22"/>
        </w:rPr>
        <w:t xml:space="preserve">. </w:t>
      </w:r>
      <w:r w:rsidR="00203FE6">
        <w:rPr>
          <w:rFonts w:ascii="Verdana" w:hAnsi="Verdana"/>
          <w:sz w:val="22"/>
          <w:szCs w:val="22"/>
        </w:rPr>
        <w:t xml:space="preserve">The </w:t>
      </w:r>
      <w:r w:rsidR="00A23113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Williams et al</w:t>
      </w:r>
      <w:r w:rsidR="00597668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(200</w:t>
      </w:r>
      <w:r w:rsidR="00A23113">
        <w:rPr>
          <w:rFonts w:ascii="Verdana" w:hAnsi="Verdana"/>
          <w:sz w:val="22"/>
          <w:szCs w:val="22"/>
        </w:rPr>
        <w:t>6</w:t>
      </w:r>
      <w:r w:rsidRPr="00451B27">
        <w:rPr>
          <w:rFonts w:ascii="Verdana" w:hAnsi="Verdana"/>
          <w:sz w:val="22"/>
          <w:szCs w:val="22"/>
        </w:rPr>
        <w:t xml:space="preserve">) </w:t>
      </w:r>
      <w:r w:rsidR="00597668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define</w:t>
      </w:r>
      <w:r w:rsidR="00597668" w:rsidRPr="00451B27">
        <w:rPr>
          <w:rFonts w:ascii="Verdana" w:hAnsi="Verdana"/>
          <w:sz w:val="22"/>
          <w:szCs w:val="22"/>
        </w:rPr>
        <w:t xml:space="preserve"> functional food</w:t>
      </w:r>
      <w:r w:rsidR="00597668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as </w:t>
      </w:r>
      <w:r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="00597668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foods and food components that provide a health benefit beyond basic nutrition</w:t>
      </w:r>
      <w:r w:rsidR="00203FE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</w:t>
      </w:r>
      <w:r w:rsidR="00597668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7568B9" w:rsidRPr="00451B27">
        <w:rPr>
          <w:rFonts w:ascii="Verdana" w:hAnsi="Verdana"/>
          <w:sz w:val="22"/>
          <w:szCs w:val="22"/>
        </w:rPr>
        <w:t>In 2015, the probiotic market was valued at US</w:t>
      </w:r>
      <w:r w:rsidR="00203FE6">
        <w:rPr>
          <w:rFonts w:ascii="Verdana" w:hAnsi="Verdana"/>
          <w:sz w:val="22"/>
          <w:szCs w:val="22"/>
        </w:rPr>
        <w:t>D</w:t>
      </w:r>
      <w:r w:rsidR="007568B9" w:rsidRPr="00451B27">
        <w:rPr>
          <w:rFonts w:ascii="Verdana" w:hAnsi="Verdana"/>
          <w:sz w:val="22"/>
          <w:szCs w:val="22"/>
        </w:rPr>
        <w:t xml:space="preserve"> 33.19 billion, and it is projected that by 2020 investment will reach US</w:t>
      </w:r>
      <w:r w:rsidR="00203FE6">
        <w:rPr>
          <w:rFonts w:ascii="Verdana" w:hAnsi="Verdana"/>
          <w:sz w:val="22"/>
          <w:szCs w:val="22"/>
        </w:rPr>
        <w:t>D</w:t>
      </w:r>
      <w:r w:rsidR="007568B9" w:rsidRPr="00451B27">
        <w:rPr>
          <w:rFonts w:ascii="Verdana" w:hAnsi="Verdana"/>
          <w:sz w:val="22"/>
          <w:szCs w:val="22"/>
        </w:rPr>
        <w:t xml:space="preserve"> 46.55 billion with an annual growth rate of 7% (</w:t>
      </w:r>
      <w:r w:rsidR="007568B9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MarketsandMarkets, 2017)</w:t>
      </w:r>
      <w:r w:rsidR="007568B9" w:rsidRPr="00451B27">
        <w:rPr>
          <w:rFonts w:ascii="Verdana" w:hAnsi="Verdana"/>
          <w:sz w:val="22"/>
          <w:szCs w:val="22"/>
        </w:rPr>
        <w:t xml:space="preserve">. </w:t>
      </w:r>
      <w:r w:rsidR="00AA474A" w:rsidRPr="00451B27">
        <w:rPr>
          <w:rFonts w:ascii="Verdana" w:hAnsi="Verdana"/>
          <w:sz w:val="22"/>
          <w:szCs w:val="22"/>
        </w:rPr>
        <w:t>The rationale of using probiotics</w:t>
      </w:r>
      <w:r w:rsidR="00203FE6">
        <w:rPr>
          <w:rFonts w:ascii="Verdana" w:hAnsi="Verdana"/>
          <w:sz w:val="22"/>
          <w:szCs w:val="22"/>
        </w:rPr>
        <w:t xml:space="preserve"> is</w:t>
      </w:r>
      <w:r w:rsidR="00AA474A" w:rsidRPr="00451B27">
        <w:rPr>
          <w:rFonts w:ascii="Verdana" w:hAnsi="Verdana"/>
          <w:sz w:val="22"/>
          <w:szCs w:val="22"/>
        </w:rPr>
        <w:t xml:space="preserve"> to </w:t>
      </w:r>
      <w:r w:rsidR="00203FE6">
        <w:rPr>
          <w:rFonts w:ascii="Verdana" w:hAnsi="Verdana"/>
          <w:sz w:val="22"/>
          <w:szCs w:val="22"/>
        </w:rPr>
        <w:t>maintain</w:t>
      </w:r>
      <w:r w:rsidR="00AA474A" w:rsidRPr="00451B27">
        <w:rPr>
          <w:rFonts w:ascii="Verdana" w:hAnsi="Verdana"/>
          <w:sz w:val="22"/>
          <w:szCs w:val="22"/>
        </w:rPr>
        <w:t xml:space="preserve"> gut flora balance or </w:t>
      </w:r>
      <w:r w:rsidR="00203FE6">
        <w:rPr>
          <w:rFonts w:ascii="Verdana" w:hAnsi="Verdana"/>
          <w:sz w:val="22"/>
          <w:szCs w:val="22"/>
        </w:rPr>
        <w:t xml:space="preserve">achieve </w:t>
      </w:r>
      <w:r w:rsidR="00AA474A" w:rsidRPr="00451B27">
        <w:rPr>
          <w:rFonts w:ascii="Verdana" w:hAnsi="Verdana"/>
          <w:sz w:val="22"/>
          <w:szCs w:val="22"/>
        </w:rPr>
        <w:t>rebalance after</w:t>
      </w:r>
      <w:r w:rsidR="00AA5B5B" w:rsidRPr="00451B27">
        <w:rPr>
          <w:rFonts w:ascii="Verdana" w:hAnsi="Verdana"/>
          <w:sz w:val="22"/>
          <w:szCs w:val="22"/>
        </w:rPr>
        <w:t xml:space="preserve"> distribution change</w:t>
      </w:r>
      <w:r w:rsidR="005B084F" w:rsidRPr="00451B27">
        <w:rPr>
          <w:rFonts w:ascii="Verdana" w:hAnsi="Verdana"/>
          <w:sz w:val="22"/>
          <w:szCs w:val="22"/>
        </w:rPr>
        <w:t>.</w:t>
      </w:r>
      <w:r w:rsidR="00BE2902" w:rsidRPr="00451B27">
        <w:rPr>
          <w:rFonts w:ascii="Verdana" w:hAnsi="Verdana"/>
          <w:sz w:val="22"/>
          <w:szCs w:val="22"/>
        </w:rPr>
        <w:t xml:space="preserve"> Usually, </w:t>
      </w:r>
      <w:r w:rsidR="00203FE6">
        <w:rPr>
          <w:rFonts w:ascii="Verdana" w:hAnsi="Verdana"/>
          <w:sz w:val="22"/>
          <w:szCs w:val="22"/>
        </w:rPr>
        <w:t>t</w:t>
      </w:r>
      <w:r w:rsidR="00BE2902" w:rsidRPr="00451B27">
        <w:rPr>
          <w:rFonts w:ascii="Verdana" w:hAnsi="Verdana"/>
          <w:sz w:val="22"/>
          <w:szCs w:val="22"/>
        </w:rPr>
        <w:t>hese beneficial bacteria</w:t>
      </w:r>
      <w:r w:rsidR="00203FE6">
        <w:rPr>
          <w:rFonts w:ascii="Verdana" w:hAnsi="Verdana"/>
          <w:sz w:val="22"/>
          <w:szCs w:val="22"/>
        </w:rPr>
        <w:t xml:space="preserve"> are</w:t>
      </w:r>
      <w:r w:rsidR="00BE2902" w:rsidRPr="00451B27">
        <w:rPr>
          <w:rFonts w:ascii="Verdana" w:hAnsi="Verdana"/>
          <w:sz w:val="22"/>
          <w:szCs w:val="22"/>
        </w:rPr>
        <w:t xml:space="preserve"> kept alive but freeze-dried and after </w:t>
      </w:r>
      <w:r w:rsidR="00203FE6">
        <w:rPr>
          <w:rFonts w:ascii="Verdana" w:hAnsi="Verdana"/>
          <w:sz w:val="22"/>
          <w:szCs w:val="22"/>
        </w:rPr>
        <w:t>ingestion</w:t>
      </w:r>
      <w:r w:rsidR="00BE2902" w:rsidRPr="00451B27">
        <w:rPr>
          <w:rFonts w:ascii="Verdana" w:hAnsi="Verdana"/>
          <w:sz w:val="22"/>
          <w:szCs w:val="22"/>
        </w:rPr>
        <w:t xml:space="preserve"> </w:t>
      </w:r>
      <w:r w:rsidR="00203FE6">
        <w:rPr>
          <w:rFonts w:ascii="Verdana" w:hAnsi="Verdana"/>
          <w:sz w:val="22"/>
          <w:szCs w:val="22"/>
        </w:rPr>
        <w:t>they become</w:t>
      </w:r>
      <w:r w:rsidR="00BE2902" w:rsidRPr="00451B27">
        <w:rPr>
          <w:rFonts w:ascii="Verdana" w:hAnsi="Verdana"/>
          <w:sz w:val="22"/>
          <w:szCs w:val="22"/>
        </w:rPr>
        <w:t xml:space="preserve"> fully active (Fareez et al., 2017).</w:t>
      </w:r>
      <w:r w:rsidR="00AA474A" w:rsidRPr="00451B27">
        <w:rPr>
          <w:rFonts w:ascii="Verdana" w:hAnsi="Verdana"/>
          <w:sz w:val="22"/>
          <w:szCs w:val="22"/>
        </w:rPr>
        <w:t xml:space="preserve"> </w:t>
      </w:r>
      <w:r w:rsidR="00BA5302" w:rsidRPr="00451B27">
        <w:rPr>
          <w:rFonts w:ascii="Verdana" w:hAnsi="Verdana"/>
          <w:sz w:val="22"/>
          <w:szCs w:val="22"/>
        </w:rPr>
        <w:t>Lactobacillus and bifidobacterial</w:t>
      </w:r>
      <w:r w:rsidR="00203FE6">
        <w:rPr>
          <w:rFonts w:ascii="Verdana" w:hAnsi="Verdana"/>
          <w:sz w:val="22"/>
          <w:szCs w:val="22"/>
        </w:rPr>
        <w:t xml:space="preserve"> are the</w:t>
      </w:r>
      <w:r w:rsidR="00BA5302" w:rsidRPr="00451B27">
        <w:rPr>
          <w:rFonts w:ascii="Verdana" w:hAnsi="Verdana"/>
          <w:sz w:val="22"/>
          <w:szCs w:val="22"/>
        </w:rPr>
        <w:t xml:space="preserve"> most common probiotics</w:t>
      </w:r>
      <w:r w:rsidR="005B084F" w:rsidRPr="00451B27">
        <w:rPr>
          <w:rFonts w:ascii="Verdana" w:hAnsi="Verdana"/>
          <w:sz w:val="22"/>
          <w:szCs w:val="22"/>
        </w:rPr>
        <w:t xml:space="preserve"> (Olek et al., 2017)</w:t>
      </w:r>
      <w:r w:rsidR="00632E9F" w:rsidRPr="00451B27">
        <w:rPr>
          <w:rFonts w:ascii="Verdana" w:hAnsi="Verdana"/>
          <w:sz w:val="22"/>
          <w:szCs w:val="22"/>
        </w:rPr>
        <w:t xml:space="preserve">. </w:t>
      </w:r>
      <w:r w:rsidR="008C0A57" w:rsidRPr="00451B27">
        <w:rPr>
          <w:rFonts w:ascii="Verdana" w:hAnsi="Verdana"/>
          <w:sz w:val="22"/>
          <w:szCs w:val="22"/>
        </w:rPr>
        <w:t xml:space="preserve">Hempel </w:t>
      </w:r>
      <w:r w:rsidR="00792AC1">
        <w:rPr>
          <w:rFonts w:ascii="Verdana" w:hAnsi="Verdana"/>
          <w:sz w:val="22"/>
          <w:szCs w:val="22"/>
        </w:rPr>
        <w:t>et al.</w:t>
      </w:r>
      <w:r w:rsidR="008C0A57" w:rsidRPr="00451B27">
        <w:rPr>
          <w:rFonts w:ascii="Verdana" w:hAnsi="Verdana"/>
          <w:sz w:val="22"/>
          <w:szCs w:val="22"/>
        </w:rPr>
        <w:t xml:space="preserve"> (2011) </w:t>
      </w:r>
      <w:r w:rsidR="00203FE6">
        <w:rPr>
          <w:rFonts w:ascii="Verdana" w:hAnsi="Verdana"/>
          <w:sz w:val="22"/>
          <w:szCs w:val="22"/>
        </w:rPr>
        <w:t>a</w:t>
      </w:r>
      <w:r w:rsidR="008C0A57" w:rsidRPr="00451B27">
        <w:rPr>
          <w:rFonts w:ascii="Verdana" w:hAnsi="Verdana"/>
          <w:sz w:val="22"/>
          <w:szCs w:val="22"/>
        </w:rPr>
        <w:t>nd Blaabjerg</w:t>
      </w:r>
      <w:r w:rsidR="00203FE6">
        <w:rPr>
          <w:rFonts w:ascii="Verdana" w:hAnsi="Verdana"/>
          <w:sz w:val="22"/>
          <w:szCs w:val="22"/>
        </w:rPr>
        <w:t xml:space="preserve"> et al.</w:t>
      </w:r>
      <w:r w:rsidR="008C0A57" w:rsidRPr="00451B27">
        <w:rPr>
          <w:rFonts w:ascii="Verdana" w:hAnsi="Verdana"/>
          <w:sz w:val="22"/>
          <w:szCs w:val="22"/>
        </w:rPr>
        <w:t xml:space="preserve"> (2017) </w:t>
      </w:r>
      <w:r w:rsidR="00203FE6">
        <w:rPr>
          <w:rFonts w:ascii="Verdana" w:hAnsi="Verdana"/>
          <w:sz w:val="22"/>
          <w:szCs w:val="22"/>
        </w:rPr>
        <w:t>state</w:t>
      </w:r>
      <w:r w:rsidR="008C0A57" w:rsidRPr="00451B27">
        <w:rPr>
          <w:rFonts w:ascii="Verdana" w:hAnsi="Verdana"/>
          <w:sz w:val="22"/>
          <w:szCs w:val="22"/>
        </w:rPr>
        <w:t xml:space="preserve"> that probiotic</w:t>
      </w:r>
      <w:r w:rsidR="00203FE6">
        <w:rPr>
          <w:rFonts w:ascii="Verdana" w:hAnsi="Verdana"/>
          <w:sz w:val="22"/>
          <w:szCs w:val="22"/>
        </w:rPr>
        <w:t>s are</w:t>
      </w:r>
      <w:r w:rsidR="008C0A57" w:rsidRPr="00451B27">
        <w:rPr>
          <w:rFonts w:ascii="Verdana" w:hAnsi="Verdana"/>
          <w:sz w:val="22"/>
          <w:szCs w:val="22"/>
        </w:rPr>
        <w:t xml:space="preserve"> safe </w:t>
      </w:r>
      <w:r w:rsidR="00203FE6">
        <w:rPr>
          <w:rFonts w:ascii="Verdana" w:hAnsi="Verdana"/>
          <w:sz w:val="22"/>
          <w:szCs w:val="22"/>
        </w:rPr>
        <w:t>for consumption for</w:t>
      </w:r>
      <w:r w:rsidR="008C0A57" w:rsidRPr="00451B27">
        <w:rPr>
          <w:rFonts w:ascii="Verdana" w:hAnsi="Verdana"/>
          <w:sz w:val="22"/>
          <w:szCs w:val="22"/>
        </w:rPr>
        <w:t xml:space="preserve"> healthy children</w:t>
      </w:r>
      <w:r w:rsidR="00335D9A" w:rsidRPr="00451B27">
        <w:rPr>
          <w:rFonts w:ascii="Verdana" w:hAnsi="Verdana"/>
          <w:sz w:val="22"/>
          <w:szCs w:val="22"/>
        </w:rPr>
        <w:t xml:space="preserve">. </w:t>
      </w:r>
      <w:r w:rsidR="007568B9" w:rsidRPr="00451B27">
        <w:rPr>
          <w:rFonts w:ascii="Verdana" w:hAnsi="Verdana"/>
          <w:sz w:val="22"/>
          <w:szCs w:val="22"/>
        </w:rPr>
        <w:t xml:space="preserve">However, </w:t>
      </w:r>
      <w:r w:rsidR="00203FE6">
        <w:rPr>
          <w:rFonts w:ascii="Verdana" w:hAnsi="Verdana"/>
          <w:sz w:val="22"/>
          <w:szCs w:val="22"/>
        </w:rPr>
        <w:t>those beginning to consume</w:t>
      </w:r>
      <w:r w:rsidR="007568B9" w:rsidRPr="00451B27">
        <w:rPr>
          <w:rFonts w:ascii="Verdana" w:hAnsi="Verdana"/>
          <w:sz w:val="22"/>
          <w:szCs w:val="22"/>
        </w:rPr>
        <w:t xml:space="preserve"> probiotics </w:t>
      </w:r>
      <w:r w:rsidR="00203FE6">
        <w:rPr>
          <w:rFonts w:ascii="Verdana" w:hAnsi="Verdana"/>
          <w:sz w:val="22"/>
          <w:szCs w:val="22"/>
        </w:rPr>
        <w:t>may</w:t>
      </w:r>
      <w:r w:rsidR="007568B9" w:rsidRPr="00451B27">
        <w:rPr>
          <w:rFonts w:ascii="Verdana" w:hAnsi="Verdana"/>
          <w:sz w:val="22"/>
          <w:szCs w:val="22"/>
        </w:rPr>
        <w:t xml:space="preserve"> experience loose stools</w:t>
      </w:r>
      <w:r w:rsidR="00203FE6">
        <w:rPr>
          <w:rFonts w:ascii="Verdana" w:hAnsi="Verdana"/>
          <w:sz w:val="22"/>
          <w:szCs w:val="22"/>
        </w:rPr>
        <w:t>, bloating and gas for the first few days</w:t>
      </w:r>
      <w:r w:rsidR="003E3A7F" w:rsidRPr="00451B27">
        <w:rPr>
          <w:rFonts w:ascii="Verdana" w:hAnsi="Verdana"/>
          <w:sz w:val="22"/>
          <w:szCs w:val="22"/>
        </w:rPr>
        <w:t xml:space="preserve"> </w:t>
      </w:r>
      <w:r w:rsidR="009E7C7D" w:rsidRPr="00451B27">
        <w:rPr>
          <w:rFonts w:ascii="Verdana" w:hAnsi="Verdana"/>
          <w:sz w:val="22"/>
          <w:szCs w:val="22"/>
        </w:rPr>
        <w:t>(Mazankova et al., 2016)</w:t>
      </w:r>
      <w:r w:rsidR="003E3A7F" w:rsidRPr="00451B27">
        <w:rPr>
          <w:rFonts w:ascii="Verdana" w:hAnsi="Verdana"/>
          <w:sz w:val="22"/>
          <w:szCs w:val="22"/>
        </w:rPr>
        <w:t xml:space="preserve">. </w:t>
      </w:r>
      <w:r w:rsidR="00203FE6">
        <w:rPr>
          <w:rFonts w:ascii="Verdana" w:hAnsi="Verdana"/>
          <w:sz w:val="22"/>
          <w:szCs w:val="22"/>
        </w:rPr>
        <w:t>However,</w:t>
      </w:r>
      <w:r w:rsidR="007568B9" w:rsidRPr="00451B27">
        <w:rPr>
          <w:rFonts w:ascii="Verdana" w:hAnsi="Verdana"/>
          <w:sz w:val="22"/>
          <w:szCs w:val="22"/>
        </w:rPr>
        <w:t xml:space="preserve"> th</w:t>
      </w:r>
      <w:r w:rsidR="00203FE6">
        <w:rPr>
          <w:rFonts w:ascii="Verdana" w:hAnsi="Verdana"/>
          <w:sz w:val="22"/>
          <w:szCs w:val="22"/>
        </w:rPr>
        <w:t>e risk of this potential</w:t>
      </w:r>
      <w:r w:rsidR="007568B9" w:rsidRPr="00451B27">
        <w:rPr>
          <w:rFonts w:ascii="Verdana" w:hAnsi="Verdana"/>
          <w:sz w:val="22"/>
          <w:szCs w:val="22"/>
        </w:rPr>
        <w:t xml:space="preserve"> side effect may </w:t>
      </w:r>
      <w:r w:rsidR="00203FE6">
        <w:rPr>
          <w:rFonts w:ascii="Verdana" w:hAnsi="Verdana"/>
          <w:sz w:val="22"/>
          <w:szCs w:val="22"/>
        </w:rPr>
        <w:t xml:space="preserve">be </w:t>
      </w:r>
      <w:r w:rsidR="007568B9" w:rsidRPr="00451B27">
        <w:rPr>
          <w:rFonts w:ascii="Verdana" w:hAnsi="Verdana"/>
          <w:sz w:val="22"/>
          <w:szCs w:val="22"/>
        </w:rPr>
        <w:t>reduce</w:t>
      </w:r>
      <w:r w:rsidR="00203FE6">
        <w:rPr>
          <w:rFonts w:ascii="Verdana" w:hAnsi="Verdana"/>
          <w:sz w:val="22"/>
          <w:szCs w:val="22"/>
        </w:rPr>
        <w:t>d</w:t>
      </w:r>
      <w:r w:rsidR="007568B9" w:rsidRPr="00451B27">
        <w:rPr>
          <w:rFonts w:ascii="Verdana" w:hAnsi="Verdana"/>
          <w:sz w:val="22"/>
          <w:szCs w:val="22"/>
        </w:rPr>
        <w:t xml:space="preserve"> by </w:t>
      </w:r>
      <w:r w:rsidR="00203FE6">
        <w:rPr>
          <w:rFonts w:ascii="Verdana" w:hAnsi="Verdana"/>
          <w:sz w:val="22"/>
          <w:szCs w:val="22"/>
        </w:rPr>
        <w:t>consuming</w:t>
      </w:r>
      <w:r w:rsidR="007568B9" w:rsidRPr="00451B27">
        <w:rPr>
          <w:rFonts w:ascii="Verdana" w:hAnsi="Verdana"/>
          <w:sz w:val="22"/>
          <w:szCs w:val="22"/>
        </w:rPr>
        <w:t xml:space="preserve"> the supplement after </w:t>
      </w:r>
      <w:r w:rsidR="002C63D2">
        <w:rPr>
          <w:rFonts w:ascii="Verdana" w:hAnsi="Verdana"/>
          <w:sz w:val="22"/>
          <w:szCs w:val="22"/>
        </w:rPr>
        <w:t xml:space="preserve">a </w:t>
      </w:r>
      <w:r w:rsidR="007568B9" w:rsidRPr="00451B27">
        <w:rPr>
          <w:rFonts w:ascii="Verdana" w:hAnsi="Verdana"/>
          <w:sz w:val="22"/>
          <w:szCs w:val="22"/>
        </w:rPr>
        <w:t>meal or milk.</w:t>
      </w:r>
      <w:r w:rsidR="005B084F" w:rsidRPr="00451B27">
        <w:rPr>
          <w:rFonts w:ascii="Verdana" w:hAnsi="Verdana"/>
          <w:sz w:val="22"/>
          <w:szCs w:val="22"/>
        </w:rPr>
        <w:t xml:space="preserve"> </w:t>
      </w:r>
    </w:p>
    <w:p w14:paraId="0FF76D52" w14:textId="77777777" w:rsidR="002C4E01" w:rsidRPr="00451B27" w:rsidRDefault="002C4E01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2229906C" w14:textId="4752DED1" w:rsidR="002C4E01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Guarino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et al.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(2015) summari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e the 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three 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primary function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of 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 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as to 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recoloni</w:t>
      </w:r>
      <w:r w:rsidR="002C63D2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e the mucosa </w:t>
      </w:r>
      <w:r w:rsidRPr="00451B27">
        <w:rPr>
          <w:rFonts w:ascii="Verdana" w:hAnsi="Verdana"/>
          <w:sz w:val="22"/>
          <w:szCs w:val="22"/>
        </w:rPr>
        <w:t>and the epithelium l</w:t>
      </w:r>
      <w:r w:rsidR="002C63D2">
        <w:rPr>
          <w:rFonts w:ascii="Verdana" w:hAnsi="Verdana"/>
          <w:sz w:val="22"/>
          <w:szCs w:val="22"/>
        </w:rPr>
        <w:t>ayer</w:t>
      </w:r>
      <w:r w:rsidRPr="00451B27">
        <w:rPr>
          <w:rFonts w:ascii="Verdana" w:hAnsi="Verdana"/>
          <w:sz w:val="22"/>
          <w:szCs w:val="22"/>
        </w:rPr>
        <w:t>, support immunity</w:t>
      </w:r>
      <w:r w:rsidR="002C63D2">
        <w:rPr>
          <w:rFonts w:ascii="Verdana" w:hAnsi="Verdana"/>
          <w:sz w:val="22"/>
          <w:szCs w:val="22"/>
        </w:rPr>
        <w:t>,</w:t>
      </w:r>
      <w:r w:rsidRPr="00451B27">
        <w:rPr>
          <w:rFonts w:ascii="Verdana" w:hAnsi="Verdana"/>
          <w:sz w:val="22"/>
          <w:szCs w:val="22"/>
        </w:rPr>
        <w:t xml:space="preserve"> and maintain and restore gut microbiota. The third </w:t>
      </w:r>
      <w:r w:rsidR="002C63D2">
        <w:rPr>
          <w:rFonts w:ascii="Verdana" w:hAnsi="Verdana"/>
          <w:sz w:val="22"/>
          <w:szCs w:val="22"/>
        </w:rPr>
        <w:t>function</w:t>
      </w:r>
      <w:r w:rsidRPr="00451B27">
        <w:rPr>
          <w:rFonts w:ascii="Verdana" w:hAnsi="Verdana"/>
          <w:sz w:val="22"/>
          <w:szCs w:val="22"/>
        </w:rPr>
        <w:t xml:space="preserve"> of the</w:t>
      </w:r>
      <w:r w:rsidR="002C63D2">
        <w:rPr>
          <w:rFonts w:ascii="Verdana" w:hAnsi="Verdana"/>
          <w:sz w:val="22"/>
          <w:szCs w:val="22"/>
        </w:rPr>
        <w:t xml:space="preserve"> probiotic</w:t>
      </w:r>
      <w:r w:rsidRPr="00451B27">
        <w:rPr>
          <w:rFonts w:ascii="Verdana" w:hAnsi="Verdana"/>
          <w:sz w:val="22"/>
          <w:szCs w:val="22"/>
        </w:rPr>
        <w:t xml:space="preserve"> is essential during and after taking antibiotics </w:t>
      </w:r>
      <w:r w:rsidR="002C63D2">
        <w:rPr>
          <w:rFonts w:ascii="Verdana" w:hAnsi="Verdana"/>
          <w:sz w:val="22"/>
          <w:szCs w:val="22"/>
        </w:rPr>
        <w:t>a</w:t>
      </w:r>
      <w:r w:rsidRPr="00451B27">
        <w:rPr>
          <w:rFonts w:ascii="Verdana" w:hAnsi="Verdana"/>
          <w:sz w:val="22"/>
          <w:szCs w:val="22"/>
        </w:rPr>
        <w:t xml:space="preserve">s this </w:t>
      </w:r>
      <w:r w:rsidR="002C63D2">
        <w:rPr>
          <w:rFonts w:ascii="Verdana" w:hAnsi="Verdana"/>
          <w:sz w:val="22"/>
          <w:szCs w:val="22"/>
        </w:rPr>
        <w:t>can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2C63D2">
        <w:rPr>
          <w:rFonts w:ascii="Verdana" w:hAnsi="Verdana"/>
          <w:sz w:val="22"/>
          <w:szCs w:val="22"/>
        </w:rPr>
        <w:t>contribute to</w:t>
      </w:r>
      <w:r w:rsidRPr="00451B27">
        <w:rPr>
          <w:rFonts w:ascii="Verdana" w:hAnsi="Verdana"/>
          <w:sz w:val="22"/>
          <w:szCs w:val="22"/>
        </w:rPr>
        <w:t>:</w:t>
      </w:r>
      <w:r w:rsidR="00792AC1">
        <w:rPr>
          <w:rFonts w:ascii="Verdana" w:hAnsi="Verdana"/>
          <w:sz w:val="22"/>
          <w:szCs w:val="22"/>
        </w:rPr>
        <w:t xml:space="preserve"> </w:t>
      </w:r>
    </w:p>
    <w:p w14:paraId="2F964A77" w14:textId="28ED0794" w:rsidR="002C4E01" w:rsidRPr="00451B27" w:rsidRDefault="00926B4D" w:rsidP="008D4C9F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</w:t>
      </w:r>
      <w:r w:rsidR="002C63D2">
        <w:rPr>
          <w:rFonts w:ascii="Verdana" w:hAnsi="Verdana"/>
          <w:sz w:val="22"/>
          <w:szCs w:val="22"/>
        </w:rPr>
        <w:t>e h</w:t>
      </w:r>
      <w:r w:rsidRPr="00451B27">
        <w:rPr>
          <w:rFonts w:ascii="Verdana" w:hAnsi="Verdana"/>
          <w:sz w:val="22"/>
          <w:szCs w:val="22"/>
        </w:rPr>
        <w:t>ealthy bacteria reduc</w:t>
      </w:r>
      <w:r w:rsidR="002C63D2">
        <w:rPr>
          <w:rFonts w:ascii="Verdana" w:hAnsi="Verdana"/>
          <w:sz w:val="22"/>
          <w:szCs w:val="22"/>
        </w:rPr>
        <w:t>ing</w:t>
      </w:r>
      <w:r w:rsidRPr="00451B27">
        <w:rPr>
          <w:rFonts w:ascii="Verdana" w:hAnsi="Verdana"/>
          <w:sz w:val="22"/>
          <w:szCs w:val="22"/>
        </w:rPr>
        <w:t xml:space="preserve"> the adherence of pathogenies in epithelial and mucosal as well as prevent bacterial translocation (Heimesaat et al., 2012; </w:t>
      </w:r>
      <w:r w:rsidRPr="00451B27">
        <w:rPr>
          <w:rFonts w:ascii="Verdana" w:eastAsiaTheme="minorHAnsi" w:hAnsi="Verdana" w:cstheme="minorBidi"/>
          <w:sz w:val="22"/>
          <w:szCs w:val="22"/>
          <w:lang w:eastAsia="en-US"/>
        </w:rPr>
        <w:t xml:space="preserve">do </w:t>
      </w:r>
      <w:proofErr w:type="spellStart"/>
      <w:r w:rsidRPr="00451B27">
        <w:rPr>
          <w:rFonts w:ascii="Verdana" w:eastAsiaTheme="minorHAnsi" w:hAnsi="Verdana" w:cstheme="minorBidi"/>
          <w:sz w:val="22"/>
          <w:szCs w:val="22"/>
          <w:lang w:eastAsia="en-US"/>
        </w:rPr>
        <w:t>Carmo</w:t>
      </w:r>
      <w:proofErr w:type="spellEnd"/>
      <w:r w:rsidRPr="00451B27">
        <w:rPr>
          <w:rFonts w:ascii="Verdana" w:eastAsiaTheme="minorHAnsi" w:hAnsi="Verdana" w:cstheme="minorBidi"/>
          <w:sz w:val="22"/>
          <w:szCs w:val="22"/>
          <w:lang w:eastAsia="en-US"/>
        </w:rPr>
        <w:t xml:space="preserve"> MS, 201</w:t>
      </w:r>
      <w:r w:rsidR="00EA4092">
        <w:rPr>
          <w:rFonts w:ascii="Verdana" w:eastAsiaTheme="minorHAnsi" w:hAnsi="Verdana" w:cstheme="minorBidi"/>
          <w:sz w:val="22"/>
          <w:szCs w:val="22"/>
          <w:lang w:eastAsia="en-US"/>
        </w:rPr>
        <w:t>8</w:t>
      </w:r>
      <w:r w:rsidRPr="00451B27">
        <w:rPr>
          <w:rFonts w:ascii="Verdana" w:hAnsi="Verdana"/>
          <w:sz w:val="22"/>
          <w:szCs w:val="22"/>
        </w:rPr>
        <w:t xml:space="preserve">). </w:t>
      </w:r>
    </w:p>
    <w:p w14:paraId="33B378CB" w14:textId="443483E5" w:rsidR="002C4E01" w:rsidRPr="00451B27" w:rsidRDefault="00926B4D" w:rsidP="008D4C9F">
      <w:pPr>
        <w:pStyle w:val="NormalWeb"/>
        <w:numPr>
          <w:ilvl w:val="0"/>
          <w:numId w:val="44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lastRenderedPageBreak/>
        <w:t>Improve</w:t>
      </w:r>
      <w:r w:rsidR="002C63D2">
        <w:rPr>
          <w:rFonts w:ascii="Verdana" w:hAnsi="Verdana"/>
          <w:sz w:val="22"/>
          <w:szCs w:val="22"/>
        </w:rPr>
        <w:t>d</w:t>
      </w:r>
      <w:r w:rsidRPr="00451B27">
        <w:rPr>
          <w:rFonts w:ascii="Verdana" w:hAnsi="Verdana"/>
          <w:sz w:val="22"/>
          <w:szCs w:val="22"/>
        </w:rPr>
        <w:t xml:space="preserve"> body immunity through enhance</w:t>
      </w:r>
      <w:r w:rsidR="002C63D2">
        <w:rPr>
          <w:rFonts w:ascii="Verdana" w:hAnsi="Verdana"/>
          <w:sz w:val="22"/>
          <w:szCs w:val="22"/>
        </w:rPr>
        <w:t>d</w:t>
      </w:r>
      <w:r w:rsidRPr="00451B27">
        <w:rPr>
          <w:rFonts w:ascii="Verdana" w:hAnsi="Verdana"/>
          <w:sz w:val="22"/>
          <w:szCs w:val="22"/>
        </w:rPr>
        <w:t xml:space="preserve"> intestinal barriers</w:t>
      </w:r>
      <w:r w:rsidR="002C63D2">
        <w:rPr>
          <w:rFonts w:ascii="Verdana" w:hAnsi="Verdana"/>
          <w:sz w:val="22"/>
          <w:szCs w:val="22"/>
        </w:rPr>
        <w:t xml:space="preserve"> and</w:t>
      </w:r>
      <w:r w:rsidRPr="00451B27">
        <w:rPr>
          <w:rFonts w:ascii="Verdana" w:hAnsi="Verdana"/>
          <w:sz w:val="22"/>
          <w:szCs w:val="22"/>
        </w:rPr>
        <w:t xml:space="preserve"> enhance</w:t>
      </w:r>
      <w:r w:rsidR="002C63D2">
        <w:rPr>
          <w:rFonts w:ascii="Verdana" w:hAnsi="Verdana"/>
          <w:sz w:val="22"/>
          <w:szCs w:val="22"/>
        </w:rPr>
        <w:t>d</w:t>
      </w:r>
      <w:r w:rsidRPr="00451B27">
        <w:rPr>
          <w:rFonts w:ascii="Verdana" w:hAnsi="Verdana"/>
          <w:sz w:val="22"/>
          <w:szCs w:val="22"/>
        </w:rPr>
        <w:t xml:space="preserve"> antimicrobial substance (Singhi and Kumar, 2016). </w:t>
      </w:r>
    </w:p>
    <w:p w14:paraId="072DDB1E" w14:textId="1B5ECBBE" w:rsidR="002C4E01" w:rsidRPr="00451B27" w:rsidRDefault="00C34E14" w:rsidP="008D4C9F">
      <w:pPr>
        <w:pStyle w:val="NormalWeb"/>
        <w:numPr>
          <w:ilvl w:val="0"/>
          <w:numId w:val="44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Improve</w:t>
      </w:r>
      <w:r>
        <w:rPr>
          <w:rFonts w:ascii="Verdana" w:hAnsi="Verdana"/>
          <w:sz w:val="22"/>
          <w:szCs w:val="22"/>
        </w:rPr>
        <w:t>d</w:t>
      </w:r>
      <w:r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digestion</w:t>
      </w:r>
      <w:r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and absorption of</w:t>
      </w:r>
      <w:r w:rsidRPr="00451B27">
        <w:rPr>
          <w:rFonts w:ascii="Verdana" w:hAnsi="Verdana"/>
          <w:sz w:val="22"/>
          <w:szCs w:val="22"/>
        </w:rPr>
        <w:t xml:space="preserve"> nutrien</w:t>
      </w:r>
      <w:r>
        <w:rPr>
          <w:rFonts w:ascii="Verdana" w:hAnsi="Verdana"/>
          <w:sz w:val="22"/>
          <w:szCs w:val="22"/>
        </w:rPr>
        <w:t>ts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926B4D" w:rsidRPr="00451B27">
        <w:rPr>
          <w:rFonts w:ascii="Verdana" w:hAnsi="Verdana"/>
          <w:sz w:val="22"/>
          <w:szCs w:val="22"/>
        </w:rPr>
        <w:t>(Saunders and Smith, 2010).</w:t>
      </w:r>
    </w:p>
    <w:p w14:paraId="053BB970" w14:textId="67C170BD" w:rsidR="007568B9" w:rsidRPr="00416635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451B27">
        <w:rPr>
          <w:rFonts w:ascii="Verdana" w:hAnsi="Verdana"/>
          <w:sz w:val="22"/>
          <w:szCs w:val="22"/>
        </w:rPr>
        <w:t xml:space="preserve">Zinc is one of the minerals that </w:t>
      </w:r>
      <w:r w:rsidR="00CC319A">
        <w:rPr>
          <w:rFonts w:ascii="Verdana" w:hAnsi="Verdana"/>
          <w:sz w:val="22"/>
          <w:szCs w:val="22"/>
        </w:rPr>
        <w:t>is easily lost</w:t>
      </w:r>
      <w:r w:rsidRPr="00451B27">
        <w:rPr>
          <w:rFonts w:ascii="Verdana" w:hAnsi="Verdana"/>
          <w:sz w:val="22"/>
          <w:szCs w:val="22"/>
        </w:rPr>
        <w:t xml:space="preserve"> during </w:t>
      </w:r>
      <w:r w:rsidR="00CC319A">
        <w:rPr>
          <w:rFonts w:ascii="Verdana" w:hAnsi="Verdana"/>
          <w:sz w:val="22"/>
          <w:szCs w:val="22"/>
        </w:rPr>
        <w:t>a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CC319A">
        <w:rPr>
          <w:rFonts w:ascii="Verdana" w:hAnsi="Verdana"/>
          <w:sz w:val="22"/>
          <w:szCs w:val="22"/>
        </w:rPr>
        <w:t>episode,</w:t>
      </w:r>
      <w:r w:rsidRPr="00451B27">
        <w:rPr>
          <w:rFonts w:ascii="Verdana" w:hAnsi="Verdana"/>
          <w:sz w:val="22"/>
          <w:szCs w:val="22"/>
        </w:rPr>
        <w:t xml:space="preserve"> but if the zinc</w:t>
      </w:r>
      <w:r w:rsidR="00792AC1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serum level </w:t>
      </w:r>
      <w:proofErr w:type="gramStart"/>
      <w:r w:rsidR="00842E6F">
        <w:rPr>
          <w:rFonts w:ascii="Verdana" w:hAnsi="Verdana"/>
          <w:sz w:val="22"/>
          <w:szCs w:val="22"/>
        </w:rPr>
        <w:t>are</w:t>
      </w:r>
      <w:proofErr w:type="gramEnd"/>
      <w:r w:rsidRPr="00451B27">
        <w:rPr>
          <w:rFonts w:ascii="Verdana" w:hAnsi="Verdana"/>
          <w:sz w:val="22"/>
          <w:szCs w:val="22"/>
        </w:rPr>
        <w:t xml:space="preserve"> maintained or corrected, the severity and duration of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Pr="00451B27">
        <w:rPr>
          <w:rFonts w:ascii="Verdana" w:hAnsi="Verdana"/>
          <w:sz w:val="22"/>
          <w:szCs w:val="22"/>
        </w:rPr>
        <w:t xml:space="preserve"> c</w:t>
      </w:r>
      <w:r w:rsidR="00842E6F">
        <w:rPr>
          <w:rFonts w:ascii="Verdana" w:hAnsi="Verdana"/>
          <w:sz w:val="22"/>
          <w:szCs w:val="22"/>
        </w:rPr>
        <w:t>an</w:t>
      </w:r>
      <w:r w:rsidRPr="00451B27">
        <w:rPr>
          <w:rFonts w:ascii="Verdana" w:hAnsi="Verdana"/>
          <w:sz w:val="22"/>
          <w:szCs w:val="22"/>
        </w:rPr>
        <w:t xml:space="preserve"> be minimi</w:t>
      </w:r>
      <w:r w:rsidR="00CC319A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>ed (Walker and Black, 2010). It is also known that zinc can support immunity (Berni Canani</w:t>
      </w:r>
      <w:r w:rsidR="00CC319A">
        <w:rPr>
          <w:rFonts w:ascii="Verdana" w:hAnsi="Verdana"/>
          <w:sz w:val="22"/>
          <w:szCs w:val="22"/>
        </w:rPr>
        <w:t xml:space="preserve"> et al.,</w:t>
      </w:r>
      <w:r w:rsidRPr="00451B27">
        <w:rPr>
          <w:rFonts w:ascii="Verdana" w:hAnsi="Verdana"/>
          <w:sz w:val="22"/>
          <w:szCs w:val="22"/>
        </w:rPr>
        <w:t xml:space="preserve"> 2011). Therefore, this review </w:t>
      </w:r>
      <w:r w:rsidR="00CC319A">
        <w:rPr>
          <w:rFonts w:ascii="Verdana" w:hAnsi="Verdana"/>
          <w:sz w:val="22"/>
          <w:szCs w:val="22"/>
        </w:rPr>
        <w:t xml:space="preserve">considers it relevant to also </w:t>
      </w:r>
      <w:r w:rsidRPr="00451B27">
        <w:rPr>
          <w:rFonts w:ascii="Verdana" w:hAnsi="Verdana"/>
          <w:sz w:val="22"/>
          <w:szCs w:val="22"/>
        </w:rPr>
        <w:t>study the effect</w:t>
      </w:r>
      <w:r w:rsidR="00CC319A">
        <w:rPr>
          <w:rFonts w:ascii="Verdana" w:hAnsi="Verdana"/>
          <w:sz w:val="22"/>
          <w:szCs w:val="22"/>
        </w:rPr>
        <w:t>ive</w:t>
      </w:r>
      <w:r w:rsidRPr="00451B27">
        <w:rPr>
          <w:rFonts w:ascii="Verdana" w:hAnsi="Verdana"/>
          <w:sz w:val="22"/>
          <w:szCs w:val="22"/>
        </w:rPr>
        <w:t xml:space="preserve"> of this supplementation </w:t>
      </w:r>
      <w:r w:rsidR="00CC319A">
        <w:rPr>
          <w:rFonts w:ascii="Verdana" w:hAnsi="Verdana"/>
          <w:sz w:val="22"/>
          <w:szCs w:val="22"/>
        </w:rPr>
        <w:t>in</w:t>
      </w:r>
      <w:r w:rsidRPr="00451B27">
        <w:rPr>
          <w:rFonts w:ascii="Verdana" w:hAnsi="Verdana"/>
          <w:sz w:val="22"/>
          <w:szCs w:val="22"/>
        </w:rPr>
        <w:t xml:space="preserve"> prevent</w:t>
      </w:r>
      <w:r w:rsidR="00CC319A">
        <w:rPr>
          <w:rFonts w:ascii="Verdana" w:hAnsi="Verdana"/>
          <w:sz w:val="22"/>
          <w:szCs w:val="22"/>
        </w:rPr>
        <w:t>ing</w:t>
      </w:r>
      <w:r w:rsidRPr="00451B27">
        <w:rPr>
          <w:rFonts w:ascii="Verdana" w:hAnsi="Verdana"/>
          <w:sz w:val="22"/>
          <w:szCs w:val="22"/>
        </w:rPr>
        <w:t xml:space="preserve"> AAD. </w:t>
      </w:r>
      <w:r w:rsidR="00CC319A">
        <w:rPr>
          <w:rFonts w:ascii="Verdana" w:hAnsi="Verdana"/>
          <w:sz w:val="22"/>
          <w:szCs w:val="22"/>
        </w:rPr>
        <w:t>Furthermore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CC319A">
        <w:rPr>
          <w:rFonts w:ascii="Verdana" w:hAnsi="Verdana"/>
          <w:sz w:val="22"/>
          <w:szCs w:val="22"/>
        </w:rPr>
        <w:t>opinion is divided over the</w:t>
      </w:r>
      <w:r w:rsidR="00335D9A" w:rsidRPr="00451B27">
        <w:rPr>
          <w:rFonts w:ascii="Verdana" w:hAnsi="Verdana"/>
          <w:sz w:val="22"/>
          <w:szCs w:val="22"/>
        </w:rPr>
        <w:t xml:space="preserve"> </w:t>
      </w:r>
      <w:r w:rsidR="00632E9F" w:rsidRPr="00451B27">
        <w:rPr>
          <w:rFonts w:ascii="Verdana" w:hAnsi="Verdana"/>
          <w:sz w:val="22"/>
          <w:szCs w:val="22"/>
        </w:rPr>
        <w:t>effectiveness</w:t>
      </w:r>
      <w:r w:rsidR="00335D9A" w:rsidRPr="00451B27">
        <w:rPr>
          <w:rFonts w:ascii="Verdana" w:hAnsi="Verdana"/>
          <w:sz w:val="22"/>
          <w:szCs w:val="22"/>
        </w:rPr>
        <w:t xml:space="preserve"> of probiotics to prevent and decrease the incidence of AAD (</w:t>
      </w:r>
      <w:r w:rsidR="00416635" w:rsidRPr="00416635">
        <w:rPr>
          <w:rFonts w:ascii="Verdana" w:hAnsi="Verdana"/>
          <w:sz w:val="22"/>
          <w:szCs w:val="22"/>
        </w:rPr>
        <w:t xml:space="preserve">Gray, Dulong and </w:t>
      </w:r>
      <w:proofErr w:type="spellStart"/>
      <w:r w:rsidR="00416635" w:rsidRPr="00416635">
        <w:rPr>
          <w:rFonts w:ascii="Verdana" w:hAnsi="Verdana"/>
          <w:sz w:val="22"/>
          <w:szCs w:val="22"/>
        </w:rPr>
        <w:t>Argáez</w:t>
      </w:r>
      <w:proofErr w:type="spellEnd"/>
      <w:r w:rsidR="00335D9A" w:rsidRPr="00451B27">
        <w:rPr>
          <w:rFonts w:ascii="Verdana" w:hAnsi="Verdana"/>
          <w:sz w:val="22"/>
          <w:szCs w:val="22"/>
        </w:rPr>
        <w:t>, 2019).</w:t>
      </w:r>
      <w:r w:rsidR="00EE7FFE">
        <w:rPr>
          <w:rFonts w:ascii="Verdana" w:hAnsi="Verdana"/>
          <w:sz w:val="22"/>
          <w:szCs w:val="22"/>
        </w:rPr>
        <w:t xml:space="preserve"> </w:t>
      </w:r>
      <w:r w:rsidR="00763ACD" w:rsidRPr="00451B27">
        <w:rPr>
          <w:rFonts w:ascii="Verdana" w:hAnsi="Verdana"/>
          <w:sz w:val="22"/>
          <w:szCs w:val="22"/>
        </w:rPr>
        <w:t>Thus, the objective of this systematic review</w:t>
      </w:r>
      <w:r w:rsidR="00CC319A">
        <w:rPr>
          <w:rFonts w:ascii="Verdana" w:hAnsi="Verdana"/>
          <w:sz w:val="22"/>
          <w:szCs w:val="22"/>
        </w:rPr>
        <w:t xml:space="preserve"> is</w:t>
      </w:r>
      <w:r w:rsidR="00763ACD" w:rsidRPr="00451B27">
        <w:rPr>
          <w:rFonts w:ascii="Verdana" w:hAnsi="Verdana"/>
          <w:sz w:val="22"/>
          <w:szCs w:val="22"/>
        </w:rPr>
        <w:t xml:space="preserve"> to </w:t>
      </w:r>
      <w:r w:rsidR="00B44D41" w:rsidRPr="00451B27">
        <w:rPr>
          <w:rFonts w:ascii="Verdana" w:hAnsi="Verdana"/>
          <w:sz w:val="22"/>
          <w:szCs w:val="22"/>
        </w:rPr>
        <w:t xml:space="preserve">find out </w:t>
      </w:r>
      <w:r w:rsidR="002C4E01" w:rsidRPr="00451B27">
        <w:rPr>
          <w:rFonts w:ascii="Verdana" w:hAnsi="Verdana"/>
          <w:sz w:val="22"/>
          <w:szCs w:val="22"/>
        </w:rPr>
        <w:t>the impact of combining probiotic</w:t>
      </w:r>
      <w:r w:rsidR="00CC319A">
        <w:rPr>
          <w:rFonts w:ascii="Verdana" w:hAnsi="Verdana"/>
          <w:sz w:val="22"/>
          <w:szCs w:val="22"/>
        </w:rPr>
        <w:t>s</w:t>
      </w:r>
      <w:r w:rsidR="002C4E01" w:rsidRPr="00451B27">
        <w:rPr>
          <w:rFonts w:ascii="Verdana" w:hAnsi="Verdana"/>
          <w:sz w:val="22"/>
          <w:szCs w:val="22"/>
        </w:rPr>
        <w:t xml:space="preserve"> with zinc to reduce the AAD incidence rate and the length of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2C4E01" w:rsidRPr="00451B27">
        <w:rPr>
          <w:rFonts w:ascii="Verdana" w:hAnsi="Verdana"/>
          <w:sz w:val="22"/>
          <w:szCs w:val="22"/>
        </w:rPr>
        <w:t xml:space="preserve">. </w:t>
      </w:r>
      <w:r w:rsidR="009D28B0">
        <w:rPr>
          <w:rFonts w:ascii="Verdana" w:hAnsi="Verdana"/>
          <w:sz w:val="22"/>
          <w:szCs w:val="22"/>
        </w:rPr>
        <w:t xml:space="preserve">Additionally, this review will </w:t>
      </w:r>
      <w:r w:rsidR="009D28B0" w:rsidRPr="00451B27">
        <w:rPr>
          <w:rFonts w:ascii="Verdana" w:hAnsi="Verdana"/>
          <w:sz w:val="22"/>
          <w:szCs w:val="22"/>
        </w:rPr>
        <w:t>attempt to discover what are t</w:t>
      </w:r>
      <w:r w:rsidR="009D28B0">
        <w:rPr>
          <w:rFonts w:ascii="Verdana" w:hAnsi="Verdana"/>
          <w:sz w:val="22"/>
          <w:szCs w:val="22"/>
        </w:rPr>
        <w:t>he</w:t>
      </w:r>
      <w:r w:rsidR="009D28B0" w:rsidRPr="00451B27">
        <w:rPr>
          <w:rFonts w:ascii="Verdana" w:hAnsi="Verdana"/>
          <w:sz w:val="22"/>
          <w:szCs w:val="22"/>
        </w:rPr>
        <w:t xml:space="preserve"> factors </w:t>
      </w:r>
      <w:r w:rsidR="009D28B0">
        <w:rPr>
          <w:rFonts w:ascii="Verdana" w:hAnsi="Verdana"/>
          <w:sz w:val="22"/>
          <w:szCs w:val="22"/>
        </w:rPr>
        <w:t>that have contributed to the divided opinion over the effectiveness of probiotics preventing and decreasing the incidence of ADD</w:t>
      </w:r>
      <w:r w:rsidR="00B44D41" w:rsidRPr="00451B27">
        <w:rPr>
          <w:rFonts w:ascii="Verdana" w:hAnsi="Verdana"/>
          <w:sz w:val="22"/>
          <w:szCs w:val="22"/>
        </w:rPr>
        <w:t>.</w:t>
      </w:r>
      <w:r w:rsidR="002C4E01" w:rsidRPr="00451B27">
        <w:rPr>
          <w:rFonts w:ascii="Verdana" w:hAnsi="Verdana"/>
          <w:sz w:val="22"/>
          <w:szCs w:val="22"/>
        </w:rPr>
        <w:t xml:space="preserve"> </w:t>
      </w:r>
      <w:r w:rsidR="0034491D" w:rsidRPr="00451B27">
        <w:rPr>
          <w:rFonts w:ascii="Verdana" w:hAnsi="Verdana"/>
          <w:sz w:val="22"/>
          <w:szCs w:val="22"/>
        </w:rPr>
        <w:t>Thus, this paper</w:t>
      </w:r>
      <w:r w:rsidR="00B44D41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f</w:t>
      </w:r>
      <w:r w:rsidR="009D28B0">
        <w:rPr>
          <w:rFonts w:ascii="Verdana" w:hAnsi="Verdana"/>
          <w:sz w:val="22"/>
          <w:szCs w:val="22"/>
        </w:rPr>
        <w:t>ollows</w:t>
      </w:r>
      <w:r w:rsidR="00B44D41" w:rsidRPr="00451B27">
        <w:rPr>
          <w:rFonts w:ascii="Verdana" w:hAnsi="Verdana"/>
          <w:sz w:val="22"/>
          <w:szCs w:val="22"/>
        </w:rPr>
        <w:t xml:space="preserve"> some </w:t>
      </w:r>
      <w:r w:rsidR="002C4E01" w:rsidRPr="00451B27">
        <w:rPr>
          <w:rFonts w:ascii="Verdana" w:hAnsi="Verdana"/>
          <w:sz w:val="22"/>
          <w:szCs w:val="22"/>
        </w:rPr>
        <w:t xml:space="preserve">research </w:t>
      </w:r>
      <w:r w:rsidRPr="00451B27">
        <w:rPr>
          <w:rFonts w:ascii="Verdana" w:hAnsi="Verdana"/>
          <w:sz w:val="22"/>
          <w:szCs w:val="22"/>
        </w:rPr>
        <w:t>guideline</w:t>
      </w:r>
      <w:r w:rsidR="00B44D41" w:rsidRPr="00451B27">
        <w:rPr>
          <w:rFonts w:ascii="Verdana" w:hAnsi="Verdana"/>
          <w:sz w:val="22"/>
          <w:szCs w:val="22"/>
        </w:rPr>
        <w:t>s</w:t>
      </w:r>
      <w:r w:rsidR="00792AC1">
        <w:rPr>
          <w:rFonts w:ascii="Verdana" w:hAnsi="Verdana"/>
          <w:sz w:val="22"/>
          <w:szCs w:val="22"/>
        </w:rPr>
        <w:t xml:space="preserve"> in an attempt</w:t>
      </w:r>
      <w:r w:rsidR="00B44D41" w:rsidRPr="00451B27">
        <w:rPr>
          <w:rFonts w:ascii="Verdana" w:hAnsi="Verdana"/>
          <w:sz w:val="22"/>
          <w:szCs w:val="22"/>
        </w:rPr>
        <w:t xml:space="preserve"> to </w:t>
      </w:r>
      <w:r w:rsidR="002C4E01" w:rsidRPr="00451B27">
        <w:rPr>
          <w:rFonts w:ascii="Verdana" w:hAnsi="Verdana"/>
          <w:sz w:val="22"/>
          <w:szCs w:val="22"/>
        </w:rPr>
        <w:t>improve research quality and accuracy</w:t>
      </w:r>
      <w:r w:rsidR="00DA6FAB" w:rsidRPr="00451B27">
        <w:rPr>
          <w:rFonts w:ascii="Verdana" w:hAnsi="Verdana"/>
          <w:sz w:val="22"/>
          <w:szCs w:val="22"/>
        </w:rPr>
        <w:t xml:space="preserve">. </w:t>
      </w:r>
    </w:p>
    <w:p w14:paraId="5F459F41" w14:textId="77777777" w:rsidR="00BA5302" w:rsidRPr="00451B27" w:rsidRDefault="00926B4D" w:rsidP="008D4C9F">
      <w:pPr>
        <w:spacing w:line="360" w:lineRule="auto"/>
        <w:jc w:val="both"/>
      </w:pPr>
      <w:r w:rsidRPr="00451B27">
        <w:rPr>
          <w:rFonts w:ascii="Verdana" w:hAnsi="Verdana"/>
          <w:sz w:val="22"/>
          <w:szCs w:val="22"/>
        </w:rPr>
        <w:t xml:space="preserve"> </w:t>
      </w:r>
    </w:p>
    <w:p w14:paraId="0CFB68D8" w14:textId="77777777" w:rsidR="00AB343C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lang w:eastAsia="en-US"/>
        </w:rPr>
        <w:br w:type="page"/>
      </w:r>
    </w:p>
    <w:p w14:paraId="23F1CCFC" w14:textId="053C2211" w:rsidR="00211AE9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lang w:eastAsia="en-US"/>
        </w:rPr>
        <w:lastRenderedPageBreak/>
        <w:t xml:space="preserve">Research </w:t>
      </w:r>
      <w:r w:rsidR="009D28B0">
        <w:rPr>
          <w:rFonts w:ascii="Verdana" w:eastAsiaTheme="minorHAnsi" w:hAnsi="Verdana" w:cstheme="minorBidi"/>
          <w:b/>
          <w:bCs/>
          <w:lang w:eastAsia="en-US"/>
        </w:rPr>
        <w:t>M</w:t>
      </w:r>
      <w:r w:rsidR="0081619C" w:rsidRPr="00451B27">
        <w:rPr>
          <w:rFonts w:ascii="Verdana" w:eastAsiaTheme="minorHAnsi" w:hAnsi="Verdana" w:cstheme="minorBidi"/>
          <w:b/>
          <w:bCs/>
          <w:lang w:eastAsia="en-US"/>
        </w:rPr>
        <w:t>ethod</w:t>
      </w:r>
      <w:r w:rsidRPr="00451B27">
        <w:rPr>
          <w:rFonts w:ascii="Verdana" w:eastAsiaTheme="minorHAnsi" w:hAnsi="Verdana" w:cstheme="minorBidi"/>
          <w:b/>
          <w:bCs/>
          <w:lang w:eastAsia="en-US"/>
        </w:rPr>
        <w:t>ology</w:t>
      </w:r>
    </w:p>
    <w:p w14:paraId="0E51A0F6" w14:textId="05062E8E" w:rsidR="004C7A98" w:rsidRPr="00451B27" w:rsidRDefault="00926B4D" w:rsidP="008D4C9F">
      <w:pPr>
        <w:spacing w:before="100" w:beforeAutospacing="1" w:after="100" w:afterAutospacing="1"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The available literature in this systematic review</w:t>
      </w:r>
      <w:r w:rsidR="00965692" w:rsidRPr="00451B27">
        <w:rPr>
          <w:rFonts w:ascii="Verdana" w:hAnsi="Verdana"/>
          <w:sz w:val="22"/>
          <w:szCs w:val="22"/>
        </w:rPr>
        <w:t xml:space="preserve"> </w:t>
      </w:r>
      <w:r w:rsidR="00961BF0">
        <w:rPr>
          <w:rFonts w:ascii="Verdana" w:hAnsi="Verdana"/>
          <w:sz w:val="22"/>
          <w:szCs w:val="22"/>
        </w:rPr>
        <w:t xml:space="preserve">was </w:t>
      </w:r>
      <w:r w:rsidR="00792AC1">
        <w:rPr>
          <w:rFonts w:ascii="Verdana" w:hAnsi="Verdana"/>
          <w:sz w:val="22"/>
          <w:szCs w:val="22"/>
        </w:rPr>
        <w:t>evaluated</w:t>
      </w:r>
      <w:r w:rsidR="00965692" w:rsidRPr="00451B27">
        <w:rPr>
          <w:rFonts w:ascii="Verdana" w:hAnsi="Verdana"/>
          <w:sz w:val="22"/>
          <w:szCs w:val="22"/>
        </w:rPr>
        <w:t xml:space="preserve"> under the PRISMA guidelines for the conduct of </w:t>
      </w:r>
      <w:r w:rsidR="00961BF0">
        <w:rPr>
          <w:rFonts w:ascii="Verdana" w:hAnsi="Verdana"/>
          <w:sz w:val="22"/>
          <w:szCs w:val="22"/>
        </w:rPr>
        <w:t>RCTs.</w:t>
      </w:r>
      <w:r w:rsidR="00965692" w:rsidRPr="00451B27">
        <w:rPr>
          <w:rFonts w:ascii="Verdana" w:hAnsi="Verdana"/>
          <w:sz w:val="22"/>
          <w:szCs w:val="22"/>
        </w:rPr>
        <w:t xml:space="preserve"> </w:t>
      </w:r>
    </w:p>
    <w:p w14:paraId="6C98C6CB" w14:textId="77777777" w:rsidR="00396B1C" w:rsidRPr="00451B27" w:rsidRDefault="00926B4D" w:rsidP="008D4C9F">
      <w:pPr>
        <w:pStyle w:val="NormalWeb"/>
        <w:numPr>
          <w:ilvl w:val="0"/>
          <w:numId w:val="3"/>
        </w:numPr>
        <w:spacing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>Search strategy</w:t>
      </w:r>
    </w:p>
    <w:p w14:paraId="3C0F5A40" w14:textId="082EBAD0" w:rsidR="00396B1C" w:rsidRPr="00451B27" w:rsidRDefault="000D1445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Comprehensive s</w:t>
      </w:r>
      <w:r w:rsidR="00926B4D" w:rsidRPr="00451B27">
        <w:rPr>
          <w:rFonts w:ascii="Verdana" w:hAnsi="Verdana"/>
          <w:sz w:val="22"/>
          <w:szCs w:val="22"/>
        </w:rPr>
        <w:t>ystematic</w:t>
      </w:r>
      <w:r>
        <w:rPr>
          <w:rFonts w:ascii="Verdana" w:hAnsi="Verdana"/>
          <w:sz w:val="22"/>
          <w:szCs w:val="22"/>
        </w:rPr>
        <w:t xml:space="preserve"> </w:t>
      </w:r>
      <w:r w:rsidR="00926B4D" w:rsidRPr="00451B27">
        <w:rPr>
          <w:rFonts w:ascii="Verdana" w:hAnsi="Verdana"/>
          <w:sz w:val="22"/>
          <w:szCs w:val="22"/>
        </w:rPr>
        <w:t xml:space="preserve">literature searches were conducted of PubMed, </w:t>
      </w:r>
      <w:r w:rsidR="00E4516D" w:rsidRPr="00451B27">
        <w:rPr>
          <w:rFonts w:ascii="Verdana" w:hAnsi="Verdana"/>
          <w:sz w:val="22"/>
          <w:szCs w:val="22"/>
        </w:rPr>
        <w:t xml:space="preserve">MEDLINE, </w:t>
      </w:r>
      <w:r w:rsidR="00926B4D" w:rsidRPr="00451B27">
        <w:rPr>
          <w:rFonts w:ascii="Verdana" w:hAnsi="Verdana"/>
          <w:sz w:val="22"/>
          <w:szCs w:val="22"/>
        </w:rPr>
        <w:t>the Cochrane Library</w:t>
      </w:r>
      <w:r w:rsidR="00DB4E02" w:rsidRPr="00451B27">
        <w:rPr>
          <w:rFonts w:ascii="Verdana" w:hAnsi="Verdana"/>
          <w:sz w:val="22"/>
          <w:szCs w:val="22"/>
        </w:rPr>
        <w:t>, and ScienceDirect</w:t>
      </w:r>
      <w:r w:rsidR="00926B4D" w:rsidRPr="00451B27">
        <w:rPr>
          <w:rFonts w:ascii="Verdana" w:hAnsi="Verdana"/>
          <w:sz w:val="22"/>
          <w:szCs w:val="22"/>
        </w:rPr>
        <w:t xml:space="preserve">. </w:t>
      </w:r>
      <w:r w:rsidR="00724CE7" w:rsidRPr="00451B27">
        <w:rPr>
          <w:rFonts w:ascii="Verdana" w:hAnsi="Verdana"/>
          <w:sz w:val="22"/>
          <w:szCs w:val="22"/>
        </w:rPr>
        <w:t xml:space="preserve">As well as manually searched in other reference lists </w:t>
      </w:r>
      <w:r>
        <w:rPr>
          <w:rFonts w:ascii="Verdana" w:hAnsi="Verdana"/>
          <w:sz w:val="22"/>
          <w:szCs w:val="22"/>
        </w:rPr>
        <w:t>for</w:t>
      </w:r>
      <w:r w:rsidR="00724CE7" w:rsidRPr="00451B27">
        <w:rPr>
          <w:rFonts w:ascii="Verdana" w:hAnsi="Verdana"/>
          <w:sz w:val="22"/>
          <w:szCs w:val="22"/>
        </w:rPr>
        <w:t xml:space="preserve"> similar </w:t>
      </w:r>
      <w:r w:rsidR="00091A71" w:rsidRPr="00451B27">
        <w:rPr>
          <w:rFonts w:ascii="Verdana" w:hAnsi="Verdana"/>
          <w:sz w:val="22"/>
          <w:szCs w:val="22"/>
        </w:rPr>
        <w:t>scoping</w:t>
      </w:r>
      <w:r w:rsidR="00724CE7" w:rsidRPr="00451B27">
        <w:rPr>
          <w:rFonts w:ascii="Verdana" w:hAnsi="Verdana"/>
          <w:sz w:val="22"/>
          <w:szCs w:val="22"/>
        </w:rPr>
        <w:t xml:space="preserve"> research. The res</w:t>
      </w:r>
      <w:r w:rsidR="00DB4E02" w:rsidRPr="00451B27">
        <w:rPr>
          <w:rFonts w:ascii="Verdana" w:hAnsi="Verdana"/>
          <w:sz w:val="22"/>
          <w:szCs w:val="22"/>
        </w:rPr>
        <w:t xml:space="preserve">earch </w:t>
      </w:r>
      <w:r w:rsidR="003010AA">
        <w:rPr>
          <w:rFonts w:ascii="Verdana" w:hAnsi="Verdana"/>
          <w:sz w:val="22"/>
          <w:szCs w:val="22"/>
        </w:rPr>
        <w:t>had to</w:t>
      </w:r>
      <w:r w:rsidR="00DB4E02" w:rsidRPr="00451B27">
        <w:rPr>
          <w:rFonts w:ascii="Verdana" w:hAnsi="Verdana"/>
          <w:sz w:val="22"/>
          <w:szCs w:val="22"/>
        </w:rPr>
        <w:t xml:space="preserve"> conducted </w:t>
      </w:r>
      <w:r w:rsidR="00E4516D" w:rsidRPr="00451B27">
        <w:rPr>
          <w:rFonts w:ascii="Verdana" w:hAnsi="Verdana"/>
          <w:sz w:val="22"/>
          <w:szCs w:val="22"/>
        </w:rPr>
        <w:t xml:space="preserve">between </w:t>
      </w:r>
      <w:r w:rsidR="00DB4E02" w:rsidRPr="00451B27">
        <w:rPr>
          <w:rFonts w:ascii="Verdana" w:hAnsi="Verdana"/>
          <w:sz w:val="22"/>
          <w:szCs w:val="22"/>
        </w:rPr>
        <w:t>2016 to 201</w:t>
      </w:r>
      <w:r w:rsidR="00E4516D" w:rsidRPr="00451B27">
        <w:rPr>
          <w:rFonts w:ascii="Verdana" w:hAnsi="Verdana"/>
          <w:sz w:val="22"/>
          <w:szCs w:val="22"/>
        </w:rPr>
        <w:t>9</w:t>
      </w:r>
      <w:r w:rsidR="00926B4D" w:rsidRPr="00451B27">
        <w:rPr>
          <w:rFonts w:ascii="Verdana" w:hAnsi="Verdana"/>
          <w:sz w:val="22"/>
          <w:szCs w:val="22"/>
        </w:rPr>
        <w:t>,</w:t>
      </w:r>
      <w:r w:rsidR="006C224F" w:rsidRPr="00451B27">
        <w:rPr>
          <w:rFonts w:ascii="Verdana" w:hAnsi="Verdana"/>
          <w:sz w:val="22"/>
          <w:szCs w:val="22"/>
        </w:rPr>
        <w:t xml:space="preserve"> only </w:t>
      </w:r>
      <w:r w:rsidR="00926B4D" w:rsidRPr="00451B27">
        <w:rPr>
          <w:rFonts w:ascii="Verdana" w:hAnsi="Verdana"/>
          <w:sz w:val="22"/>
          <w:szCs w:val="22"/>
        </w:rPr>
        <w:t>English</w:t>
      </w:r>
      <w:r w:rsidR="006C224F" w:rsidRPr="00451B27">
        <w:rPr>
          <w:rFonts w:ascii="Verdana" w:hAnsi="Verdana"/>
          <w:sz w:val="22"/>
          <w:szCs w:val="22"/>
        </w:rPr>
        <w:t xml:space="preserve"> language articles </w:t>
      </w:r>
      <w:r w:rsidR="00926B4D" w:rsidRPr="00451B27">
        <w:rPr>
          <w:rFonts w:ascii="Verdana" w:hAnsi="Verdana"/>
          <w:sz w:val="22"/>
          <w:szCs w:val="22"/>
        </w:rPr>
        <w:t>and</w:t>
      </w:r>
      <w:r w:rsidR="00792AC1">
        <w:rPr>
          <w:rFonts w:ascii="Verdana" w:hAnsi="Verdana"/>
          <w:sz w:val="22"/>
          <w:szCs w:val="22"/>
        </w:rPr>
        <w:t xml:space="preserve"> those</w:t>
      </w:r>
      <w:r w:rsidR="00926B4D" w:rsidRPr="00451B27">
        <w:rPr>
          <w:rFonts w:ascii="Verdana" w:hAnsi="Verdana"/>
          <w:sz w:val="22"/>
          <w:szCs w:val="22"/>
        </w:rPr>
        <w:t xml:space="preserve"> without publication status</w:t>
      </w:r>
      <w:r w:rsidR="006C224F" w:rsidRPr="00451B27">
        <w:rPr>
          <w:rFonts w:ascii="Verdana" w:hAnsi="Verdana"/>
          <w:sz w:val="22"/>
          <w:szCs w:val="22"/>
        </w:rPr>
        <w:t xml:space="preserve"> </w:t>
      </w:r>
      <w:r w:rsidR="00926B4D" w:rsidRPr="00451B27">
        <w:rPr>
          <w:rFonts w:ascii="Verdana" w:hAnsi="Verdana"/>
          <w:sz w:val="22"/>
          <w:szCs w:val="22"/>
        </w:rPr>
        <w:t>restriction</w:t>
      </w:r>
      <w:r w:rsidR="00792AC1">
        <w:rPr>
          <w:rFonts w:ascii="Verdana" w:hAnsi="Verdana"/>
          <w:sz w:val="22"/>
          <w:szCs w:val="22"/>
        </w:rPr>
        <w:t xml:space="preserve"> were considered</w:t>
      </w:r>
      <w:r w:rsidR="00926B4D" w:rsidRPr="00451B27">
        <w:rPr>
          <w:rFonts w:ascii="Verdana" w:hAnsi="Verdana"/>
          <w:sz w:val="22"/>
          <w:szCs w:val="22"/>
        </w:rPr>
        <w:t xml:space="preserve">. </w:t>
      </w:r>
    </w:p>
    <w:p w14:paraId="34061082" w14:textId="77777777" w:rsidR="0081619C" w:rsidRPr="00451B27" w:rsidRDefault="00926B4D" w:rsidP="008D4C9F">
      <w:pPr>
        <w:pStyle w:val="NormalWeb"/>
        <w:numPr>
          <w:ilvl w:val="0"/>
          <w:numId w:val="3"/>
        </w:numPr>
        <w:spacing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Inclusion criteria and study selection </w:t>
      </w:r>
    </w:p>
    <w:p w14:paraId="67B41B19" w14:textId="67C5737B" w:rsidR="00922599" w:rsidRPr="00451B27" w:rsidRDefault="00926B4D" w:rsidP="008D4C9F">
      <w:pPr>
        <w:pStyle w:val="NormalWeb"/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The primary criteria to search in the database w</w:t>
      </w:r>
      <w:r w:rsidR="000D1445">
        <w:rPr>
          <w:rFonts w:ascii="Verdana" w:hAnsi="Verdana"/>
          <w:sz w:val="22"/>
          <w:szCs w:val="22"/>
        </w:rPr>
        <w:t>as</w:t>
      </w:r>
      <w:r w:rsidRPr="00451B27">
        <w:rPr>
          <w:rFonts w:ascii="Verdana" w:hAnsi="Verdana"/>
          <w:sz w:val="22"/>
          <w:szCs w:val="22"/>
        </w:rPr>
        <w:t xml:space="preserve"> a randomi</w:t>
      </w:r>
      <w:r w:rsidR="000D1445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>ed controlled trial</w:t>
      </w:r>
      <w:r w:rsidR="00552727" w:rsidRPr="00451B27">
        <w:rPr>
          <w:rFonts w:ascii="Verdana" w:hAnsi="Verdana"/>
          <w:sz w:val="22"/>
          <w:szCs w:val="22"/>
        </w:rPr>
        <w:t xml:space="preserve">, with the allocation of 1:1 </w:t>
      </w:r>
      <w:r w:rsidR="00521CBD" w:rsidRPr="00451B27">
        <w:rPr>
          <w:rFonts w:ascii="Verdana" w:hAnsi="Verdana"/>
          <w:sz w:val="22"/>
          <w:szCs w:val="22"/>
        </w:rPr>
        <w:t xml:space="preserve">in children </w:t>
      </w:r>
      <w:r w:rsidR="00C854D0" w:rsidRPr="00451B27">
        <w:rPr>
          <w:rFonts w:ascii="Verdana" w:hAnsi="Verdana"/>
          <w:sz w:val="22"/>
          <w:szCs w:val="22"/>
        </w:rPr>
        <w:t xml:space="preserve">aged under </w:t>
      </w:r>
      <w:r w:rsidR="00521CBD" w:rsidRPr="00451B27">
        <w:rPr>
          <w:rFonts w:ascii="Verdana" w:hAnsi="Verdana"/>
          <w:sz w:val="22"/>
          <w:szCs w:val="22"/>
        </w:rPr>
        <w:t>18 years</w:t>
      </w:r>
      <w:r w:rsidRPr="00451B27">
        <w:rPr>
          <w:rFonts w:ascii="Verdana" w:hAnsi="Verdana"/>
          <w:sz w:val="22"/>
          <w:szCs w:val="22"/>
        </w:rPr>
        <w:t xml:space="preserve"> in both genders</w:t>
      </w:r>
      <w:r w:rsidR="00277D05" w:rsidRPr="00451B27">
        <w:rPr>
          <w:rFonts w:ascii="Verdana" w:hAnsi="Verdana"/>
          <w:sz w:val="22"/>
          <w:szCs w:val="22"/>
        </w:rPr>
        <w:t xml:space="preserve"> (</w:t>
      </w:r>
      <w:r w:rsidR="000D1445">
        <w:rPr>
          <w:rFonts w:ascii="Verdana" w:hAnsi="Verdana"/>
          <w:sz w:val="22"/>
          <w:szCs w:val="22"/>
        </w:rPr>
        <w:t>male</w:t>
      </w:r>
      <w:r w:rsidR="00277D05" w:rsidRPr="00451B27">
        <w:rPr>
          <w:rFonts w:ascii="Verdana" w:hAnsi="Verdana"/>
          <w:sz w:val="22"/>
          <w:szCs w:val="22"/>
        </w:rPr>
        <w:t xml:space="preserve"> and </w:t>
      </w:r>
      <w:r w:rsidR="000D1445">
        <w:rPr>
          <w:rFonts w:ascii="Verdana" w:hAnsi="Verdana"/>
          <w:sz w:val="22"/>
          <w:szCs w:val="22"/>
        </w:rPr>
        <w:t>female</w:t>
      </w:r>
      <w:r w:rsidR="00277D05" w:rsidRPr="00451B27">
        <w:rPr>
          <w:rFonts w:ascii="Verdana" w:hAnsi="Verdana"/>
          <w:sz w:val="22"/>
          <w:szCs w:val="22"/>
        </w:rPr>
        <w:t>)</w:t>
      </w:r>
      <w:r w:rsidRPr="00451B27">
        <w:rPr>
          <w:rFonts w:ascii="Verdana" w:hAnsi="Verdana"/>
          <w:sz w:val="22"/>
          <w:szCs w:val="22"/>
        </w:rPr>
        <w:t>.</w:t>
      </w:r>
      <w:r w:rsidR="00277D05" w:rsidRPr="00451B27">
        <w:rPr>
          <w:rFonts w:ascii="Verdana" w:hAnsi="Verdana"/>
          <w:sz w:val="22"/>
          <w:szCs w:val="22"/>
        </w:rPr>
        <w:t xml:space="preserve"> </w:t>
      </w:r>
      <w:r w:rsidR="000D1445">
        <w:rPr>
          <w:rFonts w:ascii="Verdana" w:hAnsi="Verdana"/>
          <w:sz w:val="22"/>
          <w:szCs w:val="22"/>
        </w:rPr>
        <w:t>The search</w:t>
      </w:r>
      <w:r w:rsidRPr="00451B27">
        <w:rPr>
          <w:rFonts w:ascii="Verdana" w:hAnsi="Verdana"/>
          <w:sz w:val="22"/>
          <w:szCs w:val="22"/>
        </w:rPr>
        <w:t xml:space="preserve"> used the following keywords: </w:t>
      </w:r>
      <w:r w:rsidR="000D1445">
        <w:rPr>
          <w:rFonts w:ascii="Verdana" w:hAnsi="Verdana"/>
          <w:sz w:val="22"/>
          <w:szCs w:val="22"/>
        </w:rPr>
        <w:t>‘</w:t>
      </w:r>
      <w:r w:rsidRPr="00451B27">
        <w:rPr>
          <w:rFonts w:ascii="Verdana" w:hAnsi="Verdana"/>
          <w:sz w:val="22"/>
          <w:szCs w:val="22"/>
        </w:rPr>
        <w:t xml:space="preserve">probiotic AND antibiotic-associated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0D1445">
        <w:rPr>
          <w:rFonts w:ascii="Verdana" w:hAnsi="Verdana"/>
          <w:sz w:val="22"/>
          <w:szCs w:val="22"/>
        </w:rPr>
        <w:t>’</w:t>
      </w:r>
      <w:r w:rsidRPr="00451B27">
        <w:rPr>
          <w:rFonts w:ascii="Verdana" w:hAnsi="Verdana"/>
          <w:sz w:val="22"/>
          <w:szCs w:val="22"/>
        </w:rPr>
        <w:t xml:space="preserve"> and </w:t>
      </w:r>
      <w:r w:rsidR="000D1445">
        <w:rPr>
          <w:rFonts w:ascii="Verdana" w:hAnsi="Verdana"/>
          <w:sz w:val="22"/>
          <w:szCs w:val="22"/>
        </w:rPr>
        <w:t>‘</w:t>
      </w:r>
      <w:r w:rsidR="003F6E14" w:rsidRPr="00451B27">
        <w:rPr>
          <w:rFonts w:ascii="Verdana" w:hAnsi="Verdana"/>
          <w:sz w:val="22"/>
          <w:szCs w:val="22"/>
        </w:rPr>
        <w:t xml:space="preserve">zinc AND antibiotic-associated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0D1445">
        <w:rPr>
          <w:rFonts w:ascii="Verdana" w:hAnsi="Verdana"/>
          <w:sz w:val="22"/>
          <w:szCs w:val="22"/>
        </w:rPr>
        <w:t>’</w:t>
      </w:r>
      <w:r w:rsidRPr="00451B27">
        <w:rPr>
          <w:rFonts w:ascii="Verdana" w:hAnsi="Verdana"/>
          <w:sz w:val="22"/>
          <w:szCs w:val="22"/>
        </w:rPr>
        <w:t xml:space="preserve">. </w:t>
      </w:r>
      <w:r w:rsidR="003010AA">
        <w:rPr>
          <w:rFonts w:ascii="Verdana" w:hAnsi="Verdana"/>
          <w:sz w:val="22"/>
          <w:szCs w:val="22"/>
        </w:rPr>
        <w:t>A</w:t>
      </w:r>
      <w:r w:rsidR="00E869BE" w:rsidRPr="00451B27">
        <w:rPr>
          <w:rFonts w:ascii="Verdana" w:hAnsi="Verdana"/>
          <w:sz w:val="22"/>
          <w:szCs w:val="22"/>
        </w:rPr>
        <w:t xml:space="preserve"> filter was used to limit the result </w:t>
      </w:r>
      <w:r w:rsidR="000D1445">
        <w:rPr>
          <w:rFonts w:ascii="Verdana" w:hAnsi="Verdana"/>
          <w:sz w:val="22"/>
          <w:szCs w:val="22"/>
        </w:rPr>
        <w:t>to studies published between</w:t>
      </w:r>
      <w:r w:rsidR="00E869BE" w:rsidRPr="00451B27">
        <w:rPr>
          <w:rFonts w:ascii="Verdana" w:hAnsi="Verdana"/>
          <w:sz w:val="22"/>
          <w:szCs w:val="22"/>
        </w:rPr>
        <w:t xml:space="preserve"> 2016-2019, articles in the English language</w:t>
      </w:r>
      <w:r w:rsidR="000D1445">
        <w:rPr>
          <w:rFonts w:ascii="Verdana" w:hAnsi="Verdana"/>
          <w:sz w:val="22"/>
          <w:szCs w:val="22"/>
        </w:rPr>
        <w:t xml:space="preserve"> and</w:t>
      </w:r>
      <w:r w:rsidR="00E869BE" w:rsidRPr="00451B27">
        <w:rPr>
          <w:rFonts w:ascii="Verdana" w:hAnsi="Verdana"/>
          <w:sz w:val="22"/>
          <w:szCs w:val="22"/>
        </w:rPr>
        <w:t xml:space="preserve"> open access</w:t>
      </w:r>
      <w:r w:rsidR="00091A71" w:rsidRPr="00451B27">
        <w:rPr>
          <w:rFonts w:ascii="Verdana" w:hAnsi="Verdana"/>
          <w:sz w:val="22"/>
          <w:szCs w:val="22"/>
        </w:rPr>
        <w:t xml:space="preserve"> papers</w:t>
      </w:r>
      <w:r w:rsidR="00E869BE" w:rsidRPr="00451B27">
        <w:rPr>
          <w:rFonts w:ascii="Verdana" w:hAnsi="Verdana"/>
          <w:sz w:val="22"/>
          <w:szCs w:val="22"/>
        </w:rPr>
        <w:t xml:space="preserve">. </w:t>
      </w:r>
    </w:p>
    <w:p w14:paraId="0380800D" w14:textId="6BA41364" w:rsidR="00150CAB" w:rsidRPr="00451B27" w:rsidRDefault="000D1445" w:rsidP="008D4C9F">
      <w:pPr>
        <w:pStyle w:val="NormalWeb"/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n</w:t>
      </w:r>
      <w:r w:rsidR="00926B4D" w:rsidRPr="00451B27">
        <w:rPr>
          <w:rFonts w:ascii="Verdana" w:hAnsi="Verdana"/>
          <w:sz w:val="22"/>
          <w:szCs w:val="22"/>
        </w:rPr>
        <w:t>ext</w:t>
      </w:r>
      <w:r w:rsidR="00B85E37" w:rsidRPr="00451B27">
        <w:rPr>
          <w:rFonts w:ascii="Verdana" w:hAnsi="Verdana"/>
          <w:sz w:val="22"/>
          <w:szCs w:val="22"/>
        </w:rPr>
        <w:t xml:space="preserve"> step </w:t>
      </w:r>
      <w:r>
        <w:rPr>
          <w:rFonts w:ascii="Verdana" w:hAnsi="Verdana"/>
          <w:sz w:val="22"/>
          <w:szCs w:val="22"/>
        </w:rPr>
        <w:t>was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B85E37" w:rsidRPr="00451B27">
        <w:rPr>
          <w:rFonts w:ascii="Verdana" w:hAnsi="Verdana"/>
          <w:sz w:val="22"/>
          <w:szCs w:val="22"/>
        </w:rPr>
        <w:t>to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7402B6" w:rsidRPr="00451B27">
        <w:rPr>
          <w:rFonts w:ascii="Verdana" w:hAnsi="Verdana"/>
          <w:sz w:val="22"/>
          <w:szCs w:val="22"/>
        </w:rPr>
        <w:t>select</w:t>
      </w:r>
      <w:r w:rsidR="00B85E37" w:rsidRPr="00451B27">
        <w:rPr>
          <w:rFonts w:ascii="Verdana" w:hAnsi="Verdana"/>
          <w:sz w:val="22"/>
          <w:szCs w:val="22"/>
        </w:rPr>
        <w:t xml:space="preserve"> the </w:t>
      </w:r>
      <w:r w:rsidR="00926B4D" w:rsidRPr="00451B27">
        <w:rPr>
          <w:rFonts w:ascii="Verdana" w:hAnsi="Verdana"/>
          <w:sz w:val="22"/>
          <w:szCs w:val="22"/>
        </w:rPr>
        <w:t>research</w:t>
      </w:r>
      <w:r>
        <w:rPr>
          <w:rFonts w:ascii="Verdana" w:hAnsi="Verdana"/>
          <w:sz w:val="22"/>
          <w:szCs w:val="22"/>
        </w:rPr>
        <w:t>.</w:t>
      </w:r>
      <w:r w:rsidR="00B85E37"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F</w:t>
      </w:r>
      <w:r w:rsidR="007402B6" w:rsidRPr="00451B27">
        <w:rPr>
          <w:rFonts w:ascii="Verdana" w:hAnsi="Verdana"/>
          <w:sz w:val="22"/>
          <w:szCs w:val="22"/>
        </w:rPr>
        <w:t>irstly</w:t>
      </w:r>
      <w:r w:rsidR="003010AA">
        <w:rPr>
          <w:rFonts w:ascii="Verdana" w:hAnsi="Verdana"/>
          <w:sz w:val="22"/>
          <w:szCs w:val="22"/>
        </w:rPr>
        <w:t>,</w:t>
      </w:r>
      <w:r w:rsidR="007402B6" w:rsidRPr="00451B27">
        <w:rPr>
          <w:rFonts w:ascii="Verdana" w:hAnsi="Verdana"/>
          <w:sz w:val="22"/>
          <w:szCs w:val="22"/>
        </w:rPr>
        <w:t xml:space="preserve"> through</w:t>
      </w:r>
      <w:r w:rsidR="00B85E37" w:rsidRPr="00451B27">
        <w:rPr>
          <w:rFonts w:ascii="Verdana" w:hAnsi="Verdana"/>
          <w:sz w:val="22"/>
          <w:szCs w:val="22"/>
        </w:rPr>
        <w:t xml:space="preserve"> screening the title of the paper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to see if it</w:t>
      </w:r>
      <w:r w:rsidR="00926B4D" w:rsidRPr="00451B27">
        <w:rPr>
          <w:rFonts w:ascii="Verdana" w:hAnsi="Verdana"/>
          <w:sz w:val="22"/>
          <w:szCs w:val="22"/>
        </w:rPr>
        <w:t xml:space="preserve"> include</w:t>
      </w:r>
      <w:r w:rsidR="003010AA">
        <w:rPr>
          <w:rFonts w:ascii="Verdana" w:hAnsi="Verdana"/>
          <w:sz w:val="22"/>
          <w:szCs w:val="22"/>
        </w:rPr>
        <w:t>d</w:t>
      </w:r>
      <w:r w:rsidR="00926B4D" w:rsidRPr="00451B27">
        <w:rPr>
          <w:rFonts w:ascii="Verdana" w:hAnsi="Verdana"/>
          <w:sz w:val="22"/>
          <w:szCs w:val="22"/>
        </w:rPr>
        <w:t xml:space="preserve"> th</w:t>
      </w:r>
      <w:r w:rsidR="00091A71" w:rsidRPr="00451B27">
        <w:rPr>
          <w:rFonts w:ascii="Verdana" w:hAnsi="Verdana"/>
          <w:sz w:val="22"/>
          <w:szCs w:val="22"/>
        </w:rPr>
        <w:t>e</w:t>
      </w:r>
      <w:r w:rsidR="00015A10">
        <w:rPr>
          <w:rFonts w:ascii="Verdana" w:hAnsi="Verdana"/>
          <w:sz w:val="22"/>
          <w:szCs w:val="22"/>
        </w:rPr>
        <w:t xml:space="preserve"> relevant</w:t>
      </w:r>
      <w:r w:rsidR="00926B4D" w:rsidRPr="00451B27">
        <w:rPr>
          <w:rFonts w:ascii="Verdana" w:hAnsi="Verdana"/>
          <w:sz w:val="22"/>
          <w:szCs w:val="22"/>
        </w:rPr>
        <w:t xml:space="preserve"> keywords</w:t>
      </w:r>
      <w:r w:rsidR="007D5388">
        <w:rPr>
          <w:rFonts w:ascii="Verdana" w:hAnsi="Verdana"/>
          <w:sz w:val="22"/>
          <w:szCs w:val="22"/>
        </w:rPr>
        <w:t xml:space="preserve"> and</w:t>
      </w:r>
      <w:r w:rsidR="00091A71" w:rsidRPr="00451B27">
        <w:rPr>
          <w:rFonts w:ascii="Verdana" w:hAnsi="Verdana"/>
          <w:sz w:val="22"/>
          <w:szCs w:val="22"/>
        </w:rPr>
        <w:t xml:space="preserve"> double-check</w:t>
      </w:r>
      <w:r>
        <w:rPr>
          <w:rFonts w:ascii="Verdana" w:hAnsi="Verdana"/>
          <w:sz w:val="22"/>
          <w:szCs w:val="22"/>
        </w:rPr>
        <w:t>ing</w:t>
      </w:r>
      <w:r w:rsidR="00091A71" w:rsidRPr="00451B27">
        <w:rPr>
          <w:rFonts w:ascii="Verdana" w:hAnsi="Verdana"/>
          <w:sz w:val="22"/>
          <w:szCs w:val="22"/>
        </w:rPr>
        <w:t xml:space="preserve"> the publication </w:t>
      </w:r>
      <w:r w:rsidR="00B85E37" w:rsidRPr="00451B27">
        <w:rPr>
          <w:rFonts w:ascii="Verdana" w:hAnsi="Verdana"/>
          <w:sz w:val="22"/>
          <w:szCs w:val="22"/>
        </w:rPr>
        <w:t>date</w:t>
      </w:r>
      <w:r w:rsidR="007D5388">
        <w:rPr>
          <w:rFonts w:ascii="Verdana" w:hAnsi="Verdana"/>
          <w:sz w:val="22"/>
          <w:szCs w:val="22"/>
        </w:rPr>
        <w:t>. T</w:t>
      </w:r>
      <w:r w:rsidR="00091A71" w:rsidRPr="00451B27">
        <w:rPr>
          <w:rFonts w:ascii="Verdana" w:hAnsi="Verdana"/>
          <w:sz w:val="22"/>
          <w:szCs w:val="22"/>
        </w:rPr>
        <w:t>hen</w:t>
      </w:r>
      <w:r w:rsidR="007D5388">
        <w:rPr>
          <w:rFonts w:ascii="Verdana" w:hAnsi="Verdana"/>
          <w:sz w:val="22"/>
          <w:szCs w:val="22"/>
        </w:rPr>
        <w:t>, the</w:t>
      </w:r>
      <w:r w:rsidR="00B85E37" w:rsidRPr="00451B27">
        <w:rPr>
          <w:rFonts w:ascii="Verdana" w:hAnsi="Verdana"/>
          <w:sz w:val="22"/>
          <w:szCs w:val="22"/>
        </w:rPr>
        <w:t xml:space="preserve"> abstract </w:t>
      </w:r>
      <w:r w:rsidR="007017C4" w:rsidRPr="00451B27">
        <w:rPr>
          <w:rFonts w:ascii="Verdana" w:hAnsi="Verdana"/>
          <w:sz w:val="22"/>
          <w:szCs w:val="22"/>
        </w:rPr>
        <w:t xml:space="preserve">and conclusion </w:t>
      </w:r>
      <w:r w:rsidR="00091A71" w:rsidRPr="00451B27">
        <w:rPr>
          <w:rFonts w:ascii="Verdana" w:hAnsi="Verdana"/>
          <w:sz w:val="22"/>
          <w:szCs w:val="22"/>
        </w:rPr>
        <w:t>section</w:t>
      </w:r>
      <w:r w:rsidR="007D5388">
        <w:rPr>
          <w:rFonts w:ascii="Verdana" w:hAnsi="Verdana"/>
          <w:sz w:val="22"/>
          <w:szCs w:val="22"/>
        </w:rPr>
        <w:t>s were read</w:t>
      </w:r>
      <w:r w:rsidR="00091A71" w:rsidRPr="00451B27">
        <w:rPr>
          <w:rFonts w:ascii="Verdana" w:hAnsi="Verdana"/>
          <w:sz w:val="22"/>
          <w:szCs w:val="22"/>
        </w:rPr>
        <w:t xml:space="preserve"> </w:t>
      </w:r>
      <w:r w:rsidR="00B85E37" w:rsidRPr="00451B27">
        <w:rPr>
          <w:rFonts w:ascii="Verdana" w:hAnsi="Verdana"/>
          <w:sz w:val="22"/>
          <w:szCs w:val="22"/>
        </w:rPr>
        <w:t xml:space="preserve">to see if </w:t>
      </w:r>
      <w:r w:rsidR="007D5388">
        <w:rPr>
          <w:rFonts w:ascii="Verdana" w:hAnsi="Verdana"/>
          <w:sz w:val="22"/>
          <w:szCs w:val="22"/>
        </w:rPr>
        <w:t>they</w:t>
      </w:r>
      <w:r w:rsidR="00B85E37" w:rsidRPr="00451B27">
        <w:rPr>
          <w:rFonts w:ascii="Verdana" w:hAnsi="Verdana"/>
          <w:sz w:val="22"/>
          <w:szCs w:val="22"/>
        </w:rPr>
        <w:t xml:space="preserve"> w</w:t>
      </w:r>
      <w:r w:rsidR="00015A10">
        <w:rPr>
          <w:rFonts w:ascii="Verdana" w:hAnsi="Verdana"/>
          <w:sz w:val="22"/>
          <w:szCs w:val="22"/>
        </w:rPr>
        <w:t>ould</w:t>
      </w:r>
      <w:r w:rsidR="00B85E37" w:rsidRPr="00451B27">
        <w:rPr>
          <w:rFonts w:ascii="Verdana" w:hAnsi="Verdana"/>
          <w:sz w:val="22"/>
          <w:szCs w:val="22"/>
        </w:rPr>
        <w:t xml:space="preserve"> meet th</w:t>
      </w:r>
      <w:r w:rsidR="007402B6" w:rsidRPr="00451B27">
        <w:rPr>
          <w:rFonts w:ascii="Verdana" w:hAnsi="Verdana"/>
          <w:sz w:val="22"/>
          <w:szCs w:val="22"/>
        </w:rPr>
        <w:t>e following</w:t>
      </w:r>
      <w:r w:rsidR="00B85E37" w:rsidRPr="00451B27">
        <w:rPr>
          <w:rFonts w:ascii="Verdana" w:hAnsi="Verdana"/>
          <w:sz w:val="22"/>
          <w:szCs w:val="22"/>
        </w:rPr>
        <w:t xml:space="preserve"> </w:t>
      </w:r>
      <w:r w:rsidR="003F6E14" w:rsidRPr="00451B27">
        <w:rPr>
          <w:rFonts w:ascii="Verdana" w:hAnsi="Verdana"/>
          <w:sz w:val="22"/>
          <w:szCs w:val="22"/>
        </w:rPr>
        <w:t>inclusion criteria: (i) randomi</w:t>
      </w:r>
      <w:r>
        <w:rPr>
          <w:rFonts w:ascii="Verdana" w:hAnsi="Verdana"/>
          <w:sz w:val="22"/>
          <w:szCs w:val="22"/>
        </w:rPr>
        <w:t>s</w:t>
      </w:r>
      <w:r w:rsidR="003F6E14" w:rsidRPr="00451B27">
        <w:rPr>
          <w:rFonts w:ascii="Verdana" w:hAnsi="Verdana"/>
          <w:sz w:val="22"/>
          <w:szCs w:val="22"/>
        </w:rPr>
        <w:t xml:space="preserve">ed trial, and including a placebo </w:t>
      </w:r>
      <w:r w:rsidR="007B192F" w:rsidRPr="00451B27">
        <w:rPr>
          <w:rFonts w:ascii="Verdana" w:hAnsi="Verdana"/>
          <w:sz w:val="22"/>
          <w:szCs w:val="22"/>
        </w:rPr>
        <w:t xml:space="preserve">or </w:t>
      </w:r>
      <w:r w:rsidR="003F6E14" w:rsidRPr="00451B27">
        <w:rPr>
          <w:rFonts w:ascii="Verdana" w:hAnsi="Verdana"/>
          <w:sz w:val="22"/>
          <w:szCs w:val="22"/>
        </w:rPr>
        <w:t>control</w:t>
      </w:r>
      <w:r w:rsidR="00926B4D" w:rsidRPr="00451B27">
        <w:rPr>
          <w:rFonts w:ascii="Verdana" w:hAnsi="Verdana"/>
          <w:sz w:val="22"/>
          <w:szCs w:val="22"/>
        </w:rPr>
        <w:t xml:space="preserve"> to compar</w:t>
      </w:r>
      <w:r w:rsidR="00D07B60" w:rsidRPr="00451B27">
        <w:rPr>
          <w:rFonts w:ascii="Verdana" w:hAnsi="Verdana"/>
          <w:sz w:val="22"/>
          <w:szCs w:val="22"/>
        </w:rPr>
        <w:t>e</w:t>
      </w:r>
      <w:r w:rsidR="00926B4D" w:rsidRPr="00451B27">
        <w:rPr>
          <w:rFonts w:ascii="Verdana" w:hAnsi="Verdana"/>
          <w:sz w:val="22"/>
          <w:szCs w:val="22"/>
        </w:rPr>
        <w:t xml:space="preserve"> the </w:t>
      </w:r>
      <w:r w:rsidR="00D07B60" w:rsidRPr="00451B27">
        <w:rPr>
          <w:rFonts w:ascii="Verdana" w:hAnsi="Verdana"/>
          <w:sz w:val="22"/>
          <w:szCs w:val="22"/>
        </w:rPr>
        <w:t xml:space="preserve">intervention </w:t>
      </w:r>
      <w:r w:rsidR="00926B4D" w:rsidRPr="00451B27">
        <w:rPr>
          <w:rFonts w:ascii="Verdana" w:hAnsi="Verdana"/>
          <w:sz w:val="22"/>
          <w:szCs w:val="22"/>
        </w:rPr>
        <w:t>result</w:t>
      </w:r>
      <w:r w:rsidR="00D07B60" w:rsidRPr="00451B27">
        <w:rPr>
          <w:rFonts w:ascii="Verdana" w:hAnsi="Verdana"/>
          <w:sz w:val="22"/>
          <w:szCs w:val="22"/>
        </w:rPr>
        <w:t xml:space="preserve"> with it</w:t>
      </w:r>
      <w:r w:rsidR="003F6E14" w:rsidRPr="00451B27">
        <w:rPr>
          <w:rFonts w:ascii="Verdana" w:hAnsi="Verdana"/>
          <w:sz w:val="22"/>
          <w:szCs w:val="22"/>
        </w:rPr>
        <w:t>,</w:t>
      </w:r>
      <w:r w:rsidR="005B5445" w:rsidRPr="00451B27">
        <w:rPr>
          <w:rFonts w:ascii="Verdana" w:hAnsi="Verdana"/>
          <w:sz w:val="22"/>
          <w:szCs w:val="22"/>
        </w:rPr>
        <w:t xml:space="preserve"> (ii) participants from both department</w:t>
      </w:r>
      <w:r>
        <w:rPr>
          <w:rFonts w:ascii="Verdana" w:hAnsi="Verdana"/>
          <w:sz w:val="22"/>
          <w:szCs w:val="22"/>
        </w:rPr>
        <w:t>s</w:t>
      </w:r>
      <w:r w:rsidR="005B5445" w:rsidRPr="00451B27">
        <w:rPr>
          <w:rFonts w:ascii="Verdana" w:hAnsi="Verdana"/>
          <w:sz w:val="22"/>
          <w:szCs w:val="22"/>
        </w:rPr>
        <w:t xml:space="preserve"> (inpatient or outpatient departments),</w:t>
      </w:r>
      <w:r w:rsidR="003F6E14" w:rsidRPr="00451B27">
        <w:rPr>
          <w:rFonts w:ascii="Verdana" w:hAnsi="Verdana"/>
          <w:sz w:val="22"/>
          <w:szCs w:val="22"/>
        </w:rPr>
        <w:t xml:space="preserve"> (ii</w:t>
      </w:r>
      <w:r w:rsidR="005B5445" w:rsidRPr="00451B27">
        <w:rPr>
          <w:rFonts w:ascii="Verdana" w:hAnsi="Verdana"/>
          <w:sz w:val="22"/>
          <w:szCs w:val="22"/>
        </w:rPr>
        <w:t>i</w:t>
      </w:r>
      <w:r w:rsidR="003F6E14" w:rsidRPr="00451B27">
        <w:rPr>
          <w:rFonts w:ascii="Verdana" w:hAnsi="Verdana"/>
          <w:sz w:val="22"/>
          <w:szCs w:val="22"/>
        </w:rPr>
        <w:t>) one of their outcomes measured the incidence of AAD</w:t>
      </w:r>
      <w:r w:rsidR="00926B4D" w:rsidRPr="00451B27">
        <w:rPr>
          <w:rFonts w:ascii="Verdana" w:hAnsi="Verdana"/>
          <w:sz w:val="22"/>
          <w:szCs w:val="22"/>
        </w:rPr>
        <w:t>,</w:t>
      </w:r>
      <w:r w:rsidR="00B85E37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B85E37" w:rsidRPr="00451B27">
        <w:rPr>
          <w:rFonts w:ascii="Verdana" w:hAnsi="Verdana"/>
          <w:sz w:val="22"/>
          <w:szCs w:val="22"/>
        </w:rPr>
        <w:t xml:space="preserve"> day</w:t>
      </w:r>
      <w:r>
        <w:rPr>
          <w:rFonts w:ascii="Verdana" w:hAnsi="Verdana"/>
          <w:sz w:val="22"/>
          <w:szCs w:val="22"/>
        </w:rPr>
        <w:t>s</w:t>
      </w:r>
      <w:r w:rsidR="00926B4D" w:rsidRPr="00451B27">
        <w:rPr>
          <w:rFonts w:ascii="Verdana" w:hAnsi="Verdana"/>
          <w:sz w:val="22"/>
          <w:szCs w:val="22"/>
        </w:rPr>
        <w:t xml:space="preserve"> or both</w:t>
      </w:r>
      <w:r w:rsidR="003F6E14" w:rsidRPr="00451B27">
        <w:rPr>
          <w:rFonts w:ascii="Verdana" w:hAnsi="Verdana"/>
          <w:sz w:val="22"/>
          <w:szCs w:val="22"/>
        </w:rPr>
        <w:t>, (i</w:t>
      </w:r>
      <w:r w:rsidR="005B5445" w:rsidRPr="00451B27">
        <w:rPr>
          <w:rFonts w:ascii="Verdana" w:hAnsi="Verdana"/>
          <w:sz w:val="22"/>
          <w:szCs w:val="22"/>
        </w:rPr>
        <w:t>v</w:t>
      </w:r>
      <w:r w:rsidR="003F6E14" w:rsidRPr="00451B27">
        <w:rPr>
          <w:rFonts w:ascii="Verdana" w:hAnsi="Verdana"/>
          <w:sz w:val="22"/>
          <w:szCs w:val="22"/>
        </w:rPr>
        <w:t xml:space="preserve">) probiotic and zinc </w:t>
      </w:r>
      <w:r w:rsidR="00A80EAA">
        <w:rPr>
          <w:rFonts w:ascii="Verdana" w:hAnsi="Verdana"/>
          <w:sz w:val="22"/>
          <w:szCs w:val="22"/>
        </w:rPr>
        <w:t xml:space="preserve">were </w:t>
      </w:r>
      <w:r w:rsidR="003F6E14" w:rsidRPr="00451B27">
        <w:rPr>
          <w:rFonts w:ascii="Verdana" w:hAnsi="Verdana"/>
          <w:sz w:val="22"/>
          <w:szCs w:val="22"/>
        </w:rPr>
        <w:t xml:space="preserve">administered </w:t>
      </w:r>
      <w:r w:rsidR="007017C4" w:rsidRPr="00451B27">
        <w:rPr>
          <w:rFonts w:ascii="Verdana" w:hAnsi="Verdana"/>
          <w:sz w:val="22"/>
          <w:szCs w:val="22"/>
        </w:rPr>
        <w:t xml:space="preserve">within </w:t>
      </w:r>
      <w:r w:rsidR="004E4C98" w:rsidRPr="00451B27">
        <w:rPr>
          <w:rFonts w:ascii="Verdana" w:hAnsi="Verdana"/>
          <w:sz w:val="22"/>
          <w:szCs w:val="22"/>
        </w:rPr>
        <w:t>48</w:t>
      </w:r>
      <w:r w:rsidR="007017C4" w:rsidRPr="00451B27">
        <w:rPr>
          <w:rFonts w:ascii="Verdana" w:hAnsi="Verdana"/>
          <w:sz w:val="22"/>
          <w:szCs w:val="22"/>
        </w:rPr>
        <w:t xml:space="preserve"> hours of </w:t>
      </w:r>
      <w:r w:rsidR="00E81B22" w:rsidRPr="00451B27">
        <w:rPr>
          <w:rFonts w:ascii="Verdana" w:hAnsi="Verdana"/>
          <w:sz w:val="22"/>
          <w:szCs w:val="22"/>
        </w:rPr>
        <w:t xml:space="preserve">the </w:t>
      </w:r>
      <w:r w:rsidR="003F6E14" w:rsidRPr="00451B27">
        <w:rPr>
          <w:rFonts w:ascii="Verdana" w:hAnsi="Verdana"/>
          <w:sz w:val="22"/>
          <w:szCs w:val="22"/>
        </w:rPr>
        <w:t xml:space="preserve">antibiotic </w:t>
      </w:r>
      <w:r w:rsidR="00E81B22" w:rsidRPr="00451B27">
        <w:rPr>
          <w:rFonts w:ascii="Verdana" w:hAnsi="Verdana"/>
          <w:sz w:val="22"/>
          <w:szCs w:val="22"/>
        </w:rPr>
        <w:t>intake</w:t>
      </w:r>
      <w:r w:rsidR="004E4C98" w:rsidRPr="00451B27">
        <w:rPr>
          <w:rFonts w:ascii="Verdana" w:hAnsi="Verdana"/>
          <w:sz w:val="22"/>
          <w:szCs w:val="22"/>
        </w:rPr>
        <w:t>,</w:t>
      </w:r>
      <w:r w:rsidR="007017C4" w:rsidRPr="00451B27">
        <w:rPr>
          <w:rFonts w:ascii="Verdana" w:hAnsi="Verdana"/>
          <w:sz w:val="22"/>
          <w:szCs w:val="22"/>
        </w:rPr>
        <w:t xml:space="preserve"> </w:t>
      </w:r>
      <w:r w:rsidR="005B5445" w:rsidRPr="00451B27">
        <w:rPr>
          <w:rFonts w:ascii="Verdana" w:hAnsi="Verdana"/>
          <w:sz w:val="22"/>
          <w:szCs w:val="22"/>
        </w:rPr>
        <w:t xml:space="preserve">(v) </w:t>
      </w:r>
      <w:r w:rsidR="007017C4" w:rsidRPr="00451B27">
        <w:rPr>
          <w:rFonts w:ascii="Verdana" w:hAnsi="Verdana"/>
          <w:sz w:val="22"/>
          <w:szCs w:val="22"/>
        </w:rPr>
        <w:t xml:space="preserve">It must be the first dose of antibiotics, probiotics, and zinc </w:t>
      </w:r>
      <w:r w:rsidR="00A80EAA">
        <w:rPr>
          <w:rFonts w:ascii="Verdana" w:hAnsi="Verdana"/>
          <w:sz w:val="22"/>
          <w:szCs w:val="22"/>
        </w:rPr>
        <w:t>for at least</w:t>
      </w:r>
      <w:r w:rsidR="007017C4" w:rsidRPr="00451B27">
        <w:rPr>
          <w:rFonts w:ascii="Verdana" w:hAnsi="Verdana"/>
          <w:sz w:val="22"/>
          <w:szCs w:val="22"/>
        </w:rPr>
        <w:t xml:space="preserve"> the </w:t>
      </w:r>
      <w:r w:rsidR="00A80EAA">
        <w:rPr>
          <w:rFonts w:ascii="Verdana" w:hAnsi="Verdana"/>
          <w:sz w:val="22"/>
          <w:szCs w:val="22"/>
        </w:rPr>
        <w:t>past</w:t>
      </w:r>
      <w:r w:rsidR="00926B4D" w:rsidRPr="00451B27">
        <w:rPr>
          <w:rFonts w:ascii="Verdana" w:hAnsi="Verdana"/>
          <w:sz w:val="22"/>
          <w:szCs w:val="22"/>
        </w:rPr>
        <w:t xml:space="preserve"> two weeks</w:t>
      </w:r>
      <w:r w:rsidR="003F6E14" w:rsidRPr="00451B27">
        <w:rPr>
          <w:rFonts w:ascii="Verdana" w:hAnsi="Verdana"/>
          <w:sz w:val="22"/>
          <w:szCs w:val="22"/>
        </w:rPr>
        <w:t>, (v</w:t>
      </w:r>
      <w:r w:rsidR="005B5445" w:rsidRPr="00451B27">
        <w:rPr>
          <w:rFonts w:ascii="Verdana" w:hAnsi="Verdana"/>
          <w:sz w:val="22"/>
          <w:szCs w:val="22"/>
        </w:rPr>
        <w:t>i</w:t>
      </w:r>
      <w:r w:rsidR="003F6E14" w:rsidRPr="00451B27">
        <w:rPr>
          <w:rFonts w:ascii="Verdana" w:hAnsi="Verdana"/>
          <w:sz w:val="22"/>
          <w:szCs w:val="22"/>
        </w:rPr>
        <w:t xml:space="preserve">) </w:t>
      </w:r>
      <w:r w:rsidR="007017C4" w:rsidRPr="00451B27">
        <w:rPr>
          <w:rFonts w:ascii="Verdana" w:hAnsi="Verdana"/>
          <w:sz w:val="22"/>
          <w:szCs w:val="22"/>
        </w:rPr>
        <w:t>the demographic distribution in each group participants must not</w:t>
      </w:r>
      <w:r w:rsidR="007D5388">
        <w:rPr>
          <w:rFonts w:ascii="Verdana" w:hAnsi="Verdana"/>
          <w:sz w:val="22"/>
          <w:szCs w:val="22"/>
        </w:rPr>
        <w:t xml:space="preserve"> be</w:t>
      </w:r>
      <w:r w:rsidR="007017C4" w:rsidRPr="00451B27">
        <w:rPr>
          <w:rFonts w:ascii="Verdana" w:hAnsi="Verdana"/>
          <w:sz w:val="22"/>
          <w:szCs w:val="22"/>
        </w:rPr>
        <w:t xml:space="preserve"> significant</w:t>
      </w:r>
      <w:r w:rsidR="005B5445" w:rsidRPr="00451B27">
        <w:rPr>
          <w:rFonts w:ascii="Verdana" w:hAnsi="Verdana"/>
          <w:sz w:val="22"/>
          <w:szCs w:val="22"/>
        </w:rPr>
        <w:t xml:space="preserve"> and (vii) the study</w:t>
      </w:r>
      <w:r w:rsidR="00A80EAA">
        <w:rPr>
          <w:rFonts w:ascii="Verdana" w:hAnsi="Verdana"/>
          <w:sz w:val="22"/>
          <w:szCs w:val="22"/>
        </w:rPr>
        <w:t xml:space="preserve"> must</w:t>
      </w:r>
      <w:r w:rsidR="005B5445" w:rsidRPr="00451B27">
        <w:rPr>
          <w:rFonts w:ascii="Verdana" w:hAnsi="Verdana"/>
          <w:sz w:val="22"/>
          <w:szCs w:val="22"/>
        </w:rPr>
        <w:t xml:space="preserve"> mention the ethical issue</w:t>
      </w:r>
      <w:r w:rsidR="00A80EAA">
        <w:rPr>
          <w:rFonts w:ascii="Verdana" w:hAnsi="Verdana"/>
          <w:sz w:val="22"/>
          <w:szCs w:val="22"/>
        </w:rPr>
        <w:t>s</w:t>
      </w:r>
      <w:r w:rsidR="005B5445" w:rsidRPr="00451B27">
        <w:rPr>
          <w:rFonts w:ascii="Verdana" w:hAnsi="Verdana"/>
          <w:sz w:val="22"/>
          <w:szCs w:val="22"/>
        </w:rPr>
        <w:t xml:space="preserve"> in their study</w:t>
      </w:r>
      <w:r w:rsidR="007017C4" w:rsidRPr="00451B27">
        <w:rPr>
          <w:rFonts w:ascii="Verdana" w:hAnsi="Verdana"/>
          <w:sz w:val="22"/>
          <w:szCs w:val="22"/>
        </w:rPr>
        <w:t xml:space="preserve">. </w:t>
      </w:r>
      <w:r w:rsidR="00A80EAA">
        <w:rPr>
          <w:rFonts w:ascii="Verdana" w:hAnsi="Verdana"/>
          <w:sz w:val="22"/>
          <w:szCs w:val="22"/>
        </w:rPr>
        <w:t>If a</w:t>
      </w:r>
      <w:r w:rsidR="007017C4" w:rsidRPr="00451B27">
        <w:rPr>
          <w:rFonts w:ascii="Verdana" w:hAnsi="Verdana"/>
          <w:sz w:val="22"/>
          <w:szCs w:val="22"/>
        </w:rPr>
        <w:t xml:space="preserve">ny study did not meet these </w:t>
      </w:r>
      <w:r w:rsidR="007D5388" w:rsidRPr="00451B27">
        <w:rPr>
          <w:rFonts w:ascii="Verdana" w:hAnsi="Verdana"/>
          <w:sz w:val="22"/>
          <w:szCs w:val="22"/>
        </w:rPr>
        <w:t>criteria,</w:t>
      </w:r>
      <w:r w:rsidR="007D5388">
        <w:rPr>
          <w:rFonts w:ascii="Verdana" w:hAnsi="Verdana"/>
          <w:sz w:val="22"/>
          <w:szCs w:val="22"/>
        </w:rPr>
        <w:t xml:space="preserve"> then</w:t>
      </w:r>
      <w:r w:rsidR="007017C4" w:rsidRPr="00451B27">
        <w:rPr>
          <w:rFonts w:ascii="Verdana" w:hAnsi="Verdana"/>
          <w:sz w:val="22"/>
          <w:szCs w:val="22"/>
        </w:rPr>
        <w:t xml:space="preserve"> it was </w:t>
      </w:r>
      <w:r w:rsidR="004E4C98" w:rsidRPr="00451B27">
        <w:rPr>
          <w:rFonts w:ascii="Verdana" w:hAnsi="Verdana"/>
          <w:sz w:val="22"/>
          <w:szCs w:val="22"/>
        </w:rPr>
        <w:t>excluded</w:t>
      </w:r>
      <w:r w:rsidR="00AB3DE6" w:rsidRPr="00451B27">
        <w:rPr>
          <w:rFonts w:ascii="Verdana" w:hAnsi="Verdana"/>
          <w:sz w:val="22"/>
          <w:szCs w:val="22"/>
        </w:rPr>
        <w:t xml:space="preserve">. </w:t>
      </w:r>
      <w:r w:rsidR="005B5445" w:rsidRPr="00451B27">
        <w:rPr>
          <w:rFonts w:ascii="Verdana" w:hAnsi="Verdana"/>
          <w:sz w:val="22"/>
          <w:szCs w:val="22"/>
        </w:rPr>
        <w:t>Then</w:t>
      </w:r>
      <w:r w:rsidR="00015A10">
        <w:rPr>
          <w:rFonts w:ascii="Verdana" w:hAnsi="Verdana"/>
          <w:sz w:val="22"/>
          <w:szCs w:val="22"/>
        </w:rPr>
        <w:t>,</w:t>
      </w:r>
      <w:r w:rsidR="005B5445" w:rsidRPr="00451B27">
        <w:rPr>
          <w:rFonts w:ascii="Verdana" w:hAnsi="Verdana"/>
          <w:sz w:val="22"/>
          <w:szCs w:val="22"/>
        </w:rPr>
        <w:t xml:space="preserve"> </w:t>
      </w:r>
      <w:r w:rsidR="00A80EAA">
        <w:rPr>
          <w:rFonts w:ascii="Verdana" w:hAnsi="Verdana"/>
          <w:sz w:val="22"/>
          <w:szCs w:val="22"/>
        </w:rPr>
        <w:t xml:space="preserve">the full text of the remaining studies </w:t>
      </w:r>
      <w:proofErr w:type="gramStart"/>
      <w:r w:rsidR="00A80EAA">
        <w:rPr>
          <w:rFonts w:ascii="Verdana" w:hAnsi="Verdana"/>
          <w:sz w:val="22"/>
          <w:szCs w:val="22"/>
        </w:rPr>
        <w:t>were</w:t>
      </w:r>
      <w:proofErr w:type="gramEnd"/>
      <w:r w:rsidR="00A80EAA">
        <w:rPr>
          <w:rFonts w:ascii="Verdana" w:hAnsi="Verdana"/>
          <w:sz w:val="22"/>
          <w:szCs w:val="22"/>
        </w:rPr>
        <w:t xml:space="preserve"> carefully read and evaluated as</w:t>
      </w:r>
      <w:r w:rsidR="00196F53" w:rsidRPr="00451B27">
        <w:rPr>
          <w:rFonts w:ascii="Verdana" w:hAnsi="Verdana"/>
          <w:sz w:val="22"/>
          <w:szCs w:val="22"/>
        </w:rPr>
        <w:t xml:space="preserve"> relevant</w:t>
      </w:r>
      <w:r w:rsidR="00A80EAA">
        <w:rPr>
          <w:rFonts w:ascii="Verdana" w:hAnsi="Verdana"/>
          <w:sz w:val="22"/>
          <w:szCs w:val="22"/>
        </w:rPr>
        <w:t xml:space="preserve"> or not</w:t>
      </w:r>
      <w:r w:rsidR="007D5388">
        <w:rPr>
          <w:rFonts w:ascii="Verdana" w:hAnsi="Verdana"/>
          <w:sz w:val="22"/>
          <w:szCs w:val="22"/>
        </w:rPr>
        <w:t>,</w:t>
      </w:r>
      <w:r w:rsidR="00196F53" w:rsidRPr="00451B27">
        <w:rPr>
          <w:rFonts w:ascii="Verdana" w:hAnsi="Verdana"/>
          <w:sz w:val="22"/>
          <w:szCs w:val="22"/>
        </w:rPr>
        <w:t xml:space="preserve"> based on specific</w:t>
      </w:r>
      <w:r w:rsidR="005B5445" w:rsidRPr="00451B27">
        <w:rPr>
          <w:rFonts w:ascii="Verdana" w:hAnsi="Verdana"/>
          <w:sz w:val="22"/>
          <w:szCs w:val="22"/>
        </w:rPr>
        <w:t xml:space="preserve"> criteria</w:t>
      </w:r>
      <w:r w:rsidR="00A80EAA">
        <w:rPr>
          <w:rFonts w:ascii="Verdana" w:hAnsi="Verdana"/>
          <w:sz w:val="22"/>
          <w:szCs w:val="22"/>
        </w:rPr>
        <w:t xml:space="preserve"> as seen </w:t>
      </w:r>
      <w:r w:rsidR="005B5445" w:rsidRPr="00451B27">
        <w:rPr>
          <w:rFonts w:ascii="Verdana" w:hAnsi="Verdana"/>
          <w:sz w:val="22"/>
          <w:szCs w:val="22"/>
        </w:rPr>
        <w:t>in Table 1</w:t>
      </w:r>
      <w:r w:rsidR="00A80EAA">
        <w:rPr>
          <w:rFonts w:ascii="Verdana" w:hAnsi="Verdana"/>
          <w:sz w:val="22"/>
          <w:szCs w:val="22"/>
        </w:rPr>
        <w:t>.</w:t>
      </w:r>
      <w:r w:rsidR="00196F53" w:rsidRPr="00451B27">
        <w:rPr>
          <w:rFonts w:ascii="Verdana" w:hAnsi="Verdana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DD34CB" w:rsidRPr="00451B27" w14:paraId="3C0491F7" w14:textId="77777777" w:rsidTr="008B51E1">
        <w:tc>
          <w:tcPr>
            <w:tcW w:w="9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D30C3" w14:textId="77777777" w:rsidR="00150CAB" w:rsidRPr="00451B27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451B27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lastRenderedPageBreak/>
              <w:t>Table 1.</w:t>
            </w:r>
            <w:r w:rsidRPr="00451B27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Selection Criteria </w:t>
            </w:r>
            <w:r w:rsidR="005B5445" w:rsidRPr="00451B27">
              <w:rPr>
                <w:rFonts w:ascii="Verdana" w:hAnsi="Verdana"/>
                <w:color w:val="000000" w:themeColor="text1"/>
                <w:sz w:val="20"/>
                <w:szCs w:val="20"/>
              </w:rPr>
              <w:t>(PICO)</w:t>
            </w:r>
          </w:p>
        </w:tc>
      </w:tr>
      <w:tr w:rsidR="00DD34CB" w:rsidRPr="00451B27" w14:paraId="2B35244C" w14:textId="77777777" w:rsidTr="008B51E1"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16608494" w14:textId="77777777" w:rsidR="00150CAB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Population 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center"/>
          </w:tcPr>
          <w:p w14:paraId="0FCADF0F" w14:textId="1088E688" w:rsidR="00F02287" w:rsidRPr="00962A0E" w:rsidRDefault="00D6355E" w:rsidP="008D4C9F">
            <w:pPr>
              <w:pStyle w:val="NormalWeb"/>
              <w:numPr>
                <w:ilvl w:val="0"/>
                <w:numId w:val="20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Paediatric</w:t>
            </w:r>
            <w:r w:rsidR="00150CAB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patients (less than 18 years old) </w:t>
            </w:r>
          </w:p>
          <w:p w14:paraId="74DC0C40" w14:textId="77777777" w:rsidR="00F02287" w:rsidRPr="00962A0E" w:rsidRDefault="00926B4D" w:rsidP="008D4C9F">
            <w:pPr>
              <w:pStyle w:val="NormalWeb"/>
              <w:numPr>
                <w:ilvl w:val="0"/>
                <w:numId w:val="20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I</w:t>
            </w:r>
            <w:r w:rsidR="00150CAB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n all settings 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(inpatients or outpatients) </w:t>
            </w:r>
          </w:p>
          <w:p w14:paraId="38CEF03B" w14:textId="77777777" w:rsidR="00F02287" w:rsidRPr="00962A0E" w:rsidRDefault="00926B4D" w:rsidP="008D4C9F">
            <w:pPr>
              <w:pStyle w:val="NormalWeb"/>
              <w:numPr>
                <w:ilvl w:val="0"/>
                <w:numId w:val="20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T</w:t>
            </w:r>
            <w:r w:rsidR="00220EA8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reated with antibiotics </w:t>
            </w:r>
          </w:p>
          <w:p w14:paraId="75E2E05F" w14:textId="75E6DF68" w:rsidR="00F02287" w:rsidRPr="00962A0E" w:rsidRDefault="00926B4D" w:rsidP="008D4C9F">
            <w:pPr>
              <w:pStyle w:val="NormalWeb"/>
              <w:numPr>
                <w:ilvl w:val="0"/>
                <w:numId w:val="20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Not immunocompromised or ha</w:t>
            </w:r>
            <w:r w:rsidR="001D11B4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ving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a chronic disease</w:t>
            </w:r>
          </w:p>
          <w:p w14:paraId="1BC68DA8" w14:textId="35157F6F" w:rsidR="00150CAB" w:rsidRPr="00962A0E" w:rsidRDefault="00926B4D" w:rsidP="008D4C9F">
            <w:pPr>
              <w:pStyle w:val="NormalWeb"/>
              <w:numPr>
                <w:ilvl w:val="0"/>
                <w:numId w:val="20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They did not take an antibiotic, probiotics, or zinc supplementation in the last two weeks</w:t>
            </w:r>
          </w:p>
        </w:tc>
      </w:tr>
      <w:tr w:rsidR="00DD34CB" w:rsidRPr="00451B27" w14:paraId="6E21ACE2" w14:textId="77777777" w:rsidTr="00C34D69">
        <w:tc>
          <w:tcPr>
            <w:tcW w:w="1980" w:type="dxa"/>
            <w:vAlign w:val="center"/>
          </w:tcPr>
          <w:p w14:paraId="30BE4F47" w14:textId="77777777" w:rsidR="00150CAB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Intervention </w:t>
            </w:r>
          </w:p>
        </w:tc>
        <w:tc>
          <w:tcPr>
            <w:tcW w:w="7030" w:type="dxa"/>
            <w:vAlign w:val="center"/>
          </w:tcPr>
          <w:p w14:paraId="0FF41E34" w14:textId="77777777" w:rsidR="00F02287" w:rsidRPr="00962A0E" w:rsidRDefault="00926B4D" w:rsidP="008D4C9F">
            <w:pPr>
              <w:pStyle w:val="NormalWeb"/>
              <w:numPr>
                <w:ilvl w:val="0"/>
                <w:numId w:val="18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Probiotics if it was mixed strains (</w:t>
            </w:r>
            <w:r w:rsidRPr="00962A0E">
              <w:rPr>
                <w:rFonts w:ascii="Verdana" w:hAnsi="Verdana" w:cs="Arial"/>
                <w:i/>
                <w:iCs/>
                <w:color w:val="000000" w:themeColor="text1"/>
                <w:sz w:val="18"/>
                <w:szCs w:val="18"/>
              </w:rPr>
              <w:t>e</w:t>
            </w:r>
            <w:r w:rsidRPr="00962A0E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.g., Bifilac or PROKID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), </w:t>
            </w:r>
            <w:r w:rsidR="00220EA8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or 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individual strains (</w:t>
            </w:r>
            <w:r w:rsidRPr="00962A0E">
              <w:rPr>
                <w:rFonts w:ascii="Verdana" w:hAnsi="Verdana" w:cs="Arial"/>
                <w:i/>
                <w:iCs/>
                <w:color w:val="000000" w:themeColor="text1"/>
                <w:sz w:val="18"/>
                <w:szCs w:val="18"/>
              </w:rPr>
              <w:t xml:space="preserve">e.g., </w:t>
            </w:r>
            <w:r w:rsidR="00220EA8" w:rsidRPr="00962A0E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Lactobacillus, Bifidobacterium, Bacillus, or Streptococcus, Clostridium, Idobacterium lactis, Lactobacillus reuteri, or Lactobacillus rhamnosus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) </w:t>
            </w:r>
          </w:p>
          <w:p w14:paraId="23376857" w14:textId="14C69979" w:rsidR="00F02287" w:rsidRPr="00962A0E" w:rsidRDefault="00926B4D" w:rsidP="008D4C9F">
            <w:pPr>
              <w:pStyle w:val="NormalWeb"/>
              <w:numPr>
                <w:ilvl w:val="0"/>
                <w:numId w:val="18"/>
              </w:num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Zinc alone or with probiotics </w:t>
            </w:r>
          </w:p>
          <w:p w14:paraId="1FAA94F8" w14:textId="21FA69C3" w:rsidR="00F02287" w:rsidRPr="00962A0E" w:rsidRDefault="00926B4D" w:rsidP="008D4C9F">
            <w:pPr>
              <w:pStyle w:val="NormalWeb"/>
              <w:numPr>
                <w:ilvl w:val="0"/>
                <w:numId w:val="18"/>
              </w:num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This intervention must take with concurrent antibiotics </w:t>
            </w:r>
          </w:p>
        </w:tc>
      </w:tr>
      <w:tr w:rsidR="00DD34CB" w:rsidRPr="00451B27" w14:paraId="386BA1F1" w14:textId="77777777" w:rsidTr="00C34D69">
        <w:tc>
          <w:tcPr>
            <w:tcW w:w="1980" w:type="dxa"/>
            <w:vAlign w:val="center"/>
          </w:tcPr>
          <w:p w14:paraId="1CF23C2F" w14:textId="77777777" w:rsidR="00150CAB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Comparator </w:t>
            </w:r>
          </w:p>
        </w:tc>
        <w:tc>
          <w:tcPr>
            <w:tcW w:w="7030" w:type="dxa"/>
            <w:vAlign w:val="center"/>
          </w:tcPr>
          <w:p w14:paraId="13FBA813" w14:textId="175D5803" w:rsidR="00150CAB" w:rsidRPr="00962A0E" w:rsidRDefault="00926B4D" w:rsidP="008D4C9F">
            <w:pPr>
              <w:pStyle w:val="NormalWeb"/>
              <w:numPr>
                <w:ilvl w:val="0"/>
                <w:numId w:val="18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Intervention group (probiotics/ zinc) with placebo group or/and control group</w:t>
            </w:r>
          </w:p>
        </w:tc>
      </w:tr>
      <w:tr w:rsidR="00DD34CB" w:rsidRPr="00451B27" w14:paraId="7D33BEAD" w14:textId="77777777" w:rsidTr="00C34D69">
        <w:tc>
          <w:tcPr>
            <w:tcW w:w="1980" w:type="dxa"/>
            <w:vAlign w:val="center"/>
          </w:tcPr>
          <w:p w14:paraId="14306781" w14:textId="77777777" w:rsidR="00150CAB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Outcomes </w:t>
            </w:r>
          </w:p>
        </w:tc>
        <w:tc>
          <w:tcPr>
            <w:tcW w:w="7030" w:type="dxa"/>
            <w:vAlign w:val="center"/>
          </w:tcPr>
          <w:p w14:paraId="1FFF883F" w14:textId="3333A7C2" w:rsidR="00F02287" w:rsidRPr="00962A0E" w:rsidRDefault="00926B4D" w:rsidP="008D4C9F">
            <w:pPr>
              <w:pStyle w:val="NormalWeb"/>
              <w:numPr>
                <w:ilvl w:val="0"/>
                <w:numId w:val="19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Clinical effectiveness to prevent antibiotic-associated </w:t>
            </w:r>
            <w:r w:rsidR="0097560F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diarrhoea</w:t>
            </w:r>
            <w:r w:rsidR="008D0290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or shorten the duration of </w:t>
            </w:r>
            <w:r w:rsidR="0097560F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diarrhoea</w:t>
            </w:r>
          </w:p>
          <w:p w14:paraId="291A9E32" w14:textId="5FB79B6F" w:rsidR="00150CAB" w:rsidRPr="00962A0E" w:rsidRDefault="00926B4D" w:rsidP="008D4C9F">
            <w:pPr>
              <w:pStyle w:val="NormalWeb"/>
              <w:numPr>
                <w:ilvl w:val="0"/>
                <w:numId w:val="19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Shortening length of hospital stay</w:t>
            </w:r>
          </w:p>
        </w:tc>
      </w:tr>
      <w:tr w:rsidR="00DD34CB" w:rsidRPr="00451B27" w14:paraId="79256B50" w14:textId="77777777" w:rsidTr="00C34D69">
        <w:tc>
          <w:tcPr>
            <w:tcW w:w="1980" w:type="dxa"/>
            <w:vAlign w:val="center"/>
          </w:tcPr>
          <w:p w14:paraId="4526DCDF" w14:textId="77777777" w:rsidR="00150CAB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Study Designs </w:t>
            </w:r>
          </w:p>
        </w:tc>
        <w:tc>
          <w:tcPr>
            <w:tcW w:w="7030" w:type="dxa"/>
            <w:vAlign w:val="center"/>
          </w:tcPr>
          <w:p w14:paraId="7EF431BF" w14:textId="3340E876" w:rsidR="00150CAB" w:rsidRPr="00962A0E" w:rsidRDefault="00926B4D" w:rsidP="008D4C9F">
            <w:pPr>
              <w:pStyle w:val="NormalWeb"/>
              <w:numPr>
                <w:ilvl w:val="0"/>
                <w:numId w:val="19"/>
              </w:numPr>
              <w:spacing w:line="360" w:lineRule="auto"/>
              <w:jc w:val="both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Randomi</w:t>
            </w:r>
            <w:r w:rsidR="001D11B4"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s</w:t>
            </w:r>
            <w:r w:rsidRPr="00962A0E">
              <w:rPr>
                <w:rFonts w:ascii="Verdana" w:hAnsi="Verdana"/>
                <w:color w:val="000000" w:themeColor="text1"/>
                <w:sz w:val="18"/>
                <w:szCs w:val="18"/>
              </w:rPr>
              <w:t>ed control trial</w:t>
            </w:r>
          </w:p>
        </w:tc>
      </w:tr>
    </w:tbl>
    <w:p w14:paraId="2B92D0E1" w14:textId="77777777" w:rsidR="0081619C" w:rsidRPr="00451B27" w:rsidRDefault="00926B4D" w:rsidP="008D4C9F">
      <w:pPr>
        <w:pStyle w:val="NormalWeb"/>
        <w:numPr>
          <w:ilvl w:val="0"/>
          <w:numId w:val="3"/>
        </w:numPr>
        <w:spacing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Data abstraction </w:t>
      </w:r>
    </w:p>
    <w:p w14:paraId="21237400" w14:textId="2F16D041" w:rsidR="004E4C98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There </w:t>
      </w:r>
      <w:r w:rsidR="00015A10">
        <w:rPr>
          <w:rFonts w:ascii="Verdana" w:hAnsi="Verdana"/>
          <w:sz w:val="22"/>
          <w:szCs w:val="22"/>
        </w:rPr>
        <w:t>were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31571D">
        <w:rPr>
          <w:rFonts w:ascii="Verdana" w:hAnsi="Verdana"/>
          <w:sz w:val="22"/>
          <w:szCs w:val="22"/>
        </w:rPr>
        <w:t xml:space="preserve">different </w:t>
      </w:r>
      <w:r w:rsidRPr="00451B27">
        <w:rPr>
          <w:rFonts w:ascii="Verdana" w:hAnsi="Verdana"/>
          <w:sz w:val="22"/>
          <w:szCs w:val="22"/>
        </w:rPr>
        <w:t>variable</w:t>
      </w:r>
      <w:r w:rsidR="00552727" w:rsidRPr="00451B27">
        <w:rPr>
          <w:rFonts w:ascii="Verdana" w:hAnsi="Verdana"/>
          <w:sz w:val="22"/>
          <w:szCs w:val="22"/>
        </w:rPr>
        <w:t>s</w:t>
      </w:r>
      <w:r w:rsidR="0031571D">
        <w:rPr>
          <w:rFonts w:ascii="Verdana" w:hAnsi="Verdana"/>
          <w:sz w:val="22"/>
          <w:szCs w:val="22"/>
        </w:rPr>
        <w:t xml:space="preserve"> in the</w:t>
      </w:r>
      <w:r w:rsidRPr="00451B27">
        <w:rPr>
          <w:rFonts w:ascii="Verdana" w:hAnsi="Verdana"/>
          <w:sz w:val="22"/>
          <w:szCs w:val="22"/>
        </w:rPr>
        <w:t xml:space="preserve"> data collected</w:t>
      </w:r>
      <w:r w:rsidR="00552727" w:rsidRPr="00451B27">
        <w:rPr>
          <w:rFonts w:ascii="Verdana" w:hAnsi="Verdana"/>
          <w:sz w:val="22"/>
          <w:szCs w:val="22"/>
        </w:rPr>
        <w:t>.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31571D">
        <w:rPr>
          <w:rFonts w:ascii="Verdana" w:hAnsi="Verdana"/>
          <w:sz w:val="22"/>
          <w:szCs w:val="22"/>
        </w:rPr>
        <w:t>Firstly</w:t>
      </w:r>
      <w:r w:rsidR="00015A10">
        <w:rPr>
          <w:rFonts w:ascii="Verdana" w:hAnsi="Verdana"/>
          <w:sz w:val="22"/>
          <w:szCs w:val="22"/>
        </w:rPr>
        <w:t>,</w:t>
      </w:r>
      <w:r w:rsidR="00552727" w:rsidRPr="00451B27">
        <w:rPr>
          <w:rFonts w:ascii="Verdana" w:hAnsi="Verdana"/>
          <w:sz w:val="22"/>
          <w:szCs w:val="22"/>
        </w:rPr>
        <w:t xml:space="preserve"> of the study populations, </w:t>
      </w:r>
      <w:r w:rsidRPr="00451B27">
        <w:rPr>
          <w:rFonts w:ascii="Verdana" w:hAnsi="Verdana"/>
          <w:sz w:val="22"/>
          <w:szCs w:val="22"/>
        </w:rPr>
        <w:t xml:space="preserve">such as age, sex, country, </w:t>
      </w:r>
      <w:r w:rsidR="0081508A" w:rsidRPr="00451B27">
        <w:rPr>
          <w:rFonts w:ascii="Verdana" w:hAnsi="Verdana"/>
          <w:sz w:val="22"/>
          <w:szCs w:val="22"/>
        </w:rPr>
        <w:t xml:space="preserve">name of the hospital, </w:t>
      </w:r>
      <w:r w:rsidRPr="00451B27">
        <w:rPr>
          <w:rFonts w:ascii="Verdana" w:hAnsi="Verdana"/>
          <w:sz w:val="22"/>
          <w:szCs w:val="22"/>
        </w:rPr>
        <w:t xml:space="preserve">symptomatic disease, </w:t>
      </w:r>
      <w:r w:rsidR="00552727" w:rsidRPr="00451B27">
        <w:rPr>
          <w:rFonts w:ascii="Verdana" w:hAnsi="Verdana"/>
          <w:sz w:val="22"/>
          <w:szCs w:val="22"/>
        </w:rPr>
        <w:t>and sample size. Second</w:t>
      </w:r>
      <w:r w:rsidR="0031571D">
        <w:rPr>
          <w:rFonts w:ascii="Verdana" w:hAnsi="Verdana"/>
          <w:sz w:val="22"/>
          <w:szCs w:val="22"/>
        </w:rPr>
        <w:t xml:space="preserve">ly, in </w:t>
      </w:r>
      <w:r w:rsidR="00552727" w:rsidRPr="00451B27">
        <w:rPr>
          <w:rFonts w:ascii="Verdana" w:hAnsi="Verdana"/>
          <w:sz w:val="22"/>
          <w:szCs w:val="22"/>
        </w:rPr>
        <w:t>the research methodology</w:t>
      </w:r>
      <w:r w:rsidR="00015A10">
        <w:rPr>
          <w:rFonts w:ascii="Verdana" w:hAnsi="Verdana"/>
          <w:sz w:val="22"/>
          <w:szCs w:val="22"/>
        </w:rPr>
        <w:t>,</w:t>
      </w:r>
      <w:r w:rsidR="00552727" w:rsidRPr="00451B27">
        <w:rPr>
          <w:rFonts w:ascii="Verdana" w:hAnsi="Verdana"/>
          <w:sz w:val="22"/>
          <w:szCs w:val="22"/>
        </w:rPr>
        <w:t xml:space="preserve"> such as group participant and gender, care placement (inpatient/ outpatient), </w:t>
      </w:r>
      <w:r w:rsidRPr="00451B27">
        <w:rPr>
          <w:rFonts w:ascii="Verdana" w:hAnsi="Verdana"/>
          <w:sz w:val="22"/>
          <w:szCs w:val="22"/>
        </w:rPr>
        <w:t xml:space="preserve">type of intervention </w:t>
      </w:r>
      <w:r w:rsidR="005B5445" w:rsidRPr="00451B27">
        <w:rPr>
          <w:rFonts w:ascii="Verdana" w:hAnsi="Verdana"/>
          <w:sz w:val="22"/>
          <w:szCs w:val="22"/>
        </w:rPr>
        <w:t xml:space="preserve">(probiotic, zinc or both), information of the intervention substance </w:t>
      </w:r>
      <w:r w:rsidRPr="00451B27">
        <w:rPr>
          <w:rFonts w:ascii="Verdana" w:hAnsi="Verdana"/>
          <w:sz w:val="22"/>
          <w:szCs w:val="22"/>
        </w:rPr>
        <w:t>(name, dose, and route of intake), duration of intervention, information of the antibiotic</w:t>
      </w:r>
      <w:r w:rsidR="00552727" w:rsidRPr="00451B27">
        <w:rPr>
          <w:rFonts w:ascii="Verdana" w:hAnsi="Verdana"/>
          <w:sz w:val="22"/>
          <w:szCs w:val="22"/>
        </w:rPr>
        <w:t xml:space="preserve">s </w:t>
      </w:r>
      <w:r w:rsidRPr="00451B27">
        <w:rPr>
          <w:rFonts w:ascii="Verdana" w:hAnsi="Verdana"/>
          <w:sz w:val="22"/>
          <w:szCs w:val="22"/>
        </w:rPr>
        <w:t xml:space="preserve">(name, dose, and route of intake), and the </w:t>
      </w:r>
      <w:r w:rsidR="00552727" w:rsidRPr="00451B27">
        <w:rPr>
          <w:rFonts w:ascii="Verdana" w:hAnsi="Verdana"/>
          <w:sz w:val="22"/>
          <w:szCs w:val="22"/>
        </w:rPr>
        <w:t>statistical</w:t>
      </w:r>
      <w:r w:rsidR="00E81B22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outcomes. </w:t>
      </w:r>
      <w:r w:rsidR="00E81B22" w:rsidRPr="00451B27">
        <w:rPr>
          <w:rFonts w:ascii="Verdana" w:hAnsi="Verdana"/>
          <w:sz w:val="22"/>
          <w:szCs w:val="22"/>
        </w:rPr>
        <w:t xml:space="preserve">This information was </w:t>
      </w:r>
      <w:r w:rsidRPr="00451B27">
        <w:rPr>
          <w:rFonts w:ascii="Verdana" w:hAnsi="Verdana"/>
          <w:sz w:val="22"/>
          <w:szCs w:val="22"/>
        </w:rPr>
        <w:t xml:space="preserve">extracted </w:t>
      </w:r>
      <w:r w:rsidR="00E81B22" w:rsidRPr="00451B27">
        <w:rPr>
          <w:rFonts w:ascii="Verdana" w:hAnsi="Verdana"/>
          <w:sz w:val="22"/>
          <w:szCs w:val="22"/>
        </w:rPr>
        <w:t>from th</w:t>
      </w:r>
      <w:r w:rsidR="0031571D">
        <w:rPr>
          <w:rFonts w:ascii="Verdana" w:hAnsi="Verdana"/>
          <w:sz w:val="22"/>
          <w:szCs w:val="22"/>
        </w:rPr>
        <w:t>e</w:t>
      </w:r>
      <w:r w:rsidR="00E81B22" w:rsidRPr="00451B27">
        <w:rPr>
          <w:rFonts w:ascii="Verdana" w:hAnsi="Verdana"/>
          <w:sz w:val="22"/>
          <w:szCs w:val="22"/>
        </w:rPr>
        <w:t xml:space="preserve"> papers </w:t>
      </w:r>
      <w:r w:rsidR="0031571D">
        <w:rPr>
          <w:rFonts w:ascii="Verdana" w:hAnsi="Verdana"/>
          <w:sz w:val="22"/>
          <w:szCs w:val="22"/>
        </w:rPr>
        <w:t>where</w:t>
      </w:r>
      <w:r w:rsidRPr="00451B27">
        <w:rPr>
          <w:rFonts w:ascii="Verdana" w:hAnsi="Verdana"/>
          <w:sz w:val="22"/>
          <w:szCs w:val="22"/>
        </w:rPr>
        <w:t xml:space="preserve"> possible. </w:t>
      </w:r>
      <w:r w:rsidR="0031571D" w:rsidRPr="00451B27">
        <w:rPr>
          <w:rFonts w:ascii="Verdana" w:hAnsi="Verdana"/>
          <w:sz w:val="22"/>
          <w:szCs w:val="22"/>
        </w:rPr>
        <w:t xml:space="preserve">The last data collection is, </w:t>
      </w:r>
      <w:r w:rsidR="00C25F19">
        <w:rPr>
          <w:rFonts w:ascii="Verdana" w:hAnsi="Verdana"/>
          <w:sz w:val="22"/>
          <w:szCs w:val="22"/>
        </w:rPr>
        <w:t>regarding</w:t>
      </w:r>
      <w:r w:rsidR="0031571D" w:rsidRPr="00451B27">
        <w:rPr>
          <w:rFonts w:ascii="Verdana" w:hAnsi="Verdana"/>
          <w:sz w:val="22"/>
          <w:szCs w:val="22"/>
        </w:rPr>
        <w:t xml:space="preserve"> of the ethical part. Such as who is the ethical approval and if there any consent from the parents. </w:t>
      </w:r>
    </w:p>
    <w:p w14:paraId="194007AF" w14:textId="77777777" w:rsidR="008D4C9F" w:rsidRPr="008D4C9F" w:rsidRDefault="008D4C9F" w:rsidP="008D4C9F">
      <w:pPr>
        <w:spacing w:line="360" w:lineRule="auto"/>
        <w:jc w:val="both"/>
        <w:rPr>
          <w:rFonts w:ascii="Verdana" w:hAnsi="Verdana"/>
          <w:szCs w:val="22"/>
        </w:rPr>
      </w:pPr>
    </w:p>
    <w:p w14:paraId="6825EE54" w14:textId="77777777" w:rsidR="002E312E" w:rsidRPr="00451B27" w:rsidRDefault="00926B4D" w:rsidP="008D4C9F">
      <w:pPr>
        <w:pStyle w:val="NormalWeb"/>
        <w:numPr>
          <w:ilvl w:val="0"/>
          <w:numId w:val="3"/>
        </w:numPr>
        <w:spacing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Quality and evidence level assessment </w:t>
      </w:r>
    </w:p>
    <w:p w14:paraId="1234ED8D" w14:textId="148B5F2A" w:rsidR="00712E88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lastRenderedPageBreak/>
        <w:t>The Cochrane Collaboration’s tool us</w:t>
      </w:r>
      <w:r w:rsidR="00015A10">
        <w:rPr>
          <w:rFonts w:ascii="Verdana" w:hAnsi="Verdana"/>
          <w:sz w:val="22"/>
          <w:szCs w:val="22"/>
        </w:rPr>
        <w:t>es</w:t>
      </w:r>
      <w:r w:rsidRPr="00451B27">
        <w:rPr>
          <w:rFonts w:ascii="Verdana" w:hAnsi="Verdana"/>
          <w:sz w:val="22"/>
          <w:szCs w:val="22"/>
        </w:rPr>
        <w:t xml:space="preserve"> methodological quality assessment to assess the risk of bias (Higgins et al., 2011; </w:t>
      </w:r>
      <w:r w:rsidR="0031571D">
        <w:rPr>
          <w:rFonts w:ascii="Verdana" w:hAnsi="Verdana"/>
          <w:sz w:val="22"/>
          <w:szCs w:val="22"/>
        </w:rPr>
        <w:t>C</w:t>
      </w:r>
      <w:r w:rsidRPr="00451B27">
        <w:rPr>
          <w:rFonts w:ascii="Verdana" w:hAnsi="Verdana"/>
          <w:sz w:val="22"/>
          <w:szCs w:val="22"/>
        </w:rPr>
        <w:t>ochrane</w:t>
      </w:r>
      <w:r w:rsidR="0031571D">
        <w:rPr>
          <w:rFonts w:ascii="Verdana" w:hAnsi="Verdana"/>
          <w:sz w:val="22"/>
          <w:szCs w:val="22"/>
        </w:rPr>
        <w:t xml:space="preserve"> Training</w:t>
      </w:r>
      <w:r w:rsidRPr="00451B27">
        <w:rPr>
          <w:rFonts w:ascii="Verdana" w:hAnsi="Verdana"/>
          <w:sz w:val="22"/>
          <w:szCs w:val="22"/>
        </w:rPr>
        <w:t xml:space="preserve">, 2019). The evaluations were done twice for each paper, </w:t>
      </w:r>
      <w:r w:rsidR="0031571D">
        <w:rPr>
          <w:rFonts w:ascii="Verdana" w:hAnsi="Verdana"/>
          <w:sz w:val="22"/>
          <w:szCs w:val="22"/>
        </w:rPr>
        <w:t>with the second evaluation being</w:t>
      </w:r>
      <w:r w:rsidRPr="00451B27">
        <w:rPr>
          <w:rFonts w:ascii="Verdana" w:hAnsi="Verdana"/>
          <w:sz w:val="22"/>
          <w:szCs w:val="22"/>
        </w:rPr>
        <w:t xml:space="preserve"> assessed</w:t>
      </w:r>
      <w:r w:rsidR="0031571D">
        <w:rPr>
          <w:rFonts w:ascii="Verdana" w:hAnsi="Verdana"/>
          <w:sz w:val="22"/>
          <w:szCs w:val="22"/>
        </w:rPr>
        <w:t xml:space="preserve"> independently</w:t>
      </w:r>
      <w:r w:rsidRPr="00451B27">
        <w:rPr>
          <w:rFonts w:ascii="Verdana" w:hAnsi="Verdana"/>
          <w:sz w:val="22"/>
          <w:szCs w:val="22"/>
        </w:rPr>
        <w:t xml:space="preserve"> to the </w:t>
      </w:r>
      <w:r w:rsidR="002514AB">
        <w:rPr>
          <w:rFonts w:ascii="Verdana" w:hAnsi="Verdana"/>
          <w:sz w:val="22"/>
          <w:szCs w:val="22"/>
        </w:rPr>
        <w:t>first</w:t>
      </w:r>
      <w:r w:rsidRPr="00451B27">
        <w:rPr>
          <w:rFonts w:ascii="Verdana" w:hAnsi="Verdana"/>
          <w:sz w:val="22"/>
          <w:szCs w:val="22"/>
        </w:rPr>
        <w:t xml:space="preserve">. This tool evaluated the included </w:t>
      </w:r>
      <w:r w:rsidR="00537ED4">
        <w:rPr>
          <w:rFonts w:ascii="Verdana" w:hAnsi="Verdana"/>
          <w:sz w:val="22"/>
          <w:szCs w:val="22"/>
        </w:rPr>
        <w:t>trials</w:t>
      </w:r>
      <w:r w:rsidRPr="00451B27">
        <w:rPr>
          <w:rFonts w:ascii="Verdana" w:hAnsi="Verdana"/>
          <w:sz w:val="22"/>
          <w:szCs w:val="22"/>
        </w:rPr>
        <w:t xml:space="preserve"> f</w:t>
      </w:r>
      <w:r w:rsidR="0031571D">
        <w:rPr>
          <w:rFonts w:ascii="Verdana" w:hAnsi="Verdana"/>
          <w:sz w:val="22"/>
          <w:szCs w:val="22"/>
        </w:rPr>
        <w:t>or</w:t>
      </w:r>
      <w:r w:rsidRPr="00451B27">
        <w:rPr>
          <w:rFonts w:ascii="Verdana" w:hAnsi="Verdana"/>
          <w:sz w:val="22"/>
          <w:szCs w:val="22"/>
        </w:rPr>
        <w:t xml:space="preserve"> sequence generation, allocation concealment, blinding of outcome assessment, blinding of participants and personnel, selective outcome reporting, incomplete outcome data, and other sources of bias. The risk of bias graph visuali</w:t>
      </w:r>
      <w:r w:rsidR="0031571D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ed the methodological quality of these </w:t>
      </w:r>
      <w:r w:rsidR="00537ED4">
        <w:rPr>
          <w:rFonts w:ascii="Verdana" w:hAnsi="Verdana"/>
          <w:sz w:val="22"/>
          <w:szCs w:val="22"/>
        </w:rPr>
        <w:t>trials</w:t>
      </w:r>
      <w:r w:rsidR="0031571D">
        <w:rPr>
          <w:rFonts w:ascii="Verdana" w:hAnsi="Verdana"/>
          <w:sz w:val="22"/>
          <w:szCs w:val="22"/>
        </w:rPr>
        <w:t xml:space="preserve"> and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31571D">
        <w:rPr>
          <w:rFonts w:ascii="Verdana" w:hAnsi="Verdana"/>
          <w:sz w:val="22"/>
          <w:szCs w:val="22"/>
        </w:rPr>
        <w:t>t</w:t>
      </w:r>
      <w:r w:rsidRPr="00451B27">
        <w:rPr>
          <w:rFonts w:ascii="Verdana" w:hAnsi="Verdana"/>
          <w:sz w:val="22"/>
          <w:szCs w:val="22"/>
        </w:rPr>
        <w:t>he risk</w:t>
      </w:r>
      <w:r w:rsidR="0031571D">
        <w:rPr>
          <w:rFonts w:ascii="Verdana" w:hAnsi="Verdana"/>
          <w:sz w:val="22"/>
          <w:szCs w:val="22"/>
        </w:rPr>
        <w:t xml:space="preserve"> of</w:t>
      </w:r>
      <w:r w:rsidRPr="00451B27">
        <w:rPr>
          <w:rFonts w:ascii="Verdana" w:hAnsi="Verdana"/>
          <w:sz w:val="22"/>
          <w:szCs w:val="22"/>
        </w:rPr>
        <w:t xml:space="preserve"> bias was categori</w:t>
      </w:r>
      <w:r w:rsidR="0031571D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ed into three levels: high, low, and unclear risk of bias. </w:t>
      </w:r>
    </w:p>
    <w:p w14:paraId="1389F651" w14:textId="77777777" w:rsidR="005757F6" w:rsidRPr="00451B27" w:rsidRDefault="005757F6" w:rsidP="008D4C9F">
      <w:pPr>
        <w:spacing w:line="360" w:lineRule="auto"/>
        <w:jc w:val="both"/>
      </w:pPr>
    </w:p>
    <w:p w14:paraId="2EBB4ED4" w14:textId="77777777" w:rsidR="0081619C" w:rsidRPr="00451B27" w:rsidRDefault="00926B4D" w:rsidP="008D4C9F">
      <w:pPr>
        <w:pStyle w:val="NormalWeb"/>
        <w:numPr>
          <w:ilvl w:val="0"/>
          <w:numId w:val="3"/>
        </w:numPr>
        <w:spacing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Data analysis and subgroup analysis </w:t>
      </w:r>
    </w:p>
    <w:p w14:paraId="62CBE6D7" w14:textId="6ACE9EFD" w:rsidR="00D913FA" w:rsidRPr="00451B27" w:rsidRDefault="00926B4D" w:rsidP="008D4C9F">
      <w:pPr>
        <w:pStyle w:val="NormalWeb"/>
        <w:spacing w:line="360" w:lineRule="auto"/>
        <w:jc w:val="both"/>
      </w:pPr>
      <w:r w:rsidRPr="00451B27">
        <w:rPr>
          <w:rFonts w:ascii="Verdana" w:hAnsi="Verdana"/>
          <w:sz w:val="22"/>
          <w:szCs w:val="22"/>
        </w:rPr>
        <w:t xml:space="preserve">It was </w:t>
      </w:r>
      <w:r w:rsidR="00A84EDB">
        <w:rPr>
          <w:rFonts w:ascii="Verdana" w:hAnsi="Verdana"/>
          <w:sz w:val="22"/>
          <w:szCs w:val="22"/>
        </w:rPr>
        <w:t>decided</w:t>
      </w:r>
      <w:r w:rsidRPr="00451B27">
        <w:rPr>
          <w:rFonts w:ascii="Verdana" w:hAnsi="Verdana"/>
          <w:sz w:val="22"/>
          <w:szCs w:val="22"/>
        </w:rPr>
        <w:t xml:space="preserve"> to select the s</w:t>
      </w:r>
      <w:r w:rsidR="00B85E37" w:rsidRPr="00451B27">
        <w:rPr>
          <w:rFonts w:ascii="Verdana" w:hAnsi="Verdana"/>
          <w:sz w:val="22"/>
          <w:szCs w:val="22"/>
        </w:rPr>
        <w:t xml:space="preserve">tudy, </w:t>
      </w:r>
      <w:r w:rsidRPr="00451B27">
        <w:rPr>
          <w:rFonts w:ascii="Verdana" w:hAnsi="Verdana"/>
          <w:sz w:val="22"/>
          <w:szCs w:val="22"/>
        </w:rPr>
        <w:t xml:space="preserve">extract </w:t>
      </w:r>
      <w:r w:rsidR="00B85E37" w:rsidRPr="00451B27">
        <w:rPr>
          <w:rFonts w:ascii="Verdana" w:hAnsi="Verdana"/>
          <w:sz w:val="22"/>
          <w:szCs w:val="22"/>
        </w:rPr>
        <w:t>data, and</w:t>
      </w:r>
      <w:r w:rsidR="002514AB">
        <w:rPr>
          <w:rFonts w:ascii="Verdana" w:hAnsi="Verdana"/>
          <w:sz w:val="22"/>
          <w:szCs w:val="22"/>
        </w:rPr>
        <w:t xml:space="preserve"> then</w:t>
      </w:r>
      <w:r w:rsidR="00B85E37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assess the </w:t>
      </w:r>
      <w:r w:rsidR="00B85E37" w:rsidRPr="00451B27">
        <w:rPr>
          <w:rFonts w:ascii="Verdana" w:hAnsi="Verdana"/>
          <w:sz w:val="22"/>
          <w:szCs w:val="22"/>
        </w:rPr>
        <w:t xml:space="preserve">methodological quality </w:t>
      </w:r>
      <w:r w:rsidRPr="00451B27">
        <w:rPr>
          <w:rFonts w:ascii="Verdana" w:hAnsi="Verdana"/>
          <w:sz w:val="22"/>
          <w:szCs w:val="22"/>
        </w:rPr>
        <w:t xml:space="preserve">by </w:t>
      </w:r>
      <w:r w:rsidR="00B85E37" w:rsidRPr="00451B27">
        <w:rPr>
          <w:rFonts w:ascii="Verdana" w:hAnsi="Verdana"/>
          <w:sz w:val="22"/>
          <w:szCs w:val="22"/>
        </w:rPr>
        <w:t>using the risk of bias instrument</w:t>
      </w:r>
      <w:r w:rsidRPr="00451B27">
        <w:rPr>
          <w:rFonts w:ascii="Verdana" w:hAnsi="Verdana"/>
          <w:sz w:val="22"/>
          <w:szCs w:val="22"/>
        </w:rPr>
        <w:t xml:space="preserve">. </w:t>
      </w:r>
      <w:r w:rsidR="00B85E37" w:rsidRPr="00451B27">
        <w:rPr>
          <w:rFonts w:ascii="Verdana" w:hAnsi="Verdana"/>
          <w:sz w:val="22"/>
          <w:szCs w:val="22"/>
        </w:rPr>
        <w:t>Continuous data such as</w:t>
      </w:r>
      <w:r w:rsidR="004E4C98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B85E37" w:rsidRPr="00451B27">
        <w:rPr>
          <w:rFonts w:ascii="Verdana" w:hAnsi="Verdana"/>
          <w:sz w:val="22"/>
          <w:szCs w:val="22"/>
        </w:rPr>
        <w:t xml:space="preserve"> day</w:t>
      </w:r>
      <w:r w:rsidR="002514AB">
        <w:rPr>
          <w:rFonts w:ascii="Verdana" w:hAnsi="Verdana"/>
          <w:sz w:val="22"/>
          <w:szCs w:val="22"/>
        </w:rPr>
        <w:t>s</w:t>
      </w:r>
      <w:r w:rsidR="00B85E37" w:rsidRPr="00451B27">
        <w:rPr>
          <w:rFonts w:ascii="Verdana" w:hAnsi="Verdana"/>
          <w:sz w:val="22"/>
          <w:szCs w:val="22"/>
        </w:rPr>
        <w:t xml:space="preserve"> used the</w:t>
      </w:r>
      <w:r w:rsidR="00A84EDB">
        <w:rPr>
          <w:rFonts w:ascii="Verdana" w:hAnsi="Verdana"/>
          <w:sz w:val="22"/>
          <w:szCs w:val="22"/>
        </w:rPr>
        <w:t xml:space="preserve"> t-test to determine the</w:t>
      </w:r>
      <w:r w:rsidR="00B85E37" w:rsidRPr="00451B27">
        <w:rPr>
          <w:rFonts w:ascii="Verdana" w:hAnsi="Verdana"/>
          <w:sz w:val="22"/>
          <w:szCs w:val="22"/>
        </w:rPr>
        <w:t xml:space="preserve"> mean difference (MD</w:t>
      </w:r>
      <w:r w:rsidR="00ED121C" w:rsidRPr="00451B27">
        <w:rPr>
          <w:rFonts w:ascii="Verdana" w:hAnsi="Verdana"/>
          <w:sz w:val="22"/>
          <w:szCs w:val="22"/>
        </w:rPr>
        <w:t xml:space="preserve">). </w:t>
      </w:r>
      <w:r w:rsidR="004E4C98" w:rsidRPr="00451B27">
        <w:rPr>
          <w:rFonts w:ascii="Verdana" w:hAnsi="Verdana"/>
          <w:sz w:val="22"/>
          <w:szCs w:val="22"/>
        </w:rPr>
        <w:t>While the AAD incidence</w:t>
      </w:r>
      <w:r w:rsidR="001125F9" w:rsidRPr="00451B27">
        <w:rPr>
          <w:rFonts w:ascii="Verdana" w:hAnsi="Verdana"/>
          <w:sz w:val="22"/>
          <w:szCs w:val="22"/>
        </w:rPr>
        <w:t xml:space="preserve"> was </w:t>
      </w:r>
      <w:r w:rsidR="00A84EDB" w:rsidRPr="00451B27">
        <w:rPr>
          <w:rFonts w:ascii="Verdana" w:hAnsi="Verdana"/>
          <w:sz w:val="22"/>
          <w:szCs w:val="22"/>
        </w:rPr>
        <w:t>analysed</w:t>
      </w:r>
      <w:r w:rsidR="001125F9" w:rsidRPr="00451B27">
        <w:rPr>
          <w:rFonts w:ascii="Verdana" w:hAnsi="Verdana"/>
          <w:sz w:val="22"/>
          <w:szCs w:val="22"/>
        </w:rPr>
        <w:t xml:space="preserve"> by the χ2 test or Fisher’s to compare percentages</w:t>
      </w:r>
      <w:r w:rsidR="004E4C98" w:rsidRPr="00451B27">
        <w:rPr>
          <w:rFonts w:ascii="Verdana" w:hAnsi="Verdana"/>
          <w:sz w:val="22"/>
          <w:szCs w:val="22"/>
        </w:rPr>
        <w:t>.</w:t>
      </w:r>
      <w:r w:rsidR="00ED121C" w:rsidRPr="00451B27">
        <w:rPr>
          <w:rFonts w:ascii="Verdana" w:hAnsi="Verdana"/>
          <w:sz w:val="22"/>
          <w:szCs w:val="22"/>
        </w:rPr>
        <w:t xml:space="preserve"> The confidence interval was 95% between the groups.</w:t>
      </w:r>
      <w:r w:rsidR="00EE7FFE">
        <w:rPr>
          <w:rFonts w:ascii="Verdana" w:hAnsi="Verdana"/>
          <w:sz w:val="22"/>
          <w:szCs w:val="22"/>
        </w:rPr>
        <w:t xml:space="preserve"> </w:t>
      </w:r>
      <w:r w:rsidR="00B85E37" w:rsidRPr="00451B27">
        <w:rPr>
          <w:rFonts w:ascii="Verdana" w:hAnsi="Verdana"/>
          <w:sz w:val="22"/>
          <w:szCs w:val="22"/>
        </w:rPr>
        <w:t xml:space="preserve">All </w:t>
      </w:r>
      <w:r w:rsidR="00173F96" w:rsidRPr="00451B27">
        <w:rPr>
          <w:rFonts w:ascii="Verdana" w:hAnsi="Verdana"/>
          <w:sz w:val="22"/>
          <w:szCs w:val="22"/>
        </w:rPr>
        <w:t>research</w:t>
      </w:r>
      <w:r w:rsidR="00B85E37" w:rsidRPr="00451B27">
        <w:rPr>
          <w:rFonts w:ascii="Verdana" w:hAnsi="Verdana"/>
          <w:sz w:val="22"/>
          <w:szCs w:val="22"/>
        </w:rPr>
        <w:t xml:space="preserve"> </w:t>
      </w:r>
      <w:r w:rsidR="00173F96" w:rsidRPr="00451B27">
        <w:rPr>
          <w:rFonts w:ascii="Verdana" w:hAnsi="Verdana"/>
          <w:sz w:val="22"/>
          <w:szCs w:val="22"/>
        </w:rPr>
        <w:t>was</w:t>
      </w:r>
      <w:r w:rsidR="00B85E37" w:rsidRPr="00451B27">
        <w:rPr>
          <w:rFonts w:ascii="Verdana" w:hAnsi="Verdana"/>
          <w:sz w:val="22"/>
          <w:szCs w:val="22"/>
        </w:rPr>
        <w:t xml:space="preserve"> conducted independently</w:t>
      </w:r>
      <w:r w:rsidR="00A84EDB">
        <w:rPr>
          <w:rFonts w:ascii="Verdana" w:hAnsi="Verdana"/>
          <w:sz w:val="22"/>
          <w:szCs w:val="22"/>
        </w:rPr>
        <w:t xml:space="preserve">, </w:t>
      </w:r>
      <w:r w:rsidR="00B85E37" w:rsidRPr="00451B27">
        <w:rPr>
          <w:rFonts w:ascii="Verdana" w:hAnsi="Verdana"/>
          <w:sz w:val="22"/>
          <w:szCs w:val="22"/>
        </w:rPr>
        <w:t xml:space="preserve">then the differences were checked by the </w:t>
      </w:r>
      <w:r w:rsidR="009A4A75" w:rsidRPr="00451B27">
        <w:rPr>
          <w:rFonts w:ascii="Verdana" w:hAnsi="Verdana"/>
          <w:sz w:val="22"/>
          <w:szCs w:val="22"/>
        </w:rPr>
        <w:t>research supervisor</w:t>
      </w:r>
      <w:r w:rsidR="00B85E37" w:rsidRPr="00451B27">
        <w:rPr>
          <w:rFonts w:ascii="Verdana" w:hAnsi="Verdana"/>
          <w:sz w:val="22"/>
          <w:szCs w:val="22"/>
        </w:rPr>
        <w:t xml:space="preserve"> and resolved by discussion. </w:t>
      </w:r>
    </w:p>
    <w:p w14:paraId="4363BF6A" w14:textId="77777777" w:rsidR="00D913FA" w:rsidRPr="00451B27" w:rsidRDefault="00D913FA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64B32244" w14:textId="77777777" w:rsidR="009A4A75" w:rsidRPr="00451B27" w:rsidRDefault="009A4A75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</w:p>
    <w:p w14:paraId="473685F6" w14:textId="77777777" w:rsidR="00D03917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lang w:eastAsia="en-US"/>
        </w:rPr>
        <w:br w:type="page"/>
      </w:r>
      <w:r w:rsidRPr="00451B27">
        <w:rPr>
          <w:rFonts w:ascii="Verdana" w:eastAsiaTheme="minorHAnsi" w:hAnsi="Verdana" w:cstheme="minorBidi"/>
          <w:b/>
          <w:bCs/>
          <w:lang w:eastAsia="en-US"/>
        </w:rPr>
        <w:lastRenderedPageBreak/>
        <w:t>Results</w:t>
      </w:r>
      <w:r w:rsidR="0056277D" w:rsidRPr="00451B27">
        <w:rPr>
          <w:rFonts w:ascii="Verdana" w:eastAsiaTheme="minorHAnsi" w:hAnsi="Verdana" w:cstheme="minorBidi"/>
          <w:b/>
          <w:bCs/>
          <w:lang w:eastAsia="en-US"/>
        </w:rPr>
        <w:t xml:space="preserve"> </w:t>
      </w:r>
    </w:p>
    <w:p w14:paraId="11BE007E" w14:textId="77777777" w:rsidR="00D95F25" w:rsidRPr="00451B27" w:rsidRDefault="00926B4D" w:rsidP="008D4C9F">
      <w:pPr>
        <w:pStyle w:val="NormalWeb"/>
        <w:numPr>
          <w:ilvl w:val="0"/>
          <w:numId w:val="16"/>
        </w:numPr>
        <w:spacing w:line="360" w:lineRule="auto"/>
        <w:jc w:val="both"/>
        <w:rPr>
          <w:rFonts w:ascii="Verdana" w:hAnsi="Verdana"/>
          <w:i/>
          <w:iCs/>
          <w:sz w:val="28"/>
          <w:szCs w:val="28"/>
        </w:rPr>
      </w:pPr>
      <w:r w:rsidRPr="00451B27">
        <w:rPr>
          <w:rFonts w:ascii="Verdana" w:hAnsi="Verdana"/>
          <w:i/>
          <w:iCs/>
          <w:sz w:val="21"/>
          <w:szCs w:val="21"/>
        </w:rPr>
        <w:t>Description of Studies</w:t>
      </w:r>
      <w:r w:rsidR="004E4C98" w:rsidRPr="00451B27">
        <w:rPr>
          <w:rFonts w:ascii="Verdana" w:hAnsi="Verdana"/>
          <w:i/>
          <w:iCs/>
          <w:sz w:val="21"/>
          <w:szCs w:val="21"/>
        </w:rPr>
        <w:t>:</w:t>
      </w:r>
      <w:r w:rsidRPr="00451B27">
        <w:rPr>
          <w:rFonts w:ascii="Verdana" w:hAnsi="Verdana"/>
          <w:i/>
          <w:iCs/>
          <w:sz w:val="21"/>
          <w:szCs w:val="21"/>
        </w:rPr>
        <w:t xml:space="preserve"> </w:t>
      </w:r>
    </w:p>
    <w:p w14:paraId="4125983F" w14:textId="77777777" w:rsidR="00D03917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Search results </w:t>
      </w:r>
    </w:p>
    <w:p w14:paraId="5A4E84BF" w14:textId="2B0ECA62" w:rsidR="009A4A75" w:rsidRPr="00451B27" w:rsidRDefault="00926B4D" w:rsidP="008D4C9F">
      <w:pPr>
        <w:spacing w:before="100" w:beforeAutospacing="1" w:after="100" w:afterAutospacing="1"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A comprehensive searc</w:t>
      </w:r>
      <w:r w:rsidR="003B5CD8">
        <w:rPr>
          <w:rFonts w:ascii="Verdana" w:hAnsi="Verdana"/>
          <w:sz w:val="22"/>
          <w:szCs w:val="22"/>
        </w:rPr>
        <w:t>h</w:t>
      </w:r>
      <w:r w:rsidRPr="00451B27">
        <w:rPr>
          <w:rFonts w:ascii="Verdana" w:hAnsi="Verdana"/>
          <w:sz w:val="22"/>
          <w:szCs w:val="22"/>
        </w:rPr>
        <w:t xml:space="preserve"> found </w:t>
      </w:r>
      <w:r w:rsidR="00815E11" w:rsidRPr="00451B27">
        <w:rPr>
          <w:rFonts w:ascii="Verdana" w:hAnsi="Verdana"/>
          <w:sz w:val="22"/>
          <w:szCs w:val="22"/>
        </w:rPr>
        <w:t>849</w:t>
      </w:r>
      <w:r w:rsidRPr="00451B27">
        <w:rPr>
          <w:rFonts w:ascii="Verdana" w:hAnsi="Verdana"/>
          <w:sz w:val="22"/>
          <w:szCs w:val="22"/>
        </w:rPr>
        <w:t xml:space="preserve"> citations. </w:t>
      </w:r>
      <w:r w:rsidR="003B5CD8">
        <w:rPr>
          <w:rFonts w:ascii="Verdana" w:hAnsi="Verdana"/>
          <w:sz w:val="22"/>
          <w:szCs w:val="22"/>
        </w:rPr>
        <w:t>After</w:t>
      </w:r>
      <w:r w:rsidRPr="00451B27">
        <w:rPr>
          <w:rFonts w:ascii="Verdana" w:hAnsi="Verdana"/>
          <w:sz w:val="22"/>
          <w:szCs w:val="22"/>
        </w:rPr>
        <w:t xml:space="preserve"> exclud</w:t>
      </w:r>
      <w:r w:rsidR="003B5CD8">
        <w:rPr>
          <w:rFonts w:ascii="Verdana" w:hAnsi="Verdana"/>
          <w:sz w:val="22"/>
          <w:szCs w:val="22"/>
        </w:rPr>
        <w:t>ing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F95F7B" w:rsidRPr="00451B27">
        <w:rPr>
          <w:rFonts w:ascii="Verdana" w:hAnsi="Verdana"/>
          <w:sz w:val="22"/>
          <w:szCs w:val="22"/>
        </w:rPr>
        <w:t>153</w:t>
      </w:r>
      <w:r w:rsidRPr="00451B27">
        <w:rPr>
          <w:rFonts w:ascii="Verdana" w:hAnsi="Verdana"/>
          <w:sz w:val="22"/>
          <w:szCs w:val="22"/>
        </w:rPr>
        <w:t xml:space="preserve"> duplicates</w:t>
      </w:r>
      <w:r w:rsidR="00496167">
        <w:rPr>
          <w:rFonts w:ascii="Verdana" w:hAnsi="Verdana"/>
          <w:sz w:val="22"/>
          <w:szCs w:val="22"/>
        </w:rPr>
        <w:t>,</w:t>
      </w:r>
      <w:r w:rsidRPr="00451B27">
        <w:rPr>
          <w:rFonts w:ascii="Verdana" w:hAnsi="Verdana"/>
          <w:sz w:val="22"/>
          <w:szCs w:val="22"/>
        </w:rPr>
        <w:t xml:space="preserve"> a</w:t>
      </w:r>
      <w:r w:rsidR="003B5CD8">
        <w:rPr>
          <w:rFonts w:ascii="Verdana" w:hAnsi="Verdana"/>
          <w:sz w:val="22"/>
          <w:szCs w:val="22"/>
        </w:rPr>
        <w:t xml:space="preserve"> further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F95F7B" w:rsidRPr="00451B27">
        <w:rPr>
          <w:rFonts w:ascii="Verdana" w:hAnsi="Verdana"/>
          <w:sz w:val="22"/>
          <w:szCs w:val="22"/>
        </w:rPr>
        <w:t>4</w:t>
      </w:r>
      <w:r w:rsidR="00D55363" w:rsidRPr="00451B27">
        <w:rPr>
          <w:rFonts w:ascii="Verdana" w:hAnsi="Verdana"/>
          <w:sz w:val="22"/>
          <w:szCs w:val="22"/>
        </w:rPr>
        <w:t>43</w:t>
      </w:r>
      <w:r w:rsidRPr="00451B27">
        <w:rPr>
          <w:rFonts w:ascii="Verdana" w:hAnsi="Verdana"/>
          <w:sz w:val="22"/>
          <w:szCs w:val="22"/>
        </w:rPr>
        <w:t xml:space="preserve"> citations</w:t>
      </w:r>
      <w:r w:rsidR="003B5CD8">
        <w:rPr>
          <w:rFonts w:ascii="Verdana" w:hAnsi="Verdana"/>
          <w:sz w:val="22"/>
          <w:szCs w:val="22"/>
        </w:rPr>
        <w:t xml:space="preserve"> were excluded</w:t>
      </w:r>
      <w:r w:rsidRPr="00451B27">
        <w:rPr>
          <w:rFonts w:ascii="Verdana" w:hAnsi="Verdana"/>
          <w:sz w:val="22"/>
          <w:szCs w:val="22"/>
        </w:rPr>
        <w:t xml:space="preserve"> based on screening the titles and abstracts. After screening </w:t>
      </w:r>
      <w:r w:rsidR="004549DB">
        <w:rPr>
          <w:rFonts w:ascii="Verdana" w:hAnsi="Verdana"/>
          <w:sz w:val="22"/>
          <w:szCs w:val="22"/>
        </w:rPr>
        <w:t xml:space="preserve">the </w:t>
      </w:r>
      <w:r w:rsidRPr="00451B27">
        <w:rPr>
          <w:rFonts w:ascii="Verdana" w:hAnsi="Verdana"/>
          <w:sz w:val="22"/>
          <w:szCs w:val="22"/>
        </w:rPr>
        <w:t>full</w:t>
      </w:r>
      <w:r w:rsidR="0049616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text</w:t>
      </w:r>
      <w:r w:rsidR="00307CAD">
        <w:rPr>
          <w:rFonts w:ascii="Verdana" w:hAnsi="Verdana"/>
          <w:sz w:val="22"/>
          <w:szCs w:val="22"/>
        </w:rPr>
        <w:t>,</w:t>
      </w:r>
      <w:r w:rsidR="004549DB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articles</w:t>
      </w:r>
      <w:r w:rsidR="00496167">
        <w:rPr>
          <w:rFonts w:ascii="Verdana" w:hAnsi="Verdana"/>
          <w:sz w:val="22"/>
          <w:szCs w:val="22"/>
        </w:rPr>
        <w:t xml:space="preserve"> </w:t>
      </w:r>
      <w:r w:rsidR="004549DB">
        <w:rPr>
          <w:rFonts w:ascii="Verdana" w:hAnsi="Verdana"/>
          <w:sz w:val="22"/>
          <w:szCs w:val="22"/>
        </w:rPr>
        <w:t>were excluded for the following reasons:</w:t>
      </w:r>
      <w:r w:rsidRPr="00451B27">
        <w:rPr>
          <w:rFonts w:ascii="Verdana" w:hAnsi="Verdana"/>
          <w:sz w:val="22"/>
          <w:szCs w:val="22"/>
        </w:rPr>
        <w:t xml:space="preserve"> 3</w:t>
      </w:r>
      <w:r w:rsidR="004549DB">
        <w:rPr>
          <w:rFonts w:ascii="Verdana" w:hAnsi="Verdana"/>
          <w:sz w:val="22"/>
          <w:szCs w:val="22"/>
        </w:rPr>
        <w:t>5</w:t>
      </w:r>
      <w:r w:rsidRPr="00451B27">
        <w:rPr>
          <w:rFonts w:ascii="Verdana" w:hAnsi="Verdana"/>
          <w:sz w:val="22"/>
          <w:szCs w:val="22"/>
        </w:rPr>
        <w:t xml:space="preserve"> citations</w:t>
      </w:r>
      <w:r w:rsidR="004549DB">
        <w:rPr>
          <w:rFonts w:ascii="Verdana" w:hAnsi="Verdana"/>
          <w:sz w:val="22"/>
          <w:szCs w:val="22"/>
        </w:rPr>
        <w:t xml:space="preserve"> for not being</w:t>
      </w:r>
      <w:r w:rsidRPr="00451B27">
        <w:rPr>
          <w:rFonts w:ascii="Verdana" w:hAnsi="Verdana"/>
          <w:sz w:val="22"/>
          <w:szCs w:val="22"/>
        </w:rPr>
        <w:t xml:space="preserve"> relevant to </w:t>
      </w:r>
      <w:r w:rsidR="00F95F7B" w:rsidRPr="00451B27">
        <w:rPr>
          <w:rFonts w:ascii="Verdana" w:hAnsi="Verdana"/>
          <w:sz w:val="22"/>
          <w:szCs w:val="22"/>
        </w:rPr>
        <w:t>AAD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6C224F" w:rsidRPr="00451B27">
        <w:rPr>
          <w:rFonts w:ascii="Verdana" w:hAnsi="Verdana"/>
          <w:sz w:val="22"/>
          <w:szCs w:val="22"/>
        </w:rPr>
        <w:t>2</w:t>
      </w:r>
      <w:r w:rsidR="00FC6416" w:rsidRPr="00451B27">
        <w:rPr>
          <w:rFonts w:ascii="Verdana" w:hAnsi="Verdana"/>
          <w:sz w:val="22"/>
          <w:szCs w:val="22"/>
        </w:rPr>
        <w:t xml:space="preserve">0 citations </w:t>
      </w:r>
      <w:r w:rsidR="004549DB">
        <w:rPr>
          <w:rFonts w:ascii="Verdana" w:hAnsi="Verdana"/>
          <w:sz w:val="22"/>
          <w:szCs w:val="22"/>
        </w:rPr>
        <w:t xml:space="preserve">for </w:t>
      </w:r>
      <w:r w:rsidR="00FC6416" w:rsidRPr="00451B27">
        <w:rPr>
          <w:rFonts w:ascii="Verdana" w:hAnsi="Verdana"/>
          <w:sz w:val="22"/>
          <w:szCs w:val="22"/>
        </w:rPr>
        <w:t xml:space="preserve">the </w:t>
      </w:r>
      <w:r w:rsidR="008458BE" w:rsidRPr="00451B27">
        <w:rPr>
          <w:rFonts w:ascii="Verdana" w:hAnsi="Verdana"/>
          <w:sz w:val="22"/>
          <w:szCs w:val="22"/>
        </w:rPr>
        <w:t>participants</w:t>
      </w:r>
      <w:r w:rsidR="00FC6416" w:rsidRPr="00451B27">
        <w:rPr>
          <w:rFonts w:ascii="Verdana" w:hAnsi="Verdana"/>
          <w:sz w:val="22"/>
          <w:szCs w:val="22"/>
        </w:rPr>
        <w:t xml:space="preserve"> not</w:t>
      </w:r>
      <w:r w:rsidR="004549DB">
        <w:rPr>
          <w:rFonts w:ascii="Verdana" w:hAnsi="Verdana"/>
          <w:sz w:val="22"/>
          <w:szCs w:val="22"/>
        </w:rPr>
        <w:t xml:space="preserve"> being</w:t>
      </w:r>
      <w:r w:rsidR="00FC6416" w:rsidRPr="00451B27">
        <w:rPr>
          <w:rFonts w:ascii="Verdana" w:hAnsi="Verdana"/>
          <w:sz w:val="22"/>
          <w:szCs w:val="22"/>
        </w:rPr>
        <w:t xml:space="preserve"> treated with antibiotic</w:t>
      </w:r>
      <w:r w:rsidR="004549DB">
        <w:rPr>
          <w:rFonts w:ascii="Verdana" w:hAnsi="Verdana"/>
          <w:sz w:val="22"/>
          <w:szCs w:val="22"/>
        </w:rPr>
        <w:t>s</w:t>
      </w:r>
      <w:r w:rsidR="00FC6416" w:rsidRPr="00451B27">
        <w:rPr>
          <w:rFonts w:ascii="Verdana" w:hAnsi="Verdana"/>
          <w:sz w:val="22"/>
          <w:szCs w:val="22"/>
        </w:rPr>
        <w:t xml:space="preserve">, </w:t>
      </w:r>
      <w:r w:rsidR="00F95F7B" w:rsidRPr="00451B27">
        <w:rPr>
          <w:rFonts w:ascii="Verdana" w:hAnsi="Verdana"/>
          <w:sz w:val="22"/>
          <w:szCs w:val="22"/>
        </w:rPr>
        <w:t>23</w:t>
      </w:r>
      <w:r w:rsidRPr="00451B27">
        <w:rPr>
          <w:rFonts w:ascii="Verdana" w:hAnsi="Verdana"/>
          <w:sz w:val="22"/>
          <w:szCs w:val="22"/>
        </w:rPr>
        <w:t xml:space="preserve"> citations </w:t>
      </w:r>
      <w:r w:rsidR="004549DB">
        <w:rPr>
          <w:rFonts w:ascii="Verdana" w:hAnsi="Verdana"/>
          <w:sz w:val="22"/>
          <w:szCs w:val="22"/>
        </w:rPr>
        <w:t xml:space="preserve">for </w:t>
      </w:r>
      <w:r w:rsidRPr="00451B27">
        <w:rPr>
          <w:rFonts w:ascii="Verdana" w:hAnsi="Verdana"/>
          <w:sz w:val="22"/>
          <w:szCs w:val="22"/>
        </w:rPr>
        <w:t xml:space="preserve">not </w:t>
      </w:r>
      <w:r w:rsidR="004549DB">
        <w:rPr>
          <w:rFonts w:ascii="Verdana" w:hAnsi="Verdana"/>
          <w:sz w:val="22"/>
          <w:szCs w:val="22"/>
        </w:rPr>
        <w:t xml:space="preserve">being </w:t>
      </w:r>
      <w:r w:rsidRPr="00451B27">
        <w:rPr>
          <w:rFonts w:ascii="Verdana" w:hAnsi="Verdana"/>
          <w:sz w:val="22"/>
          <w:szCs w:val="22"/>
        </w:rPr>
        <w:t xml:space="preserve">relevant to </w:t>
      </w:r>
      <w:r w:rsidR="004549DB" w:rsidRPr="00451B27">
        <w:rPr>
          <w:rFonts w:ascii="Verdana" w:hAnsi="Verdana"/>
          <w:sz w:val="22"/>
          <w:szCs w:val="22"/>
        </w:rPr>
        <w:t>paediatrics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BD20F8" w:rsidRPr="00451B27">
        <w:rPr>
          <w:rFonts w:ascii="Verdana" w:hAnsi="Verdana"/>
          <w:sz w:val="22"/>
          <w:szCs w:val="22"/>
        </w:rPr>
        <w:t>2</w:t>
      </w:r>
      <w:r w:rsidR="00D55363" w:rsidRPr="00451B27">
        <w:rPr>
          <w:rFonts w:ascii="Verdana" w:hAnsi="Verdana"/>
          <w:sz w:val="22"/>
          <w:szCs w:val="22"/>
        </w:rPr>
        <w:t>8</w:t>
      </w:r>
      <w:r w:rsidRPr="00451B27">
        <w:rPr>
          <w:rFonts w:ascii="Verdana" w:hAnsi="Verdana"/>
          <w:sz w:val="22"/>
          <w:szCs w:val="22"/>
        </w:rPr>
        <w:t xml:space="preserve"> citations </w:t>
      </w:r>
      <w:r w:rsidR="004549DB">
        <w:rPr>
          <w:rFonts w:ascii="Verdana" w:hAnsi="Verdana"/>
          <w:sz w:val="22"/>
          <w:szCs w:val="22"/>
        </w:rPr>
        <w:t xml:space="preserve">for </w:t>
      </w:r>
      <w:r w:rsidRPr="00451B27">
        <w:rPr>
          <w:rFonts w:ascii="Verdana" w:hAnsi="Verdana"/>
          <w:sz w:val="22"/>
          <w:szCs w:val="22"/>
        </w:rPr>
        <w:t>not</w:t>
      </w:r>
      <w:r w:rsidR="004549DB">
        <w:rPr>
          <w:rFonts w:ascii="Verdana" w:hAnsi="Verdana"/>
          <w:sz w:val="22"/>
          <w:szCs w:val="22"/>
        </w:rPr>
        <w:t xml:space="preserve"> being</w:t>
      </w:r>
      <w:r w:rsidRPr="00451B27">
        <w:rPr>
          <w:rFonts w:ascii="Verdana" w:hAnsi="Verdana"/>
          <w:sz w:val="22"/>
          <w:szCs w:val="22"/>
        </w:rPr>
        <w:t xml:space="preserve"> RCTs, </w:t>
      </w:r>
      <w:r w:rsidR="00BD20F8" w:rsidRPr="00451B27">
        <w:rPr>
          <w:rFonts w:ascii="Verdana" w:hAnsi="Verdana"/>
          <w:sz w:val="22"/>
          <w:szCs w:val="22"/>
        </w:rPr>
        <w:t>38</w:t>
      </w:r>
      <w:r w:rsidRPr="00451B27">
        <w:rPr>
          <w:rFonts w:ascii="Verdana" w:hAnsi="Verdana"/>
          <w:sz w:val="22"/>
          <w:szCs w:val="22"/>
        </w:rPr>
        <w:t xml:space="preserve"> citations </w:t>
      </w:r>
      <w:r w:rsidR="004549DB">
        <w:rPr>
          <w:rFonts w:ascii="Verdana" w:hAnsi="Verdana"/>
          <w:sz w:val="22"/>
          <w:szCs w:val="22"/>
        </w:rPr>
        <w:t xml:space="preserve">for being </w:t>
      </w:r>
      <w:r w:rsidRPr="00451B27">
        <w:rPr>
          <w:rFonts w:ascii="Verdana" w:hAnsi="Verdana"/>
          <w:sz w:val="22"/>
          <w:szCs w:val="22"/>
        </w:rPr>
        <w:t>traditional review</w:t>
      </w:r>
      <w:r w:rsidR="004549DB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F95F7B" w:rsidRPr="00451B27">
        <w:rPr>
          <w:rFonts w:ascii="Verdana" w:hAnsi="Verdana"/>
          <w:sz w:val="22"/>
          <w:szCs w:val="22"/>
        </w:rPr>
        <w:t xml:space="preserve">11 citations </w:t>
      </w:r>
      <w:r w:rsidR="004549DB">
        <w:rPr>
          <w:rFonts w:ascii="Verdana" w:hAnsi="Verdana"/>
          <w:sz w:val="22"/>
          <w:szCs w:val="22"/>
        </w:rPr>
        <w:t xml:space="preserve">were </w:t>
      </w:r>
      <w:r w:rsidR="00F95F7B" w:rsidRPr="00451B27">
        <w:rPr>
          <w:rFonts w:ascii="Verdana" w:hAnsi="Verdana"/>
          <w:sz w:val="22"/>
          <w:szCs w:val="22"/>
        </w:rPr>
        <w:t xml:space="preserve">closed access, nine citations did not have </w:t>
      </w:r>
      <w:r w:rsidR="004549DB">
        <w:rPr>
          <w:rFonts w:ascii="Verdana" w:hAnsi="Verdana"/>
          <w:sz w:val="22"/>
          <w:szCs w:val="22"/>
        </w:rPr>
        <w:t xml:space="preserve">an English </w:t>
      </w:r>
      <w:r w:rsidR="00F95F7B" w:rsidRPr="00451B27">
        <w:rPr>
          <w:rFonts w:ascii="Verdana" w:hAnsi="Verdana"/>
          <w:sz w:val="22"/>
          <w:szCs w:val="22"/>
        </w:rPr>
        <w:t>translation</w:t>
      </w:r>
      <w:r w:rsidR="00BD20F8" w:rsidRPr="00451B27">
        <w:rPr>
          <w:rFonts w:ascii="Verdana" w:hAnsi="Verdana"/>
          <w:sz w:val="22"/>
          <w:szCs w:val="22"/>
        </w:rPr>
        <w:t>,</w:t>
      </w:r>
      <w:r w:rsidR="00F95F7B" w:rsidRPr="00451B27">
        <w:rPr>
          <w:rFonts w:ascii="Verdana" w:hAnsi="Verdana"/>
          <w:sz w:val="22"/>
          <w:szCs w:val="22"/>
        </w:rPr>
        <w:t xml:space="preserve"> </w:t>
      </w:r>
      <w:r w:rsidR="00BD20F8" w:rsidRPr="00451B27">
        <w:rPr>
          <w:rFonts w:ascii="Verdana" w:hAnsi="Verdana"/>
          <w:sz w:val="22"/>
          <w:szCs w:val="22"/>
        </w:rPr>
        <w:t xml:space="preserve">33 citations </w:t>
      </w:r>
      <w:r w:rsidR="004549DB">
        <w:rPr>
          <w:rFonts w:ascii="Verdana" w:hAnsi="Verdana"/>
          <w:sz w:val="22"/>
          <w:szCs w:val="22"/>
        </w:rPr>
        <w:t xml:space="preserve">were </w:t>
      </w:r>
      <w:r w:rsidR="00BD20F8" w:rsidRPr="00451B27">
        <w:rPr>
          <w:rFonts w:ascii="Verdana" w:hAnsi="Verdana"/>
          <w:sz w:val="22"/>
          <w:szCs w:val="22"/>
        </w:rPr>
        <w:t xml:space="preserve">mice experiment, </w:t>
      </w:r>
      <w:r w:rsidR="00D55363" w:rsidRPr="00451B27">
        <w:rPr>
          <w:rFonts w:ascii="Verdana" w:hAnsi="Verdana"/>
          <w:sz w:val="22"/>
          <w:szCs w:val="22"/>
        </w:rPr>
        <w:t xml:space="preserve">21 </w:t>
      </w:r>
      <w:r w:rsidR="00BD20F8" w:rsidRPr="00451B27">
        <w:rPr>
          <w:rFonts w:ascii="Verdana" w:hAnsi="Verdana"/>
          <w:sz w:val="22"/>
          <w:szCs w:val="22"/>
        </w:rPr>
        <w:t xml:space="preserve">citations </w:t>
      </w:r>
      <w:r w:rsidR="006B768D">
        <w:rPr>
          <w:rFonts w:ascii="Verdana" w:hAnsi="Verdana"/>
          <w:sz w:val="22"/>
          <w:szCs w:val="22"/>
        </w:rPr>
        <w:t>needed</w:t>
      </w:r>
      <w:r w:rsidR="004549DB">
        <w:rPr>
          <w:rFonts w:ascii="Verdana" w:hAnsi="Verdana"/>
          <w:sz w:val="22"/>
          <w:szCs w:val="22"/>
        </w:rPr>
        <w:t xml:space="preserve"> a</w:t>
      </w:r>
      <w:r w:rsidR="00D55363" w:rsidRPr="00451B27">
        <w:rPr>
          <w:rFonts w:ascii="Verdana" w:hAnsi="Verdana"/>
          <w:sz w:val="22"/>
          <w:szCs w:val="22"/>
        </w:rPr>
        <w:t xml:space="preserve"> publication status restriction</w:t>
      </w:r>
      <w:r w:rsidR="00BD20F8" w:rsidRPr="00451B27">
        <w:rPr>
          <w:rFonts w:ascii="Verdana" w:hAnsi="Verdana"/>
          <w:sz w:val="22"/>
          <w:szCs w:val="22"/>
        </w:rPr>
        <w:t xml:space="preserve">, </w:t>
      </w:r>
      <w:r w:rsidRPr="00451B27">
        <w:rPr>
          <w:rFonts w:ascii="Verdana" w:hAnsi="Verdana"/>
          <w:sz w:val="22"/>
          <w:szCs w:val="22"/>
        </w:rPr>
        <w:t xml:space="preserve">and </w:t>
      </w:r>
      <w:r w:rsidR="00BD20F8" w:rsidRPr="00451B27">
        <w:rPr>
          <w:rFonts w:ascii="Verdana" w:hAnsi="Verdana"/>
          <w:sz w:val="22"/>
          <w:szCs w:val="22"/>
        </w:rPr>
        <w:t>18</w:t>
      </w:r>
      <w:r w:rsidRPr="00451B27">
        <w:rPr>
          <w:rFonts w:ascii="Verdana" w:hAnsi="Verdana"/>
          <w:sz w:val="22"/>
          <w:szCs w:val="22"/>
        </w:rPr>
        <w:t xml:space="preserve"> which did not have the outcomes we were interested in investigating. Finally,</w:t>
      </w:r>
      <w:r w:rsidR="00F95F7B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seven trials</w:t>
      </w:r>
      <w:r w:rsidR="00F95F7B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were included in the analyses (Figure </w:t>
      </w:r>
      <w:r w:rsidR="00CA232D" w:rsidRPr="00451B27">
        <w:rPr>
          <w:rFonts w:ascii="Verdana" w:hAnsi="Verdana"/>
          <w:sz w:val="22"/>
          <w:szCs w:val="22"/>
        </w:rPr>
        <w:t>2</w:t>
      </w:r>
      <w:r w:rsidRPr="00451B27">
        <w:rPr>
          <w:rFonts w:ascii="Verdana" w:hAnsi="Verdana"/>
          <w:sz w:val="22"/>
          <w:szCs w:val="22"/>
        </w:rPr>
        <w:t xml:space="preserve">). </w:t>
      </w:r>
    </w:p>
    <w:p w14:paraId="114787C1" w14:textId="77777777" w:rsidR="00D913FA" w:rsidRPr="00451B27" w:rsidRDefault="00926B4D" w:rsidP="008D4C9F">
      <w:pPr>
        <w:spacing w:before="100" w:beforeAutospacing="1" w:after="100" w:afterAutospacing="1"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25C91" wp14:editId="0505EB9D">
                <wp:simplePos x="0" y="0"/>
                <wp:positionH relativeFrom="column">
                  <wp:posOffset>573567</wp:posOffset>
                </wp:positionH>
                <wp:positionV relativeFrom="paragraph">
                  <wp:posOffset>254000</wp:posOffset>
                </wp:positionV>
                <wp:extent cx="2200939" cy="687070"/>
                <wp:effectExtent l="0" t="0" r="8890" b="1143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00939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4D9CA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AAD and probiotics (n=565);</w:t>
                            </w:r>
                          </w:p>
                          <w:p w14:paraId="12D416D7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AAD and zinc (n=241);</w:t>
                            </w:r>
                          </w:p>
                          <w:p w14:paraId="6D7D04B4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Total (n=806).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25C91" id="Rectangle 2" o:spid="_x0000_s1026" style="position:absolute;left:0;text-align:left;margin-left:45.15pt;margin-top:20pt;width:173.3pt;height:5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">
                <v:textbox inset=",7.2pt,,7.2pt">
                  <w:txbxContent>
                    <w:p w14:paraId="7974D9CA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AAD and probiotics (n=565);</w:t>
                      </w:r>
                    </w:p>
                    <w:p w14:paraId="12D416D7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AAD and zinc (n=241);</w:t>
                      </w:r>
                    </w:p>
                    <w:p w14:paraId="6D7D04B4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  <w:lang w:val="en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Total (n=806).</w:t>
                      </w:r>
                    </w:p>
                  </w:txbxContent>
                </v:textbox>
              </v:rect>
            </w:pict>
          </mc:Fallback>
        </mc:AlternateContent>
      </w:r>
    </w:p>
    <w:p w14:paraId="002FADF7" w14:textId="77777777" w:rsidR="00D913FA" w:rsidRPr="00451B27" w:rsidRDefault="00D913FA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</w:p>
    <w:p w14:paraId="40318EB5" w14:textId="77777777" w:rsidR="00D913FA" w:rsidRPr="00451B27" w:rsidRDefault="00926B4D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4F2C9DB5" wp14:editId="7DAB0104">
                <wp:simplePos x="0" y="0"/>
                <wp:positionH relativeFrom="column">
                  <wp:posOffset>1631477</wp:posOffset>
                </wp:positionH>
                <wp:positionV relativeFrom="paragraph">
                  <wp:posOffset>88900</wp:posOffset>
                </wp:positionV>
                <wp:extent cx="0" cy="457200"/>
                <wp:effectExtent l="63500" t="0" r="63500" b="38100"/>
                <wp:wrapNone/>
                <wp:docPr id="8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DDC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28.45pt;margin-top:7pt;width:0;height:3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">
                <v:stroke endarrow="block"/>
                <v:shadow color="#ccc"/>
              </v:shape>
            </w:pict>
          </mc:Fallback>
        </mc:AlternateContent>
      </w:r>
    </w:p>
    <w:p w14:paraId="483C9583" w14:textId="7A346F2E" w:rsidR="00D913FA" w:rsidRPr="00451B27" w:rsidRDefault="00962A0E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52F59C" wp14:editId="739BAD86">
                <wp:simplePos x="0" y="0"/>
                <wp:positionH relativeFrom="column">
                  <wp:posOffset>3357880</wp:posOffset>
                </wp:positionH>
                <wp:positionV relativeFrom="paragraph">
                  <wp:posOffset>106571</wp:posOffset>
                </wp:positionV>
                <wp:extent cx="2893060" cy="1245476"/>
                <wp:effectExtent l="0" t="0" r="15240" b="12065"/>
                <wp:wrapNone/>
                <wp:docPr id="13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93060" cy="1245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B049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Records excluded (n =139)</w:t>
                            </w:r>
                          </w:p>
                          <w:p w14:paraId="3BD29CFD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Not treated with antibiotic (n=10) </w:t>
                            </w:r>
                          </w:p>
                          <w:p w14:paraId="19DD5FCB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Not in English (n=9) </w:t>
                            </w:r>
                          </w:p>
                          <w:p w14:paraId="5CB0A5F8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Not RCTs (n=28) </w:t>
                            </w:r>
                          </w:p>
                          <w:p w14:paraId="7FDBEFE9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Traditional review (n=38) </w:t>
                            </w:r>
                          </w:p>
                          <w:p w14:paraId="338FAF29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Closed access (n=11) </w:t>
                            </w:r>
                          </w:p>
                          <w:p w14:paraId="2A3F98EE" w14:textId="77777777" w:rsidR="00962A0E" w:rsidRPr="00962A0E" w:rsidRDefault="00962A0E" w:rsidP="00215B2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Mice experiment (n=33)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2F59C" id="Rectangle 12" o:spid="_x0000_s1027" style="position:absolute;left:0;text-align:left;margin-left:264.4pt;margin-top:8.4pt;width:227.8pt;height:9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">
                <v:textbox inset=",7.2pt,,7.2pt">
                  <w:txbxContent>
                    <w:p w14:paraId="2417B049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Records excluded (n =139)</w:t>
                      </w:r>
                    </w:p>
                    <w:p w14:paraId="3BD29CFD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Not treated with antibiotic (n=10) </w:t>
                      </w:r>
                    </w:p>
                    <w:p w14:paraId="19DD5FCB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Not in English (n=9) </w:t>
                      </w:r>
                    </w:p>
                    <w:p w14:paraId="5CB0A5F8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Not RCTs (n=28) </w:t>
                      </w:r>
                    </w:p>
                    <w:p w14:paraId="7FDBEFE9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Traditional review (n=38) </w:t>
                      </w:r>
                    </w:p>
                    <w:p w14:paraId="338FAF29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Closed access (n=11) </w:t>
                      </w:r>
                    </w:p>
                    <w:p w14:paraId="2A3F98EE" w14:textId="77777777" w:rsidR="00962A0E" w:rsidRPr="00962A0E" w:rsidRDefault="00962A0E" w:rsidP="00215B2E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Mice experiment (n=33)</w:t>
                      </w:r>
                    </w:p>
                  </w:txbxContent>
                </v:textbox>
              </v:rect>
            </w:pict>
          </mc:Fallback>
        </mc:AlternateContent>
      </w: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3542E" wp14:editId="61E9E55C">
                <wp:simplePos x="0" y="0"/>
                <wp:positionH relativeFrom="column">
                  <wp:posOffset>-110359</wp:posOffset>
                </wp:positionH>
                <wp:positionV relativeFrom="paragraph">
                  <wp:posOffset>107249</wp:posOffset>
                </wp:positionV>
                <wp:extent cx="3159585" cy="532130"/>
                <wp:effectExtent l="0" t="0" r="15875" b="13970"/>
                <wp:wrapNone/>
                <wp:docPr id="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5958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17AFD" w14:textId="77777777" w:rsidR="00962A0E" w:rsidRPr="00962A0E" w:rsidRDefault="00962A0E" w:rsidP="000075E6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Records after duplicates removed (n = 120)</w:t>
                            </w:r>
                          </w:p>
                          <w:p w14:paraId="7DD807BC" w14:textId="77777777" w:rsidR="00962A0E" w:rsidRPr="00962A0E" w:rsidRDefault="00962A0E" w:rsidP="000075E6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screening the titles and abstracts (n=443)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3542E" id="Rectangle 10" o:spid="_x0000_s1028" style="position:absolute;left:0;text-align:left;margin-left:-8.7pt;margin-top:8.45pt;width:248.8pt;height:4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">
                <v:textbox inset=",7.2pt,,7.2pt">
                  <w:txbxContent>
                    <w:p w14:paraId="32017AFD" w14:textId="77777777" w:rsidR="00962A0E" w:rsidRPr="00962A0E" w:rsidRDefault="00962A0E" w:rsidP="000075E6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Records after duplicates removed (n = 120)</w:t>
                      </w:r>
                    </w:p>
                    <w:p w14:paraId="7DD807BC" w14:textId="77777777" w:rsidR="00962A0E" w:rsidRPr="00962A0E" w:rsidRDefault="00962A0E" w:rsidP="000075E6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screening the titles and abstracts (n=443)</w:t>
                      </w:r>
                    </w:p>
                  </w:txbxContent>
                </v:textbox>
              </v:rect>
            </w:pict>
          </mc:Fallback>
        </mc:AlternateContent>
      </w:r>
    </w:p>
    <w:p w14:paraId="5740B00F" w14:textId="29774963" w:rsidR="00D913FA" w:rsidRPr="00451B27" w:rsidRDefault="00962A0E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32E15F66" wp14:editId="3EC4E8EC">
                <wp:simplePos x="0" y="0"/>
                <wp:positionH relativeFrom="column">
                  <wp:posOffset>1576989</wp:posOffset>
                </wp:positionH>
                <wp:positionV relativeFrom="paragraph">
                  <wp:posOffset>183449</wp:posOffset>
                </wp:positionV>
                <wp:extent cx="45719" cy="763467"/>
                <wp:effectExtent l="63500" t="0" r="43815" b="36830"/>
                <wp:wrapNone/>
                <wp:docPr id="10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45719" cy="7634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0FAD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124.15pt;margin-top:14.45pt;width:3.6pt;height:60.1pt;flip:x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">
                <v:stroke endarrow="block"/>
                <v:shadow color="#ccc"/>
              </v:shape>
            </w:pict>
          </mc:Fallback>
        </mc:AlternateContent>
      </w:r>
      <w:r w:rsidR="00926B4D"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38CDCEE4" wp14:editId="7A06F471">
                <wp:simplePos x="0" y="0"/>
                <wp:positionH relativeFrom="column">
                  <wp:posOffset>1625600</wp:posOffset>
                </wp:positionH>
                <wp:positionV relativeFrom="paragraph">
                  <wp:posOffset>403715</wp:posOffset>
                </wp:positionV>
                <wp:extent cx="1692275" cy="45085"/>
                <wp:effectExtent l="0" t="63500" r="0" b="43815"/>
                <wp:wrapNone/>
                <wp:docPr id="14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169227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2FA09" id="AutoShape 21" o:spid="_x0000_s1026" type="#_x0000_t32" style="position:absolute;margin-left:128pt;margin-top:31.8pt;width:133.25pt;height:3.55pt;flip:y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">
                <v:stroke endarrow="block"/>
                <v:shadow color="#ccc"/>
              </v:shape>
            </w:pict>
          </mc:Fallback>
        </mc:AlternateContent>
      </w:r>
    </w:p>
    <w:p w14:paraId="67AF17BF" w14:textId="15206B44" w:rsidR="00D913FA" w:rsidRPr="00451B27" w:rsidRDefault="00962A0E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B8BFD5" wp14:editId="1CE02C1D">
                <wp:simplePos x="0" y="0"/>
                <wp:positionH relativeFrom="column">
                  <wp:posOffset>-283779</wp:posOffset>
                </wp:positionH>
                <wp:positionV relativeFrom="paragraph">
                  <wp:posOffset>536093</wp:posOffset>
                </wp:positionV>
                <wp:extent cx="3310583" cy="445770"/>
                <wp:effectExtent l="0" t="0" r="17145" b="11430"/>
                <wp:wrapNone/>
                <wp:docPr id="1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10583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D0726" w14:textId="3C42FE78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Full text articles assessed for eligibility (n =114)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8BFD5" id="Rectangle 13" o:spid="_x0000_s1029" style="position:absolute;left:0;text-align:left;margin-left:-22.35pt;margin-top:42.2pt;width:260.7pt;height:3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">
                <v:textbox inset=",7.2pt,,7.2pt">
                  <w:txbxContent>
                    <w:p w14:paraId="195D0726" w14:textId="3C42FE78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  <w:lang w:val="en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Full text articles assessed for eligibility (n =114)</w:t>
                      </w:r>
                    </w:p>
                  </w:txbxContent>
                </v:textbox>
              </v:rect>
            </w:pict>
          </mc:Fallback>
        </mc:AlternateContent>
      </w:r>
    </w:p>
    <w:p w14:paraId="432EF498" w14:textId="70FC2B92" w:rsidR="00D913FA" w:rsidRPr="00451B27" w:rsidRDefault="00926B4D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98DC23" wp14:editId="3C41D832">
                <wp:simplePos x="0" y="0"/>
                <wp:positionH relativeFrom="column">
                  <wp:posOffset>3356610</wp:posOffset>
                </wp:positionH>
                <wp:positionV relativeFrom="paragraph">
                  <wp:posOffset>196705</wp:posOffset>
                </wp:positionV>
                <wp:extent cx="2892425" cy="1249680"/>
                <wp:effectExtent l="0" t="0" r="15875" b="7620"/>
                <wp:wrapNone/>
                <wp:docPr id="1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92425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6855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Full-text articles excluded (n =107)</w:t>
                            </w:r>
                          </w:p>
                          <w:p w14:paraId="377A8874" w14:textId="77777777" w:rsidR="00962A0E" w:rsidRPr="00962A0E" w:rsidRDefault="00962A0E" w:rsidP="000075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Need a publication status restriction (n=21) </w:t>
                            </w:r>
                          </w:p>
                          <w:p w14:paraId="72D1A27A" w14:textId="77777777" w:rsidR="00962A0E" w:rsidRPr="00962A0E" w:rsidRDefault="00962A0E" w:rsidP="000075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Not have the interesting outcomes (n=18)</w:t>
                            </w:r>
                          </w:p>
                          <w:p w14:paraId="6F532870" w14:textId="77777777" w:rsidR="00962A0E" w:rsidRPr="00962A0E" w:rsidRDefault="00962A0E" w:rsidP="000075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Not relevant to AAD (n=35)</w:t>
                            </w:r>
                          </w:p>
                          <w:p w14:paraId="64435648" w14:textId="77777777" w:rsidR="00962A0E" w:rsidRPr="00962A0E" w:rsidRDefault="00962A0E" w:rsidP="000075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Not relevant to paediatrics (n=23) </w:t>
                            </w:r>
                          </w:p>
                          <w:p w14:paraId="06520344" w14:textId="77777777" w:rsidR="00962A0E" w:rsidRPr="00962A0E" w:rsidRDefault="00962A0E" w:rsidP="000075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Not treated with antibiotic (n=10)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8DC23" id="Rectangle 14" o:spid="_x0000_s1030" style="position:absolute;left:0;text-align:left;margin-left:264.3pt;margin-top:15.5pt;width:227.75pt;height:9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">
                <v:textbox inset=",7.2pt,,7.2pt">
                  <w:txbxContent>
                    <w:p w14:paraId="7D476855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Full-text articles excluded (n =107)</w:t>
                      </w:r>
                    </w:p>
                    <w:p w14:paraId="377A8874" w14:textId="77777777" w:rsidR="00962A0E" w:rsidRPr="00962A0E" w:rsidRDefault="00962A0E" w:rsidP="000075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Need a publication status restriction (n=21) </w:t>
                      </w:r>
                    </w:p>
                    <w:p w14:paraId="72D1A27A" w14:textId="77777777" w:rsidR="00962A0E" w:rsidRPr="00962A0E" w:rsidRDefault="00962A0E" w:rsidP="000075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Not have the interesting outcomes (n=18)</w:t>
                      </w:r>
                    </w:p>
                    <w:p w14:paraId="6F532870" w14:textId="77777777" w:rsidR="00962A0E" w:rsidRPr="00962A0E" w:rsidRDefault="00962A0E" w:rsidP="000075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Not relevant to AAD (n=35)</w:t>
                      </w:r>
                    </w:p>
                    <w:p w14:paraId="64435648" w14:textId="77777777" w:rsidR="00962A0E" w:rsidRPr="00962A0E" w:rsidRDefault="00962A0E" w:rsidP="000075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Not relevant to paediatrics (n=23) </w:t>
                      </w:r>
                    </w:p>
                    <w:p w14:paraId="06520344" w14:textId="77777777" w:rsidR="00962A0E" w:rsidRPr="00962A0E" w:rsidRDefault="00962A0E" w:rsidP="000075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Not treated with antibiotic (n=10) </w:t>
                      </w:r>
                    </w:p>
                  </w:txbxContent>
                </v:textbox>
              </v:rect>
            </w:pict>
          </mc:Fallback>
        </mc:AlternateContent>
      </w:r>
    </w:p>
    <w:p w14:paraId="7B6A4EDF" w14:textId="77777777" w:rsidR="00D913FA" w:rsidRPr="00451B27" w:rsidRDefault="00926B4D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450FD9D2" wp14:editId="0C241719">
                <wp:simplePos x="0" y="0"/>
                <wp:positionH relativeFrom="column">
                  <wp:posOffset>1600200</wp:posOffset>
                </wp:positionH>
                <wp:positionV relativeFrom="paragraph">
                  <wp:posOffset>113520</wp:posOffset>
                </wp:positionV>
                <wp:extent cx="0" cy="342900"/>
                <wp:effectExtent l="63500" t="0" r="38100" b="38100"/>
                <wp:wrapNone/>
                <wp:docPr id="16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4DD0E" id="AutoShape 19" o:spid="_x0000_s1026" type="#_x0000_t32" style="position:absolute;margin-left:126pt;margin-top:8.95pt;width:0;height:27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">
                <v:stroke endarrow="block"/>
                <v:shadow color="#ccc"/>
              </v:shape>
            </w:pict>
          </mc:Fallback>
        </mc:AlternateContent>
      </w:r>
      <w:r w:rsidR="000075E6"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5F96CA56" wp14:editId="36DD1E2F">
                <wp:simplePos x="0" y="0"/>
                <wp:positionH relativeFrom="column">
                  <wp:posOffset>1625600</wp:posOffset>
                </wp:positionH>
                <wp:positionV relativeFrom="paragraph">
                  <wp:posOffset>252585</wp:posOffset>
                </wp:positionV>
                <wp:extent cx="1682782" cy="45719"/>
                <wp:effectExtent l="0" t="25400" r="19050" b="69215"/>
                <wp:wrapNone/>
                <wp:docPr id="17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682782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D5851" id="AutoShape 22" o:spid="_x0000_s1026" type="#_x0000_t32" style="position:absolute;margin-left:128pt;margin-top:19.9pt;width:132.5pt;height:3.6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">
                <v:stroke endarrow="block"/>
                <v:shadow color="#ccc"/>
              </v:shape>
            </w:pict>
          </mc:Fallback>
        </mc:AlternateContent>
      </w:r>
    </w:p>
    <w:p w14:paraId="3860B12E" w14:textId="77777777" w:rsidR="008B51E1" w:rsidRPr="00451B27" w:rsidRDefault="00926B4D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DBBBDA" wp14:editId="17C27EAD">
                <wp:simplePos x="0" y="0"/>
                <wp:positionH relativeFrom="column">
                  <wp:posOffset>185975</wp:posOffset>
                </wp:positionH>
                <wp:positionV relativeFrom="paragraph">
                  <wp:posOffset>95869</wp:posOffset>
                </wp:positionV>
                <wp:extent cx="2860040" cy="350874"/>
                <wp:effectExtent l="0" t="0" r="10160" b="17780"/>
                <wp:wrapNone/>
                <wp:docPr id="1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040" cy="350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8E88C" w14:textId="77777777" w:rsidR="00962A0E" w:rsidRPr="00962A0E" w:rsidRDefault="00962A0E" w:rsidP="00D913FA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Studies included (n =7)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BBBDA" id="Rectangle 15" o:spid="_x0000_s1031" style="position:absolute;left:0;text-align:left;margin-left:14.65pt;margin-top:7.55pt;width:225.2pt;height:2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">
                <v:textbox inset=",7.2pt,,7.2pt">
                  <w:txbxContent>
                    <w:p w14:paraId="1A58E88C" w14:textId="77777777" w:rsidR="00962A0E" w:rsidRPr="00962A0E" w:rsidRDefault="00962A0E" w:rsidP="00D913FA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  <w:lang w:val="en"/>
                        </w:rPr>
                      </w:pPr>
                      <w:r w:rsidRPr="00962A0E">
                        <w:rPr>
                          <w:rFonts w:ascii="Verdana" w:hAnsi="Verdana"/>
                          <w:sz w:val="20"/>
                          <w:szCs w:val="20"/>
                        </w:rPr>
                        <w:t>Studies included (n =7)</w:t>
                      </w:r>
                    </w:p>
                  </w:txbxContent>
                </v:textbox>
              </v:rect>
            </w:pict>
          </mc:Fallback>
        </mc:AlternateContent>
      </w:r>
    </w:p>
    <w:p w14:paraId="707A0866" w14:textId="77777777" w:rsidR="008B51E1" w:rsidRPr="00451B27" w:rsidRDefault="008B51E1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</w:pPr>
    </w:p>
    <w:p w14:paraId="14A13754" w14:textId="7A5B5DE9" w:rsidR="00D913FA" w:rsidRPr="00451B27" w:rsidRDefault="00926B4D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Figure</w:t>
      </w:r>
      <w:r w:rsidR="006C224F" w:rsidRPr="00451B27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 xml:space="preserve"> </w:t>
      </w:r>
      <w:r w:rsidR="00CA232D" w:rsidRPr="00451B27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2</w:t>
      </w:r>
      <w:r w:rsidR="006C224F" w:rsidRPr="00451B27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.</w:t>
      </w:r>
      <w:r w:rsidRPr="00451B27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 xml:space="preserve"> </w:t>
      </w:r>
      <w:r w:rsidRPr="00451B27">
        <w:rPr>
          <w:rFonts w:ascii="Verdana" w:hAnsi="Verdana"/>
          <w:sz w:val="18"/>
          <w:szCs w:val="18"/>
        </w:rPr>
        <w:t xml:space="preserve">PRISMA flow </w:t>
      </w:r>
      <w:r w:rsidR="006C224F" w:rsidRPr="00451B27">
        <w:rPr>
          <w:rFonts w:ascii="Verdana" w:hAnsi="Verdana"/>
          <w:sz w:val="18"/>
          <w:szCs w:val="18"/>
        </w:rPr>
        <w:t xml:space="preserve">diagram of the studies </w:t>
      </w:r>
      <w:r w:rsidRPr="00451B27">
        <w:rPr>
          <w:rFonts w:ascii="Verdana" w:eastAsiaTheme="minorHAnsi" w:hAnsi="Verdana" w:cstheme="minorBidi"/>
          <w:b/>
          <w:bCs/>
          <w:lang w:eastAsia="en-US"/>
        </w:rPr>
        <w:br w:type="page"/>
      </w:r>
    </w:p>
    <w:p w14:paraId="07D4582D" w14:textId="77777777" w:rsidR="0081619C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lastRenderedPageBreak/>
        <w:t xml:space="preserve">Characteristics of included trials </w:t>
      </w:r>
    </w:p>
    <w:p w14:paraId="784774D6" w14:textId="36A1BC6D" w:rsidR="00BF1DD6" w:rsidRPr="00451B27" w:rsidRDefault="006B768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Of t</w:t>
      </w:r>
      <w:r w:rsidR="00926B4D" w:rsidRPr="00451B27">
        <w:rPr>
          <w:rFonts w:ascii="Verdana" w:hAnsi="Verdana"/>
          <w:sz w:val="22"/>
          <w:szCs w:val="22"/>
        </w:rPr>
        <w:t xml:space="preserve">he </w:t>
      </w:r>
      <w:r w:rsidR="00F34776" w:rsidRPr="00451B27">
        <w:rPr>
          <w:rFonts w:ascii="Verdana" w:hAnsi="Verdana"/>
          <w:sz w:val="22"/>
          <w:szCs w:val="22"/>
        </w:rPr>
        <w:t xml:space="preserve">7 </w:t>
      </w:r>
      <w:r w:rsidR="000834C8" w:rsidRPr="00451B27">
        <w:rPr>
          <w:rFonts w:ascii="Verdana" w:hAnsi="Verdana"/>
          <w:sz w:val="22"/>
          <w:szCs w:val="22"/>
        </w:rPr>
        <w:t>RCTs</w:t>
      </w:r>
      <w:r w:rsidR="00F34776" w:rsidRPr="00451B27">
        <w:rPr>
          <w:rFonts w:ascii="Verdana" w:hAnsi="Verdana"/>
          <w:sz w:val="22"/>
          <w:szCs w:val="22"/>
        </w:rPr>
        <w:t xml:space="preserve"> that were </w:t>
      </w:r>
      <w:r w:rsidRPr="00451B27">
        <w:rPr>
          <w:rFonts w:ascii="Verdana" w:hAnsi="Verdana"/>
          <w:sz w:val="22"/>
          <w:szCs w:val="22"/>
        </w:rPr>
        <w:t>analysed</w:t>
      </w:r>
      <w:r>
        <w:rPr>
          <w:rFonts w:ascii="Verdana" w:hAnsi="Verdana"/>
          <w:sz w:val="22"/>
          <w:szCs w:val="22"/>
        </w:rPr>
        <w:t>,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066CE8" w:rsidRPr="00451B27">
        <w:rPr>
          <w:rFonts w:ascii="Verdana" w:hAnsi="Verdana"/>
          <w:sz w:val="22"/>
          <w:szCs w:val="22"/>
        </w:rPr>
        <w:t>two</w:t>
      </w:r>
      <w:r>
        <w:rPr>
          <w:rFonts w:ascii="Verdana" w:hAnsi="Verdana"/>
          <w:sz w:val="22"/>
          <w:szCs w:val="22"/>
        </w:rPr>
        <w:t xml:space="preserve"> each were</w:t>
      </w:r>
      <w:r w:rsidR="00066CE8" w:rsidRPr="00451B27">
        <w:rPr>
          <w:rFonts w:ascii="Verdana" w:hAnsi="Verdana"/>
          <w:sz w:val="22"/>
          <w:szCs w:val="22"/>
        </w:rPr>
        <w:t xml:space="preserve"> from Ital</w:t>
      </w:r>
      <w:r>
        <w:rPr>
          <w:rFonts w:ascii="Verdana" w:hAnsi="Verdana"/>
          <w:sz w:val="22"/>
          <w:szCs w:val="22"/>
        </w:rPr>
        <w:t>y</w:t>
      </w:r>
      <w:r w:rsidR="00066CE8" w:rsidRPr="00451B27">
        <w:rPr>
          <w:rFonts w:ascii="Verdana" w:hAnsi="Verdana"/>
          <w:sz w:val="22"/>
          <w:szCs w:val="22"/>
        </w:rPr>
        <w:t xml:space="preserve"> </w:t>
      </w:r>
      <w:r w:rsidR="00926B4D" w:rsidRPr="00451B27">
        <w:rPr>
          <w:rFonts w:ascii="Verdana" w:hAnsi="Verdana"/>
          <w:sz w:val="22"/>
          <w:szCs w:val="22"/>
        </w:rPr>
        <w:t xml:space="preserve">and Iran </w:t>
      </w:r>
      <w:r w:rsidR="00066CE8" w:rsidRPr="00451B27">
        <w:rPr>
          <w:rFonts w:ascii="Verdana" w:hAnsi="Verdana"/>
          <w:sz w:val="22"/>
          <w:szCs w:val="22"/>
        </w:rPr>
        <w:t>and on</w:t>
      </w:r>
      <w:r>
        <w:rPr>
          <w:rFonts w:ascii="Verdana" w:hAnsi="Verdana"/>
          <w:sz w:val="22"/>
          <w:szCs w:val="22"/>
        </w:rPr>
        <w:t>e each</w:t>
      </w:r>
      <w:r w:rsidR="00066CE8" w:rsidRPr="00451B27">
        <w:rPr>
          <w:rFonts w:ascii="Verdana" w:hAnsi="Verdana"/>
          <w:sz w:val="22"/>
          <w:szCs w:val="22"/>
        </w:rPr>
        <w:t xml:space="preserve"> from</w:t>
      </w:r>
      <w:r>
        <w:rPr>
          <w:rFonts w:ascii="Verdana" w:hAnsi="Verdana"/>
          <w:sz w:val="22"/>
          <w:szCs w:val="22"/>
        </w:rPr>
        <w:t xml:space="preserve"> Nepal</w:t>
      </w:r>
      <w:r w:rsidR="00F34776" w:rsidRPr="00451B27">
        <w:rPr>
          <w:rFonts w:ascii="Verdana" w:hAnsi="Verdana"/>
          <w:sz w:val="22"/>
          <w:szCs w:val="22"/>
        </w:rPr>
        <w:t xml:space="preserve">, Poland, </w:t>
      </w:r>
      <w:r w:rsidR="00926B4D" w:rsidRPr="00451B27">
        <w:rPr>
          <w:rFonts w:ascii="Verdana" w:hAnsi="Verdana"/>
          <w:sz w:val="22"/>
          <w:szCs w:val="22"/>
        </w:rPr>
        <w:t xml:space="preserve">and </w:t>
      </w:r>
      <w:r w:rsidR="00F34776" w:rsidRPr="00451B27">
        <w:rPr>
          <w:rFonts w:ascii="Verdana" w:hAnsi="Verdana"/>
          <w:sz w:val="22"/>
          <w:szCs w:val="22"/>
        </w:rPr>
        <w:t xml:space="preserve">China. </w:t>
      </w:r>
      <w:r w:rsidR="00E61E65">
        <w:rPr>
          <w:rFonts w:ascii="Verdana" w:hAnsi="Verdana"/>
          <w:sz w:val="22"/>
          <w:szCs w:val="22"/>
        </w:rPr>
        <w:t>Four</w:t>
      </w:r>
      <w:r w:rsidR="00926B4D" w:rsidRPr="00451B27">
        <w:rPr>
          <w:rFonts w:ascii="Verdana" w:hAnsi="Verdana"/>
          <w:sz w:val="22"/>
          <w:szCs w:val="22"/>
        </w:rPr>
        <w:t xml:space="preserve"> stud</w:t>
      </w:r>
      <w:r w:rsidR="00E61E65">
        <w:rPr>
          <w:rFonts w:ascii="Verdana" w:hAnsi="Verdana"/>
          <w:sz w:val="22"/>
          <w:szCs w:val="22"/>
        </w:rPr>
        <w:t>ies involved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E61E65">
        <w:rPr>
          <w:rFonts w:ascii="Verdana" w:hAnsi="Verdana"/>
          <w:sz w:val="22"/>
          <w:szCs w:val="22"/>
        </w:rPr>
        <w:t>patients</w:t>
      </w:r>
      <w:r w:rsidR="00926B4D" w:rsidRPr="00451B27">
        <w:rPr>
          <w:rFonts w:ascii="Verdana" w:hAnsi="Verdana"/>
          <w:sz w:val="22"/>
          <w:szCs w:val="22"/>
        </w:rPr>
        <w:t xml:space="preserve"> with a multi respiratory problem, </w:t>
      </w:r>
      <w:r w:rsidR="00E61E65">
        <w:rPr>
          <w:rFonts w:ascii="Verdana" w:hAnsi="Verdana"/>
          <w:sz w:val="22"/>
          <w:szCs w:val="22"/>
        </w:rPr>
        <w:t>one study concerned h</w:t>
      </w:r>
      <w:r w:rsidR="00926B4D" w:rsidRPr="00451B27">
        <w:rPr>
          <w:rFonts w:ascii="Verdana" w:hAnsi="Verdana"/>
          <w:sz w:val="22"/>
          <w:szCs w:val="22"/>
        </w:rPr>
        <w:t xml:space="preserve">ypospadias </w:t>
      </w:r>
      <w:r w:rsidR="00E61E65">
        <w:rPr>
          <w:rFonts w:ascii="Verdana" w:hAnsi="Verdana"/>
          <w:sz w:val="22"/>
          <w:szCs w:val="22"/>
        </w:rPr>
        <w:t>r</w:t>
      </w:r>
      <w:r w:rsidR="00926B4D" w:rsidRPr="00451B27">
        <w:rPr>
          <w:rFonts w:ascii="Verdana" w:hAnsi="Verdana"/>
          <w:sz w:val="22"/>
          <w:szCs w:val="22"/>
        </w:rPr>
        <w:t xml:space="preserve">epair surgery (n=1), </w:t>
      </w:r>
      <w:r w:rsidR="00E61E65">
        <w:rPr>
          <w:rFonts w:ascii="Verdana" w:hAnsi="Verdana"/>
          <w:sz w:val="22"/>
          <w:szCs w:val="22"/>
        </w:rPr>
        <w:t xml:space="preserve">and one </w:t>
      </w:r>
      <w:r w:rsidR="00926B4D" w:rsidRPr="00451B27">
        <w:rPr>
          <w:rFonts w:ascii="Verdana" w:hAnsi="Verdana"/>
          <w:sz w:val="22"/>
          <w:szCs w:val="22"/>
        </w:rPr>
        <w:t xml:space="preserve">viral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926B4D" w:rsidRPr="00451B27">
        <w:rPr>
          <w:rFonts w:ascii="Verdana" w:hAnsi="Verdana"/>
          <w:sz w:val="22"/>
          <w:szCs w:val="22"/>
        </w:rPr>
        <w:t xml:space="preserve"> (n=1), and one was not specified. </w:t>
      </w:r>
      <w:r w:rsidR="00E61E65">
        <w:rPr>
          <w:rFonts w:ascii="Verdana" w:hAnsi="Verdana"/>
          <w:sz w:val="22"/>
          <w:szCs w:val="22"/>
        </w:rPr>
        <w:t>T</w:t>
      </w:r>
      <w:r w:rsidR="00926B4D" w:rsidRPr="00451B27">
        <w:rPr>
          <w:rFonts w:ascii="Verdana" w:hAnsi="Verdana"/>
          <w:sz w:val="22"/>
          <w:szCs w:val="22"/>
        </w:rPr>
        <w:t>he stud</w:t>
      </w:r>
      <w:r w:rsidR="00E61E65">
        <w:rPr>
          <w:rFonts w:ascii="Verdana" w:hAnsi="Verdana"/>
          <w:sz w:val="22"/>
          <w:szCs w:val="22"/>
        </w:rPr>
        <w:t>ies</w:t>
      </w:r>
      <w:r w:rsidR="00926B4D" w:rsidRPr="00451B27">
        <w:rPr>
          <w:rFonts w:ascii="Verdana" w:hAnsi="Verdana"/>
          <w:sz w:val="22"/>
          <w:szCs w:val="22"/>
        </w:rPr>
        <w:t xml:space="preserve"> w</w:t>
      </w:r>
      <w:r w:rsidR="00E61E65">
        <w:rPr>
          <w:rFonts w:ascii="Verdana" w:hAnsi="Verdana"/>
          <w:sz w:val="22"/>
          <w:szCs w:val="22"/>
        </w:rPr>
        <w:t>ere</w:t>
      </w:r>
      <w:r w:rsidR="00926B4D" w:rsidRPr="00451B27">
        <w:rPr>
          <w:rFonts w:ascii="Verdana" w:hAnsi="Verdana"/>
          <w:sz w:val="22"/>
          <w:szCs w:val="22"/>
        </w:rPr>
        <w:t xml:space="preserve"> equal in gender</w:t>
      </w:r>
      <w:r w:rsidR="00E61E65">
        <w:rPr>
          <w:rFonts w:ascii="Verdana" w:hAnsi="Verdana"/>
          <w:sz w:val="22"/>
          <w:szCs w:val="22"/>
        </w:rPr>
        <w:t xml:space="preserve"> distribution</w:t>
      </w:r>
      <w:r w:rsidR="00926B4D" w:rsidRPr="00451B27">
        <w:rPr>
          <w:rFonts w:ascii="Verdana" w:hAnsi="Verdana"/>
          <w:sz w:val="22"/>
          <w:szCs w:val="22"/>
        </w:rPr>
        <w:t>, except one</w:t>
      </w:r>
      <w:r w:rsidR="00E61E65">
        <w:rPr>
          <w:rFonts w:ascii="Verdana" w:hAnsi="Verdana"/>
          <w:sz w:val="22"/>
          <w:szCs w:val="22"/>
        </w:rPr>
        <w:t xml:space="preserve"> which</w:t>
      </w:r>
      <w:r w:rsidR="00926B4D" w:rsidRPr="00451B27">
        <w:rPr>
          <w:rFonts w:ascii="Verdana" w:hAnsi="Verdana"/>
          <w:sz w:val="22"/>
          <w:szCs w:val="22"/>
        </w:rPr>
        <w:t xml:space="preserve"> was only male participants (Esposito et al., 2017). </w:t>
      </w:r>
      <w:r w:rsidR="00E61E65">
        <w:rPr>
          <w:rFonts w:ascii="Verdana" w:hAnsi="Verdana"/>
          <w:sz w:val="22"/>
          <w:szCs w:val="22"/>
        </w:rPr>
        <w:t>For most</w:t>
      </w:r>
      <w:r w:rsidR="00926B4D" w:rsidRPr="00451B27">
        <w:rPr>
          <w:rFonts w:ascii="Verdana" w:hAnsi="Verdana"/>
          <w:sz w:val="22"/>
          <w:szCs w:val="22"/>
        </w:rPr>
        <w:t xml:space="preserve"> of the stud</w:t>
      </w:r>
      <w:r w:rsidR="00E61E65">
        <w:rPr>
          <w:rFonts w:ascii="Verdana" w:hAnsi="Verdana"/>
          <w:sz w:val="22"/>
          <w:szCs w:val="22"/>
        </w:rPr>
        <w:t>ies</w:t>
      </w:r>
      <w:r w:rsidR="00926B4D" w:rsidRPr="00451B27">
        <w:rPr>
          <w:rFonts w:ascii="Verdana" w:hAnsi="Verdana"/>
          <w:sz w:val="22"/>
          <w:szCs w:val="22"/>
        </w:rPr>
        <w:t xml:space="preserve"> the range of </w:t>
      </w:r>
      <w:r w:rsidR="00B36D6C" w:rsidRPr="00451B27">
        <w:rPr>
          <w:rFonts w:ascii="Verdana" w:hAnsi="Verdana"/>
          <w:sz w:val="22"/>
          <w:szCs w:val="22"/>
        </w:rPr>
        <w:t xml:space="preserve">participant </w:t>
      </w:r>
      <w:r w:rsidR="00926B4D" w:rsidRPr="00451B27">
        <w:rPr>
          <w:rFonts w:ascii="Verdana" w:hAnsi="Verdana"/>
          <w:sz w:val="22"/>
          <w:szCs w:val="22"/>
        </w:rPr>
        <w:t>age</w:t>
      </w:r>
      <w:r w:rsidR="00B36D6C" w:rsidRPr="00451B27">
        <w:rPr>
          <w:rFonts w:ascii="Verdana" w:hAnsi="Verdana"/>
          <w:sz w:val="22"/>
          <w:szCs w:val="22"/>
        </w:rPr>
        <w:t xml:space="preserve"> was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E61E65">
        <w:rPr>
          <w:rFonts w:ascii="Verdana" w:hAnsi="Verdana"/>
          <w:sz w:val="22"/>
          <w:szCs w:val="22"/>
        </w:rPr>
        <w:t xml:space="preserve">narrowed to </w:t>
      </w:r>
      <w:r w:rsidR="00496167">
        <w:rPr>
          <w:rFonts w:ascii="Verdana" w:hAnsi="Verdana"/>
          <w:sz w:val="22"/>
          <w:szCs w:val="22"/>
        </w:rPr>
        <w:t>three</w:t>
      </w:r>
      <w:r w:rsidR="00926B4D" w:rsidRPr="00451B27">
        <w:rPr>
          <w:rFonts w:ascii="Verdana" w:hAnsi="Verdana"/>
          <w:sz w:val="22"/>
          <w:szCs w:val="22"/>
        </w:rPr>
        <w:t xml:space="preserve"> to </w:t>
      </w:r>
      <w:r w:rsidR="00496167">
        <w:rPr>
          <w:rFonts w:ascii="Verdana" w:hAnsi="Verdana"/>
          <w:sz w:val="22"/>
          <w:szCs w:val="22"/>
        </w:rPr>
        <w:t>five</w:t>
      </w:r>
      <w:r w:rsidR="00926B4D" w:rsidRPr="00451B27">
        <w:rPr>
          <w:rFonts w:ascii="Verdana" w:hAnsi="Verdana"/>
          <w:sz w:val="22"/>
          <w:szCs w:val="22"/>
        </w:rPr>
        <w:t xml:space="preserve"> years, </w:t>
      </w:r>
      <w:r w:rsidR="00B36D6C" w:rsidRPr="00451B27">
        <w:rPr>
          <w:rFonts w:ascii="Verdana" w:hAnsi="Verdana"/>
          <w:sz w:val="22"/>
          <w:szCs w:val="22"/>
        </w:rPr>
        <w:t>except</w:t>
      </w:r>
      <w:r w:rsidR="00926B4D" w:rsidRPr="00451B27">
        <w:rPr>
          <w:rFonts w:ascii="Verdana" w:hAnsi="Verdana"/>
          <w:sz w:val="22"/>
          <w:szCs w:val="22"/>
        </w:rPr>
        <w:t xml:space="preserve"> Basnet et al.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E61E65">
        <w:rPr>
          <w:rFonts w:ascii="Verdana" w:hAnsi="Verdana"/>
          <w:sz w:val="22"/>
          <w:szCs w:val="22"/>
        </w:rPr>
        <w:t>(</w:t>
      </w:r>
      <w:r w:rsidR="00926B4D" w:rsidRPr="00451B27">
        <w:rPr>
          <w:rFonts w:ascii="Verdana" w:hAnsi="Verdana"/>
          <w:sz w:val="22"/>
          <w:szCs w:val="22"/>
        </w:rPr>
        <w:t>2017</w:t>
      </w:r>
      <w:r w:rsidR="00E61E65">
        <w:rPr>
          <w:rFonts w:ascii="Verdana" w:hAnsi="Verdana"/>
          <w:sz w:val="22"/>
          <w:szCs w:val="22"/>
        </w:rPr>
        <w:t>),</w:t>
      </w:r>
      <w:r w:rsidR="00926B4D" w:rsidRPr="00451B27">
        <w:rPr>
          <w:rFonts w:ascii="Verdana" w:hAnsi="Verdana"/>
          <w:sz w:val="22"/>
          <w:szCs w:val="22"/>
        </w:rPr>
        <w:t xml:space="preserve"> Khademian et al.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E61E65">
        <w:rPr>
          <w:rFonts w:ascii="Verdana" w:hAnsi="Verdana"/>
          <w:sz w:val="22"/>
          <w:szCs w:val="22"/>
        </w:rPr>
        <w:t>(</w:t>
      </w:r>
      <w:r w:rsidR="00926B4D" w:rsidRPr="00451B27">
        <w:rPr>
          <w:rFonts w:ascii="Verdana" w:hAnsi="Verdana"/>
          <w:sz w:val="22"/>
          <w:szCs w:val="22"/>
        </w:rPr>
        <w:t>2018</w:t>
      </w:r>
      <w:r w:rsidR="00E61E65">
        <w:rPr>
          <w:rFonts w:ascii="Verdana" w:hAnsi="Verdana"/>
          <w:sz w:val="22"/>
          <w:szCs w:val="22"/>
        </w:rPr>
        <w:t>)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926B4D" w:rsidRPr="00451B27">
        <w:rPr>
          <w:rFonts w:ascii="Verdana" w:hAnsi="Verdana"/>
          <w:sz w:val="22"/>
          <w:szCs w:val="22"/>
        </w:rPr>
        <w:t>and Kołodziej and Szajewska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E61E65">
        <w:rPr>
          <w:rFonts w:ascii="Verdana" w:hAnsi="Verdana"/>
          <w:sz w:val="22"/>
          <w:szCs w:val="22"/>
        </w:rPr>
        <w:t>(</w:t>
      </w:r>
      <w:r w:rsidR="00926B4D" w:rsidRPr="00451B27">
        <w:rPr>
          <w:rFonts w:ascii="Verdana" w:hAnsi="Verdana"/>
          <w:sz w:val="22"/>
          <w:szCs w:val="22"/>
        </w:rPr>
        <w:t xml:space="preserve">2019). </w:t>
      </w:r>
      <w:r w:rsidR="00E61E65">
        <w:rPr>
          <w:rFonts w:ascii="Verdana" w:hAnsi="Verdana"/>
          <w:sz w:val="22"/>
          <w:szCs w:val="22"/>
        </w:rPr>
        <w:t>M</w:t>
      </w:r>
      <w:r w:rsidR="00926B4D" w:rsidRPr="00451B27">
        <w:rPr>
          <w:rFonts w:ascii="Verdana" w:hAnsi="Verdana"/>
          <w:sz w:val="22"/>
          <w:szCs w:val="22"/>
        </w:rPr>
        <w:t xml:space="preserve">ore information about the demographics </w:t>
      </w:r>
      <w:r w:rsidR="00E61E65">
        <w:rPr>
          <w:rFonts w:ascii="Verdana" w:hAnsi="Verdana"/>
          <w:sz w:val="22"/>
          <w:szCs w:val="22"/>
        </w:rPr>
        <w:t>of</w:t>
      </w:r>
      <w:r w:rsidR="00926B4D" w:rsidRPr="00451B27">
        <w:rPr>
          <w:rFonts w:ascii="Verdana" w:hAnsi="Verdana"/>
          <w:sz w:val="22"/>
          <w:szCs w:val="22"/>
        </w:rPr>
        <w:t xml:space="preserve"> th</w:t>
      </w:r>
      <w:r w:rsidR="00E61E65">
        <w:rPr>
          <w:rFonts w:ascii="Verdana" w:hAnsi="Verdana"/>
          <w:sz w:val="22"/>
          <w:szCs w:val="22"/>
        </w:rPr>
        <w:t>ese</w:t>
      </w:r>
      <w:r w:rsidR="00926B4D" w:rsidRPr="00451B27">
        <w:rPr>
          <w:rFonts w:ascii="Verdana" w:hAnsi="Verdana"/>
          <w:sz w:val="22"/>
          <w:szCs w:val="22"/>
        </w:rPr>
        <w:t xml:space="preserve"> tr</w:t>
      </w:r>
      <w:r w:rsidR="00E61E65">
        <w:rPr>
          <w:rFonts w:ascii="Verdana" w:hAnsi="Verdana"/>
          <w:sz w:val="22"/>
          <w:szCs w:val="22"/>
        </w:rPr>
        <w:t>ials</w:t>
      </w:r>
      <w:r w:rsidR="00926B4D" w:rsidRPr="00451B27">
        <w:rPr>
          <w:rFonts w:ascii="Verdana" w:hAnsi="Verdana"/>
          <w:sz w:val="22"/>
          <w:szCs w:val="22"/>
        </w:rPr>
        <w:t xml:space="preserve"> is presented in Table 2.</w:t>
      </w:r>
    </w:p>
    <w:p w14:paraId="685A2250" w14:textId="77777777" w:rsidR="00F86338" w:rsidRPr="00451B27" w:rsidRDefault="00F86338" w:rsidP="008D4C9F">
      <w:pPr>
        <w:spacing w:line="360" w:lineRule="auto"/>
        <w:jc w:val="both"/>
        <w:rPr>
          <w:rFonts w:asciiTheme="minorHAnsi" w:eastAsiaTheme="minorHAnsi" w:hAnsiTheme="minorHAnsi" w:cstheme="minorBidi"/>
          <w:lang w:eastAsia="en-US"/>
        </w:rPr>
      </w:pPr>
    </w:p>
    <w:p w14:paraId="64E3388B" w14:textId="75C66062" w:rsidR="00D2157D" w:rsidRPr="00451B27" w:rsidRDefault="00926B4D" w:rsidP="008D4C9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51B27">
        <w:rPr>
          <w:rFonts w:ascii="Verdana" w:hAnsi="Verdana"/>
          <w:b/>
          <w:bCs/>
          <w:sz w:val="20"/>
          <w:szCs w:val="20"/>
        </w:rPr>
        <w:t>Table</w:t>
      </w:r>
      <w:r w:rsidR="00BF1DD6" w:rsidRPr="00451B27">
        <w:rPr>
          <w:rFonts w:ascii="Verdana" w:hAnsi="Verdana"/>
          <w:b/>
          <w:bCs/>
          <w:sz w:val="20"/>
          <w:szCs w:val="20"/>
        </w:rPr>
        <w:t xml:space="preserve"> </w:t>
      </w:r>
      <w:r w:rsidR="00F85B16" w:rsidRPr="00451B27">
        <w:rPr>
          <w:rFonts w:ascii="Verdana" w:hAnsi="Verdana"/>
          <w:b/>
          <w:bCs/>
          <w:sz w:val="20"/>
          <w:szCs w:val="20"/>
        </w:rPr>
        <w:t>2</w:t>
      </w:r>
      <w:r w:rsidR="00BF1DD6" w:rsidRPr="00451B27">
        <w:rPr>
          <w:rFonts w:ascii="Verdana" w:hAnsi="Verdana"/>
          <w:b/>
          <w:bCs/>
          <w:sz w:val="20"/>
          <w:szCs w:val="20"/>
        </w:rPr>
        <w:t>.</w:t>
      </w:r>
      <w:r w:rsidRPr="00451B27">
        <w:rPr>
          <w:rFonts w:ascii="Verdana" w:hAnsi="Verdana"/>
          <w:sz w:val="20"/>
          <w:szCs w:val="20"/>
        </w:rPr>
        <w:t xml:space="preserve"> </w:t>
      </w:r>
      <w:r w:rsidR="00BF1DD6" w:rsidRPr="00451B27">
        <w:rPr>
          <w:rFonts w:ascii="Verdana" w:hAnsi="Verdana"/>
          <w:sz w:val="20"/>
          <w:szCs w:val="20"/>
        </w:rPr>
        <w:t>B</w:t>
      </w:r>
      <w:r w:rsidRPr="00451B27">
        <w:rPr>
          <w:rFonts w:ascii="Verdana" w:hAnsi="Verdana"/>
          <w:sz w:val="20"/>
          <w:szCs w:val="20"/>
        </w:rPr>
        <w:t xml:space="preserve">aseline </w:t>
      </w:r>
      <w:r w:rsidR="00BF1DD6" w:rsidRPr="00451B27">
        <w:rPr>
          <w:rFonts w:ascii="Verdana" w:hAnsi="Verdana"/>
          <w:sz w:val="20"/>
          <w:szCs w:val="20"/>
        </w:rPr>
        <w:t xml:space="preserve">study </w:t>
      </w:r>
      <w:r w:rsidRPr="00451B27">
        <w:rPr>
          <w:rFonts w:ascii="Verdana" w:hAnsi="Verdana"/>
          <w:sz w:val="20"/>
          <w:szCs w:val="20"/>
        </w:rPr>
        <w:t>characteristic</w:t>
      </w:r>
    </w:p>
    <w:tbl>
      <w:tblPr>
        <w:tblStyle w:val="TableGrid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701"/>
        <w:gridCol w:w="992"/>
        <w:gridCol w:w="2977"/>
      </w:tblGrid>
      <w:tr w:rsidR="00DD34CB" w:rsidRPr="00962A0E" w14:paraId="27525EC3" w14:textId="77777777" w:rsidTr="00B36D6C">
        <w:trPr>
          <w:jc w:val="center"/>
        </w:trPr>
        <w:tc>
          <w:tcPr>
            <w:tcW w:w="1696" w:type="dxa"/>
            <w:vAlign w:val="center"/>
          </w:tcPr>
          <w:p w14:paraId="7BFD1265" w14:textId="566C980C" w:rsidR="00D2157D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 xml:space="preserve">Authors </w:t>
            </w:r>
          </w:p>
        </w:tc>
        <w:tc>
          <w:tcPr>
            <w:tcW w:w="1985" w:type="dxa"/>
            <w:vAlign w:val="center"/>
          </w:tcPr>
          <w:p w14:paraId="36B7AE18" w14:textId="1F11D55C" w:rsidR="00D2157D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Age (</w:t>
            </w:r>
            <w:r w:rsidR="00854DED" w:rsidRPr="00962A0E">
              <w:rPr>
                <w:rFonts w:ascii="Verdana" w:hAnsi="Verdana"/>
                <w:b/>
                <w:bCs/>
                <w:sz w:val="18"/>
                <w:szCs w:val="18"/>
              </w:rPr>
              <w:t>Range</w:t>
            </w:r>
            <w:r w:rsidR="00352A96" w:rsidRPr="00962A0E">
              <w:rPr>
                <w:rFonts w:ascii="Verdana" w:hAnsi="Verdan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3F9E9CDF" w14:textId="77777777" w:rsidR="00D2157D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992" w:type="dxa"/>
            <w:vAlign w:val="center"/>
          </w:tcPr>
          <w:p w14:paraId="42F4DBCC" w14:textId="77777777" w:rsidR="00D2157D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Place</w:t>
            </w:r>
          </w:p>
        </w:tc>
        <w:tc>
          <w:tcPr>
            <w:tcW w:w="2977" w:type="dxa"/>
            <w:vAlign w:val="center"/>
          </w:tcPr>
          <w:p w14:paraId="46A0F135" w14:textId="0A32EB77" w:rsidR="00D2157D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Main Diagn</w:t>
            </w:r>
            <w:r w:rsidR="0054365E" w:rsidRPr="00962A0E">
              <w:rPr>
                <w:rFonts w:ascii="Verdana" w:hAnsi="Verdana"/>
                <w:b/>
                <w:bCs/>
                <w:sz w:val="18"/>
                <w:szCs w:val="18"/>
              </w:rPr>
              <w:t>osis</w:t>
            </w:r>
          </w:p>
        </w:tc>
      </w:tr>
      <w:tr w:rsidR="00DD34CB" w:rsidRPr="00962A0E" w14:paraId="75CE08DA" w14:textId="77777777" w:rsidTr="00B36D6C">
        <w:trPr>
          <w:jc w:val="center"/>
        </w:trPr>
        <w:tc>
          <w:tcPr>
            <w:tcW w:w="1696" w:type="dxa"/>
            <w:vAlign w:val="center"/>
          </w:tcPr>
          <w:p w14:paraId="1E0A36E2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Bruzzese et al. (2016)</w:t>
            </w:r>
          </w:p>
          <w:p w14:paraId="08E83FFE" w14:textId="77777777" w:rsidR="00BF1DD6" w:rsidRPr="00962A0E" w:rsidRDefault="00BF1DD6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14:paraId="50EB961D" w14:textId="5E7FDAD1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6</w:t>
            </w:r>
            <w:r w:rsidR="00E61E65" w:rsidRPr="00962A0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62A0E">
              <w:rPr>
                <w:rFonts w:ascii="Verdana" w:hAnsi="Verdana"/>
                <w:sz w:val="18"/>
                <w:szCs w:val="18"/>
              </w:rPr>
              <w:t>months-5 years</w:t>
            </w:r>
          </w:p>
        </w:tc>
        <w:tc>
          <w:tcPr>
            <w:tcW w:w="1701" w:type="dxa"/>
            <w:vAlign w:val="center"/>
          </w:tcPr>
          <w:p w14:paraId="78EAC221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(n=50)</w:t>
            </w:r>
          </w:p>
          <w:p w14:paraId="612665E5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(n=40)</w:t>
            </w:r>
          </w:p>
        </w:tc>
        <w:tc>
          <w:tcPr>
            <w:tcW w:w="992" w:type="dxa"/>
            <w:vAlign w:val="center"/>
          </w:tcPr>
          <w:p w14:paraId="191FF06A" w14:textId="69FA72AB" w:rsidR="00BF1DD6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Ital</w:t>
            </w:r>
            <w:r w:rsidR="00E61E65" w:rsidRPr="00962A0E">
              <w:rPr>
                <w:rFonts w:ascii="Verdana" w:hAnsi="Verdana"/>
                <w:sz w:val="18"/>
                <w:szCs w:val="18"/>
              </w:rPr>
              <w:t>y</w:t>
            </w:r>
          </w:p>
        </w:tc>
        <w:tc>
          <w:tcPr>
            <w:tcW w:w="2977" w:type="dxa"/>
            <w:vAlign w:val="center"/>
          </w:tcPr>
          <w:p w14:paraId="7956CD66" w14:textId="77777777" w:rsidR="00BF1DD6" w:rsidRPr="00962A0E" w:rsidRDefault="00926B4D" w:rsidP="008D4C9F">
            <w:pPr>
              <w:pStyle w:val="NormalWeb"/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Acute gastroenteritis</w:t>
            </w:r>
          </w:p>
          <w:p w14:paraId="1212B96B" w14:textId="77777777" w:rsidR="00BF1DD6" w:rsidRPr="00962A0E" w:rsidRDefault="00926B4D" w:rsidP="008D4C9F">
            <w:pPr>
              <w:pStyle w:val="NormalWeb"/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Respiratory tract infection</w:t>
            </w:r>
          </w:p>
          <w:p w14:paraId="735FFEFB" w14:textId="77777777" w:rsidR="00BF1DD6" w:rsidRPr="00962A0E" w:rsidRDefault="00926B4D" w:rsidP="008D4C9F">
            <w:pPr>
              <w:pStyle w:val="NormalWeb"/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Fever</w:t>
            </w:r>
          </w:p>
          <w:p w14:paraId="44C5DD77" w14:textId="77777777" w:rsidR="00BF1DD6" w:rsidRPr="00962A0E" w:rsidRDefault="00926B4D" w:rsidP="008D4C9F">
            <w:pPr>
              <w:pStyle w:val="NormalWeb"/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Other</w:t>
            </w:r>
          </w:p>
        </w:tc>
      </w:tr>
      <w:tr w:rsidR="00DD34CB" w:rsidRPr="00962A0E" w14:paraId="4387C0D7" w14:textId="77777777" w:rsidTr="00B36D6C">
        <w:trPr>
          <w:jc w:val="center"/>
        </w:trPr>
        <w:tc>
          <w:tcPr>
            <w:tcW w:w="1696" w:type="dxa"/>
            <w:vAlign w:val="center"/>
          </w:tcPr>
          <w:p w14:paraId="7C367F3D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Basnet et al. (2017)</w:t>
            </w:r>
          </w:p>
        </w:tc>
        <w:tc>
          <w:tcPr>
            <w:tcW w:w="1985" w:type="dxa"/>
            <w:vAlign w:val="center"/>
          </w:tcPr>
          <w:p w14:paraId="51BC44AA" w14:textId="4711EECB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6 months-16 years</w:t>
            </w:r>
          </w:p>
        </w:tc>
        <w:tc>
          <w:tcPr>
            <w:tcW w:w="1701" w:type="dxa"/>
            <w:vAlign w:val="center"/>
          </w:tcPr>
          <w:p w14:paraId="3EA31130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(n=96)</w:t>
            </w:r>
          </w:p>
          <w:p w14:paraId="10D739B4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(n=78)</w:t>
            </w:r>
          </w:p>
        </w:tc>
        <w:tc>
          <w:tcPr>
            <w:tcW w:w="992" w:type="dxa"/>
            <w:vAlign w:val="center"/>
          </w:tcPr>
          <w:p w14:paraId="2BCD6B02" w14:textId="480DF5CB" w:rsidR="00BF1DD6" w:rsidRPr="00962A0E" w:rsidRDefault="00E61E65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Nepal</w:t>
            </w:r>
          </w:p>
        </w:tc>
        <w:tc>
          <w:tcPr>
            <w:tcW w:w="2977" w:type="dxa"/>
            <w:vAlign w:val="center"/>
          </w:tcPr>
          <w:p w14:paraId="028F038C" w14:textId="5A9B4742" w:rsidR="00BF1DD6" w:rsidRPr="00962A0E" w:rsidRDefault="00926B4D" w:rsidP="008D4C9F">
            <w:pPr>
              <w:pStyle w:val="NormalWeb"/>
              <w:numPr>
                <w:ilvl w:val="0"/>
                <w:numId w:val="48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Respiratory tract infection</w:t>
            </w:r>
          </w:p>
        </w:tc>
      </w:tr>
      <w:tr w:rsidR="00DD34CB" w:rsidRPr="00962A0E" w14:paraId="3C1E6ABC" w14:textId="77777777" w:rsidTr="00B36D6C">
        <w:trPr>
          <w:jc w:val="center"/>
        </w:trPr>
        <w:tc>
          <w:tcPr>
            <w:tcW w:w="1696" w:type="dxa"/>
            <w:vAlign w:val="center"/>
          </w:tcPr>
          <w:p w14:paraId="49FDCDAD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Esposito et al. (2017)</w:t>
            </w:r>
          </w:p>
        </w:tc>
        <w:tc>
          <w:tcPr>
            <w:tcW w:w="1985" w:type="dxa"/>
            <w:vAlign w:val="center"/>
          </w:tcPr>
          <w:p w14:paraId="28C840F6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1-3 years</w:t>
            </w:r>
          </w:p>
        </w:tc>
        <w:tc>
          <w:tcPr>
            <w:tcW w:w="1701" w:type="dxa"/>
            <w:vAlign w:val="center"/>
          </w:tcPr>
          <w:p w14:paraId="2570F26A" w14:textId="12099901" w:rsidR="00BF1DD6" w:rsidRPr="00962A0E" w:rsidRDefault="00E61E65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</w:t>
            </w:r>
            <w:r w:rsidR="00926B4D" w:rsidRPr="00962A0E">
              <w:rPr>
                <w:rFonts w:ascii="Verdana" w:hAnsi="Verdana"/>
                <w:sz w:val="18"/>
                <w:szCs w:val="18"/>
              </w:rPr>
              <w:t>ale (n=90)</w:t>
            </w:r>
          </w:p>
        </w:tc>
        <w:tc>
          <w:tcPr>
            <w:tcW w:w="992" w:type="dxa"/>
            <w:vAlign w:val="center"/>
          </w:tcPr>
          <w:p w14:paraId="79108633" w14:textId="153F6FAB" w:rsidR="00BF1DD6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Ital</w:t>
            </w:r>
            <w:r w:rsidR="00E61E65" w:rsidRPr="00962A0E">
              <w:rPr>
                <w:rFonts w:ascii="Verdana" w:hAnsi="Verdana"/>
                <w:sz w:val="18"/>
                <w:szCs w:val="18"/>
              </w:rPr>
              <w:t>y</w:t>
            </w:r>
          </w:p>
        </w:tc>
        <w:tc>
          <w:tcPr>
            <w:tcW w:w="2977" w:type="dxa"/>
            <w:vAlign w:val="center"/>
          </w:tcPr>
          <w:p w14:paraId="09F94D7D" w14:textId="3DAB9E5B" w:rsidR="00BF1DD6" w:rsidRPr="00962A0E" w:rsidRDefault="00926B4D" w:rsidP="008D4C9F">
            <w:pPr>
              <w:pStyle w:val="NormalWeb"/>
              <w:numPr>
                <w:ilvl w:val="0"/>
                <w:numId w:val="48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 xml:space="preserve">Hypospadias </w:t>
            </w:r>
            <w:r w:rsidR="00E61E65"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r</w:t>
            </w: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epair surgery</w:t>
            </w:r>
          </w:p>
        </w:tc>
      </w:tr>
      <w:tr w:rsidR="00DD34CB" w:rsidRPr="00962A0E" w14:paraId="505BF0BC" w14:textId="77777777" w:rsidTr="00B36D6C">
        <w:trPr>
          <w:trHeight w:val="558"/>
          <w:jc w:val="center"/>
        </w:trPr>
        <w:tc>
          <w:tcPr>
            <w:tcW w:w="1696" w:type="dxa"/>
            <w:vAlign w:val="center"/>
          </w:tcPr>
          <w:p w14:paraId="75F17C38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Khademian et al. (2018)</w:t>
            </w:r>
          </w:p>
        </w:tc>
        <w:tc>
          <w:tcPr>
            <w:tcW w:w="1985" w:type="dxa"/>
            <w:vAlign w:val="center"/>
          </w:tcPr>
          <w:p w14:paraId="4C376CF3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1-13 years</w:t>
            </w:r>
          </w:p>
        </w:tc>
        <w:tc>
          <w:tcPr>
            <w:tcW w:w="1701" w:type="dxa"/>
            <w:vAlign w:val="center"/>
          </w:tcPr>
          <w:p w14:paraId="055B82D1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(n=27)</w:t>
            </w:r>
          </w:p>
          <w:p w14:paraId="22B64BEB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(n=21)</w:t>
            </w:r>
          </w:p>
        </w:tc>
        <w:tc>
          <w:tcPr>
            <w:tcW w:w="992" w:type="dxa"/>
            <w:vAlign w:val="center"/>
          </w:tcPr>
          <w:p w14:paraId="468B2E7E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Iran</w:t>
            </w:r>
          </w:p>
        </w:tc>
        <w:tc>
          <w:tcPr>
            <w:tcW w:w="2977" w:type="dxa"/>
            <w:vAlign w:val="center"/>
          </w:tcPr>
          <w:p w14:paraId="6483737C" w14:textId="7BE6DB7A" w:rsidR="00BF1DD6" w:rsidRPr="00962A0E" w:rsidRDefault="00926B4D" w:rsidP="008D4C9F">
            <w:pPr>
              <w:pStyle w:val="NormalWeb"/>
              <w:numPr>
                <w:ilvl w:val="0"/>
                <w:numId w:val="10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Pneumonia</w:t>
            </w:r>
          </w:p>
          <w:p w14:paraId="21F2427A" w14:textId="627ED007" w:rsidR="00BF1DD6" w:rsidRPr="00962A0E" w:rsidRDefault="00926B4D" w:rsidP="008D4C9F">
            <w:pPr>
              <w:pStyle w:val="NormalWeb"/>
              <w:numPr>
                <w:ilvl w:val="0"/>
                <w:numId w:val="10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Meningitis</w:t>
            </w:r>
          </w:p>
          <w:p w14:paraId="65ED0168" w14:textId="35FF8E5C" w:rsidR="00BF1DD6" w:rsidRPr="00962A0E" w:rsidRDefault="00926B4D" w:rsidP="008D4C9F">
            <w:pPr>
              <w:pStyle w:val="NormalWeb"/>
              <w:numPr>
                <w:ilvl w:val="0"/>
                <w:numId w:val="10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Other</w:t>
            </w:r>
          </w:p>
        </w:tc>
      </w:tr>
      <w:tr w:rsidR="00DD34CB" w:rsidRPr="00962A0E" w14:paraId="42D12768" w14:textId="77777777" w:rsidTr="00B36D6C">
        <w:trPr>
          <w:jc w:val="center"/>
        </w:trPr>
        <w:tc>
          <w:tcPr>
            <w:tcW w:w="1696" w:type="dxa"/>
            <w:vAlign w:val="center"/>
          </w:tcPr>
          <w:p w14:paraId="722F4319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Xiang et al. (2018)</w:t>
            </w:r>
          </w:p>
        </w:tc>
        <w:tc>
          <w:tcPr>
            <w:tcW w:w="1985" w:type="dxa"/>
            <w:vAlign w:val="center"/>
          </w:tcPr>
          <w:p w14:paraId="1A2DF804" w14:textId="280535E4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2</w:t>
            </w:r>
            <w:r w:rsidR="00E61E65" w:rsidRPr="00962A0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62A0E">
              <w:rPr>
                <w:rFonts w:ascii="Verdana" w:hAnsi="Verdana"/>
                <w:sz w:val="18"/>
                <w:szCs w:val="18"/>
              </w:rPr>
              <w:t>months-3 years</w:t>
            </w:r>
          </w:p>
        </w:tc>
        <w:tc>
          <w:tcPr>
            <w:tcW w:w="1701" w:type="dxa"/>
            <w:vAlign w:val="center"/>
          </w:tcPr>
          <w:p w14:paraId="70907483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(n=50)</w:t>
            </w:r>
          </w:p>
          <w:p w14:paraId="70D2B53B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(n=40)</w:t>
            </w:r>
          </w:p>
        </w:tc>
        <w:tc>
          <w:tcPr>
            <w:tcW w:w="992" w:type="dxa"/>
            <w:vAlign w:val="center"/>
          </w:tcPr>
          <w:p w14:paraId="5E7F8B26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China</w:t>
            </w:r>
          </w:p>
        </w:tc>
        <w:tc>
          <w:tcPr>
            <w:tcW w:w="2977" w:type="dxa"/>
            <w:vAlign w:val="center"/>
          </w:tcPr>
          <w:p w14:paraId="5E0A0E3D" w14:textId="77777777" w:rsidR="00BF1DD6" w:rsidRPr="00962A0E" w:rsidRDefault="00926B4D" w:rsidP="008D4C9F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Pneumonia</w:t>
            </w:r>
          </w:p>
        </w:tc>
      </w:tr>
      <w:tr w:rsidR="00DD34CB" w:rsidRPr="00962A0E" w14:paraId="4B1ECFFE" w14:textId="77777777" w:rsidTr="00B36D6C">
        <w:trPr>
          <w:jc w:val="center"/>
        </w:trPr>
        <w:tc>
          <w:tcPr>
            <w:tcW w:w="1696" w:type="dxa"/>
            <w:vAlign w:val="center"/>
          </w:tcPr>
          <w:p w14:paraId="6CE1942D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Ahmadipour et al. (2019)</w:t>
            </w:r>
          </w:p>
        </w:tc>
        <w:tc>
          <w:tcPr>
            <w:tcW w:w="1985" w:type="dxa"/>
            <w:vAlign w:val="center"/>
          </w:tcPr>
          <w:p w14:paraId="24FE628F" w14:textId="42D15C66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3</w:t>
            </w:r>
            <w:r w:rsidR="00E61E65" w:rsidRPr="00962A0E">
              <w:rPr>
                <w:rFonts w:ascii="Verdana" w:hAnsi="Verdana"/>
                <w:sz w:val="18"/>
                <w:szCs w:val="18"/>
              </w:rPr>
              <w:t xml:space="preserve">-7 </w:t>
            </w:r>
            <w:r w:rsidRPr="00962A0E">
              <w:rPr>
                <w:rFonts w:ascii="Verdana" w:hAnsi="Verdana"/>
                <w:sz w:val="18"/>
                <w:szCs w:val="18"/>
              </w:rPr>
              <w:t>years</w:t>
            </w:r>
          </w:p>
        </w:tc>
        <w:tc>
          <w:tcPr>
            <w:tcW w:w="1701" w:type="dxa"/>
            <w:vAlign w:val="center"/>
          </w:tcPr>
          <w:p w14:paraId="4E17C41E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(n=78)</w:t>
            </w:r>
          </w:p>
          <w:p w14:paraId="00CB8746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(n=64)</w:t>
            </w:r>
          </w:p>
        </w:tc>
        <w:tc>
          <w:tcPr>
            <w:tcW w:w="992" w:type="dxa"/>
            <w:vAlign w:val="center"/>
          </w:tcPr>
          <w:p w14:paraId="1B1129C6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Iran</w:t>
            </w:r>
          </w:p>
        </w:tc>
        <w:tc>
          <w:tcPr>
            <w:tcW w:w="2977" w:type="dxa"/>
            <w:vAlign w:val="center"/>
          </w:tcPr>
          <w:p w14:paraId="7C7C643F" w14:textId="74D298C8" w:rsidR="00BF1DD6" w:rsidRPr="00962A0E" w:rsidRDefault="00926B4D" w:rsidP="008D4C9F">
            <w:pPr>
              <w:pStyle w:val="NormalWeb"/>
              <w:numPr>
                <w:ilvl w:val="0"/>
                <w:numId w:val="47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 xml:space="preserve">Viral </w:t>
            </w:r>
            <w:r w:rsidR="0097560F"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diarrhoea</w:t>
            </w:r>
          </w:p>
        </w:tc>
      </w:tr>
      <w:tr w:rsidR="00DD34CB" w:rsidRPr="00962A0E" w14:paraId="6C120892" w14:textId="77777777" w:rsidTr="00B36D6C">
        <w:trPr>
          <w:jc w:val="center"/>
        </w:trPr>
        <w:tc>
          <w:tcPr>
            <w:tcW w:w="1696" w:type="dxa"/>
            <w:vAlign w:val="center"/>
          </w:tcPr>
          <w:p w14:paraId="781E1252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Kołodziej and Szajewska (2019)</w:t>
            </w:r>
          </w:p>
        </w:tc>
        <w:tc>
          <w:tcPr>
            <w:tcW w:w="1985" w:type="dxa"/>
            <w:vAlign w:val="center"/>
          </w:tcPr>
          <w:p w14:paraId="34B1C5D5" w14:textId="74CF6964" w:rsidR="00352A96" w:rsidRPr="00962A0E" w:rsidRDefault="00E61E65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6</w:t>
            </w:r>
            <w:r w:rsidR="00926B4D" w:rsidRPr="00962A0E">
              <w:rPr>
                <w:rFonts w:ascii="Verdana" w:hAnsi="Verdana"/>
                <w:sz w:val="18"/>
                <w:szCs w:val="18"/>
              </w:rPr>
              <w:t xml:space="preserve"> months-18</w:t>
            </w:r>
            <w:r w:rsidRPr="00962A0E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26B4D" w:rsidRPr="00962A0E">
              <w:rPr>
                <w:rFonts w:ascii="Verdana" w:hAnsi="Verdana"/>
                <w:sz w:val="18"/>
                <w:szCs w:val="18"/>
              </w:rPr>
              <w:t>years</w:t>
            </w:r>
          </w:p>
        </w:tc>
        <w:tc>
          <w:tcPr>
            <w:tcW w:w="1701" w:type="dxa"/>
            <w:vAlign w:val="center"/>
          </w:tcPr>
          <w:p w14:paraId="22FF418A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Male (n=</w:t>
            </w:r>
            <w:r w:rsidR="00352A96" w:rsidRPr="00962A0E">
              <w:rPr>
                <w:rFonts w:ascii="Verdana" w:hAnsi="Verdana"/>
                <w:sz w:val="18"/>
                <w:szCs w:val="18"/>
              </w:rPr>
              <w:t>125</w:t>
            </w:r>
            <w:r w:rsidRPr="00962A0E">
              <w:rPr>
                <w:rFonts w:ascii="Verdana" w:hAnsi="Verdana"/>
                <w:sz w:val="18"/>
                <w:szCs w:val="18"/>
              </w:rPr>
              <w:t>)</w:t>
            </w:r>
          </w:p>
          <w:p w14:paraId="358217B6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Female (n=</w:t>
            </w:r>
            <w:r w:rsidR="00352A96" w:rsidRPr="00962A0E">
              <w:rPr>
                <w:rFonts w:ascii="Verdana" w:hAnsi="Verdana"/>
                <w:sz w:val="18"/>
                <w:szCs w:val="18"/>
              </w:rPr>
              <w:t>122</w:t>
            </w:r>
            <w:r w:rsidRPr="00962A0E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5AD46D05" w14:textId="77777777" w:rsidR="00BF1DD6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Poland</w:t>
            </w:r>
          </w:p>
        </w:tc>
        <w:tc>
          <w:tcPr>
            <w:tcW w:w="2977" w:type="dxa"/>
            <w:vAlign w:val="center"/>
          </w:tcPr>
          <w:p w14:paraId="226732BC" w14:textId="540B0894" w:rsidR="00BF1DD6" w:rsidRPr="00962A0E" w:rsidRDefault="00926B4D" w:rsidP="008D4C9F">
            <w:pPr>
              <w:pStyle w:val="NormalWeb"/>
              <w:numPr>
                <w:ilvl w:val="0"/>
                <w:numId w:val="47"/>
              </w:numPr>
              <w:spacing w:line="360" w:lineRule="auto"/>
              <w:jc w:val="both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Not specified</w:t>
            </w:r>
          </w:p>
        </w:tc>
      </w:tr>
    </w:tbl>
    <w:p w14:paraId="0ADFC4AD" w14:textId="77777777" w:rsidR="00D2157D" w:rsidRPr="00451B27" w:rsidRDefault="00D2157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4588C93C" w14:textId="5D712A4D" w:rsidR="00884AEA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Two trials</w:t>
      </w:r>
      <w:r w:rsidR="00BF1DD6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stud</w:t>
      </w:r>
      <w:r w:rsidR="00B36D6C" w:rsidRPr="00451B27">
        <w:rPr>
          <w:rFonts w:ascii="Verdana" w:hAnsi="Verdana"/>
          <w:sz w:val="22"/>
          <w:szCs w:val="22"/>
        </w:rPr>
        <w:t>ied</w:t>
      </w:r>
      <w:r w:rsidRPr="00451B27">
        <w:rPr>
          <w:rFonts w:ascii="Verdana" w:hAnsi="Verdana"/>
          <w:sz w:val="22"/>
          <w:szCs w:val="22"/>
        </w:rPr>
        <w:t xml:space="preserve"> the efficacy of variable </w:t>
      </w:r>
      <w:r w:rsidR="00BF1DD6" w:rsidRPr="00451B27">
        <w:rPr>
          <w:rFonts w:ascii="Verdana" w:hAnsi="Verdana"/>
          <w:sz w:val="22"/>
          <w:szCs w:val="22"/>
        </w:rPr>
        <w:t xml:space="preserve">probiotic </w:t>
      </w:r>
      <w:r w:rsidRPr="00451B27">
        <w:rPr>
          <w:rFonts w:ascii="Verdana" w:hAnsi="Verdana"/>
          <w:sz w:val="22"/>
          <w:szCs w:val="22"/>
        </w:rPr>
        <w:t>strain</w:t>
      </w:r>
      <w:r w:rsidR="00854DED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BF1DD6" w:rsidRPr="00451B27">
        <w:rPr>
          <w:rFonts w:ascii="Verdana" w:hAnsi="Verdana"/>
          <w:sz w:val="22"/>
          <w:szCs w:val="22"/>
        </w:rPr>
        <w:t xml:space="preserve">to reduce AAD and </w:t>
      </w:r>
      <w:r w:rsidRPr="00451B27">
        <w:rPr>
          <w:rFonts w:ascii="Verdana" w:hAnsi="Verdana"/>
          <w:sz w:val="22"/>
          <w:szCs w:val="22"/>
        </w:rPr>
        <w:t xml:space="preserve">shorten the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BF1DD6" w:rsidRPr="00451B27">
        <w:rPr>
          <w:rFonts w:ascii="Verdana" w:hAnsi="Verdana"/>
          <w:sz w:val="22"/>
          <w:szCs w:val="22"/>
        </w:rPr>
        <w:t xml:space="preserve"> rate</w:t>
      </w:r>
      <w:r w:rsidR="0054365E">
        <w:rPr>
          <w:rFonts w:ascii="Verdana" w:hAnsi="Verdana"/>
          <w:sz w:val="22"/>
          <w:szCs w:val="22"/>
        </w:rPr>
        <w:t>,</w:t>
      </w:r>
      <w:r w:rsidR="00BF1DD6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i.e., the mean</w:t>
      </w:r>
      <w:r w:rsidR="0054365E">
        <w:rPr>
          <w:rFonts w:ascii="Verdana" w:hAnsi="Verdana"/>
          <w:sz w:val="22"/>
          <w:szCs w:val="22"/>
        </w:rPr>
        <w:t xml:space="preserve"> amount of</w:t>
      </w:r>
      <w:r w:rsidRPr="00451B27">
        <w:rPr>
          <w:rFonts w:ascii="Verdana" w:hAnsi="Verdana"/>
          <w:sz w:val="22"/>
          <w:szCs w:val="22"/>
        </w:rPr>
        <w:t xml:space="preserve"> da</w:t>
      </w:r>
      <w:r w:rsidR="00854DED">
        <w:rPr>
          <w:rFonts w:ascii="Verdana" w:hAnsi="Verdana"/>
          <w:sz w:val="22"/>
          <w:szCs w:val="22"/>
        </w:rPr>
        <w:t>ys patients spend in hospital</w:t>
      </w:r>
      <w:r w:rsidRPr="00451B27">
        <w:rPr>
          <w:rFonts w:ascii="Verdana" w:hAnsi="Verdana"/>
          <w:sz w:val="22"/>
          <w:szCs w:val="22"/>
        </w:rPr>
        <w:t xml:space="preserve"> until the</w:t>
      </w:r>
      <w:r w:rsidR="00854DED">
        <w:rPr>
          <w:rFonts w:ascii="Verdana" w:hAnsi="Verdana"/>
          <w:sz w:val="22"/>
          <w:szCs w:val="22"/>
        </w:rPr>
        <w:t>y were</w:t>
      </w:r>
      <w:r w:rsidRPr="00451B27">
        <w:rPr>
          <w:rFonts w:ascii="Verdana" w:hAnsi="Verdana"/>
          <w:sz w:val="22"/>
          <w:szCs w:val="22"/>
        </w:rPr>
        <w:t xml:space="preserve"> discharged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BF1DD6" w:rsidRPr="00451B27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 xml:space="preserve">Esposito et al., 2017; Khademian et al., </w:t>
      </w:r>
      <w:r w:rsidRPr="00451B27">
        <w:rPr>
          <w:rFonts w:ascii="Verdana" w:hAnsi="Verdana"/>
          <w:sz w:val="22"/>
          <w:szCs w:val="22"/>
        </w:rPr>
        <w:lastRenderedPageBreak/>
        <w:t>2018</w:t>
      </w:r>
      <w:r w:rsidR="00BF1DD6" w:rsidRPr="00451B27">
        <w:rPr>
          <w:rFonts w:ascii="Verdana" w:hAnsi="Verdana"/>
          <w:sz w:val="22"/>
          <w:szCs w:val="22"/>
        </w:rPr>
        <w:t>)</w:t>
      </w:r>
      <w:r w:rsidR="005E4654" w:rsidRPr="00451B27">
        <w:rPr>
          <w:rFonts w:ascii="Verdana" w:hAnsi="Verdana"/>
          <w:sz w:val="22"/>
          <w:szCs w:val="22"/>
        </w:rPr>
        <w:t>.</w:t>
      </w:r>
      <w:r w:rsidR="00BF1DD6" w:rsidRPr="00451B27">
        <w:rPr>
          <w:rFonts w:ascii="Verdana" w:hAnsi="Verdana"/>
          <w:sz w:val="22"/>
          <w:szCs w:val="22"/>
        </w:rPr>
        <w:t xml:space="preserve"> </w:t>
      </w:r>
      <w:r w:rsidR="00B36D6C" w:rsidRPr="00451B27">
        <w:rPr>
          <w:rFonts w:ascii="Verdana" w:hAnsi="Verdana"/>
          <w:sz w:val="22"/>
          <w:szCs w:val="22"/>
        </w:rPr>
        <w:t>While</w:t>
      </w:r>
      <w:r w:rsidRPr="00451B27">
        <w:rPr>
          <w:rFonts w:ascii="Verdana" w:hAnsi="Verdana"/>
          <w:sz w:val="22"/>
          <w:szCs w:val="22"/>
        </w:rPr>
        <w:t xml:space="preserve"> two studies just looked at the AAD incidence rate</w:t>
      </w:r>
      <w:r w:rsidR="00B36D6C" w:rsidRPr="00451B27">
        <w:rPr>
          <w:rFonts w:ascii="Verdana" w:hAnsi="Verdana"/>
          <w:sz w:val="22"/>
          <w:szCs w:val="22"/>
        </w:rPr>
        <w:t xml:space="preserve">, </w:t>
      </w:r>
      <w:r w:rsidR="0054365E">
        <w:rPr>
          <w:rFonts w:ascii="Verdana" w:hAnsi="Verdana"/>
          <w:sz w:val="22"/>
          <w:szCs w:val="22"/>
        </w:rPr>
        <w:t>one</w:t>
      </w:r>
      <w:r w:rsidR="005E4654" w:rsidRPr="00451B27">
        <w:rPr>
          <w:rFonts w:ascii="Verdana" w:hAnsi="Verdana"/>
          <w:sz w:val="22"/>
          <w:szCs w:val="22"/>
        </w:rPr>
        <w:t xml:space="preserve"> was conducted in </w:t>
      </w:r>
      <w:r w:rsidR="0054365E">
        <w:rPr>
          <w:rFonts w:ascii="Verdana" w:hAnsi="Verdana"/>
          <w:sz w:val="22"/>
          <w:szCs w:val="22"/>
        </w:rPr>
        <w:t>an</w:t>
      </w:r>
      <w:r w:rsidR="005E4654" w:rsidRPr="00451B27">
        <w:rPr>
          <w:rFonts w:ascii="Verdana" w:hAnsi="Verdana"/>
          <w:sz w:val="22"/>
          <w:szCs w:val="22"/>
        </w:rPr>
        <w:t xml:space="preserve"> outpatient clinic</w:t>
      </w:r>
      <w:r w:rsidR="00496167">
        <w:rPr>
          <w:rFonts w:ascii="Verdana" w:hAnsi="Verdana"/>
          <w:sz w:val="22"/>
          <w:szCs w:val="22"/>
        </w:rPr>
        <w:t xml:space="preserve"> (</w:t>
      </w:r>
      <w:r w:rsidR="00496167" w:rsidRPr="00451B27">
        <w:rPr>
          <w:rFonts w:ascii="Verdana" w:hAnsi="Verdana"/>
          <w:sz w:val="22"/>
          <w:szCs w:val="22"/>
        </w:rPr>
        <w:t>Basnet et al., 2017</w:t>
      </w:r>
      <w:r w:rsidR="00496167">
        <w:rPr>
          <w:rFonts w:ascii="Verdana" w:hAnsi="Verdana"/>
          <w:sz w:val="22"/>
          <w:szCs w:val="22"/>
        </w:rPr>
        <w:t>)</w:t>
      </w:r>
      <w:r w:rsidR="005E4654" w:rsidRPr="00451B27">
        <w:rPr>
          <w:rFonts w:ascii="Verdana" w:hAnsi="Verdana"/>
          <w:sz w:val="22"/>
          <w:szCs w:val="22"/>
        </w:rPr>
        <w:t xml:space="preserve"> and the other</w:t>
      </w:r>
      <w:r w:rsidR="0054365E">
        <w:rPr>
          <w:rFonts w:ascii="Verdana" w:hAnsi="Verdana"/>
          <w:sz w:val="22"/>
          <w:szCs w:val="22"/>
        </w:rPr>
        <w:t xml:space="preserve"> an</w:t>
      </w:r>
      <w:r w:rsidR="005E4654" w:rsidRPr="00451B27">
        <w:rPr>
          <w:rFonts w:ascii="Verdana" w:hAnsi="Verdana"/>
          <w:sz w:val="22"/>
          <w:szCs w:val="22"/>
        </w:rPr>
        <w:t xml:space="preserve"> inpatient department (Kołodziej and Szajewska, 2019). </w:t>
      </w:r>
      <w:r w:rsidRPr="00451B27">
        <w:rPr>
          <w:rFonts w:ascii="Verdana" w:hAnsi="Verdana"/>
          <w:sz w:val="22"/>
          <w:szCs w:val="22"/>
        </w:rPr>
        <w:t xml:space="preserve">Bruzzese et al. (2016) and Xiang et al. (2018) </w:t>
      </w:r>
      <w:r w:rsidR="0054365E">
        <w:rPr>
          <w:rFonts w:ascii="Verdana" w:hAnsi="Verdana"/>
          <w:sz w:val="22"/>
          <w:szCs w:val="22"/>
        </w:rPr>
        <w:t>researched</w:t>
      </w:r>
      <w:r w:rsidRPr="00451B27">
        <w:rPr>
          <w:rFonts w:ascii="Verdana" w:hAnsi="Verdana"/>
          <w:sz w:val="22"/>
          <w:szCs w:val="22"/>
        </w:rPr>
        <w:t xml:space="preserve"> the </w:t>
      </w:r>
      <w:r w:rsidR="00BF1DD6" w:rsidRPr="00451B27">
        <w:rPr>
          <w:rFonts w:ascii="Verdana" w:hAnsi="Verdana"/>
          <w:sz w:val="22"/>
          <w:szCs w:val="22"/>
        </w:rPr>
        <w:t xml:space="preserve">efficacy of probiotics and zinc </w:t>
      </w:r>
      <w:r w:rsidRPr="00451B27">
        <w:rPr>
          <w:rFonts w:ascii="Verdana" w:hAnsi="Verdana"/>
          <w:sz w:val="22"/>
          <w:szCs w:val="22"/>
        </w:rPr>
        <w:t xml:space="preserve">supplementations </w:t>
      </w:r>
      <w:r w:rsidR="00BF1DD6" w:rsidRPr="00451B27">
        <w:rPr>
          <w:rFonts w:ascii="Verdana" w:hAnsi="Verdana"/>
          <w:sz w:val="22"/>
          <w:szCs w:val="22"/>
        </w:rPr>
        <w:t xml:space="preserve">to decrease the incidence of AAD and length of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5E4654" w:rsidRPr="00451B27">
        <w:rPr>
          <w:rFonts w:ascii="Verdana" w:hAnsi="Verdana"/>
          <w:sz w:val="22"/>
          <w:szCs w:val="22"/>
        </w:rPr>
        <w:t xml:space="preserve">. </w:t>
      </w:r>
      <w:r w:rsidR="007B4F22">
        <w:rPr>
          <w:rFonts w:ascii="Verdana" w:hAnsi="Verdana"/>
          <w:sz w:val="22"/>
          <w:szCs w:val="22"/>
        </w:rPr>
        <w:t xml:space="preserve">However, </w:t>
      </w:r>
      <w:r w:rsidR="0054365E" w:rsidRPr="00451B27">
        <w:rPr>
          <w:rFonts w:ascii="Verdana" w:hAnsi="Verdana"/>
          <w:sz w:val="22"/>
          <w:szCs w:val="22"/>
        </w:rPr>
        <w:t>Ahmadipour et al. (2019) ha</w:t>
      </w:r>
      <w:r w:rsidR="0054365E">
        <w:rPr>
          <w:rFonts w:ascii="Verdana" w:hAnsi="Verdana"/>
          <w:sz w:val="22"/>
          <w:szCs w:val="22"/>
        </w:rPr>
        <w:t>s</w:t>
      </w:r>
      <w:r w:rsidR="0054365E" w:rsidRPr="00451B27">
        <w:rPr>
          <w:rFonts w:ascii="Verdana" w:hAnsi="Verdana"/>
          <w:sz w:val="22"/>
          <w:szCs w:val="22"/>
        </w:rPr>
        <w:t xml:space="preserve"> less information in th</w:t>
      </w:r>
      <w:r w:rsidR="007B4F22">
        <w:rPr>
          <w:rFonts w:ascii="Verdana" w:hAnsi="Verdana"/>
          <w:sz w:val="22"/>
          <w:szCs w:val="22"/>
        </w:rPr>
        <w:t>is</w:t>
      </w:r>
      <w:r w:rsidR="0054365E" w:rsidRPr="00451B27">
        <w:rPr>
          <w:rFonts w:ascii="Verdana" w:hAnsi="Verdana"/>
          <w:sz w:val="22"/>
          <w:szCs w:val="22"/>
        </w:rPr>
        <w:t xml:space="preserve"> correlation in </w:t>
      </w:r>
      <w:r w:rsidR="007B4F22">
        <w:rPr>
          <w:rFonts w:ascii="Verdana" w:hAnsi="Verdana"/>
          <w:sz w:val="22"/>
          <w:szCs w:val="22"/>
        </w:rPr>
        <w:t>the</w:t>
      </w:r>
      <w:r w:rsidR="0054365E" w:rsidRPr="00451B27">
        <w:rPr>
          <w:rFonts w:ascii="Verdana" w:hAnsi="Verdana"/>
          <w:sz w:val="22"/>
          <w:szCs w:val="22"/>
        </w:rPr>
        <w:t xml:space="preserve"> inpatient sample</w:t>
      </w:r>
      <w:r w:rsidR="00901C77" w:rsidRPr="00451B27">
        <w:rPr>
          <w:rFonts w:ascii="Verdana" w:hAnsi="Verdana"/>
          <w:sz w:val="22"/>
          <w:szCs w:val="22"/>
        </w:rPr>
        <w:t>.</w:t>
      </w:r>
      <w:r w:rsidR="000D77E3" w:rsidRPr="00451B27">
        <w:rPr>
          <w:rFonts w:ascii="Verdana" w:hAnsi="Verdana"/>
          <w:sz w:val="22"/>
          <w:szCs w:val="22"/>
        </w:rPr>
        <w:t xml:space="preserve"> The range of intervention was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0D77E3" w:rsidRPr="00451B27">
        <w:rPr>
          <w:rFonts w:ascii="Verdana" w:hAnsi="Verdana"/>
          <w:sz w:val="22"/>
          <w:szCs w:val="22"/>
        </w:rPr>
        <w:t xml:space="preserve">one week </w:t>
      </w:r>
      <w:r w:rsidR="009E50AF" w:rsidRPr="00451B27">
        <w:rPr>
          <w:rFonts w:ascii="Verdana" w:hAnsi="Verdana"/>
          <w:sz w:val="22"/>
          <w:szCs w:val="22"/>
        </w:rPr>
        <w:t xml:space="preserve">in Basnet et al. (2017), Khademian et al. (2018), Ahmadipour et al. (2019), and Kołodziej and Szajewska (2019), while </w:t>
      </w:r>
      <w:r w:rsidR="00C97BAD">
        <w:rPr>
          <w:rFonts w:ascii="Verdana" w:hAnsi="Verdana"/>
          <w:sz w:val="22"/>
          <w:szCs w:val="22"/>
        </w:rPr>
        <w:t xml:space="preserve">it was </w:t>
      </w:r>
      <w:r w:rsidR="009E50AF" w:rsidRPr="00451B27">
        <w:rPr>
          <w:rFonts w:ascii="Verdana" w:hAnsi="Verdana"/>
          <w:sz w:val="22"/>
          <w:szCs w:val="22"/>
        </w:rPr>
        <w:t>almost two weeks in the remain</w:t>
      </w:r>
      <w:r w:rsidR="0054365E">
        <w:rPr>
          <w:rFonts w:ascii="Verdana" w:hAnsi="Verdana"/>
          <w:sz w:val="22"/>
          <w:szCs w:val="22"/>
        </w:rPr>
        <w:t>ing</w:t>
      </w:r>
      <w:r w:rsidR="00B36D6C" w:rsidRPr="00451B27">
        <w:rPr>
          <w:rFonts w:ascii="Verdana" w:hAnsi="Verdana"/>
          <w:sz w:val="22"/>
          <w:szCs w:val="22"/>
        </w:rPr>
        <w:t xml:space="preserve"> </w:t>
      </w:r>
      <w:r w:rsidR="00537ED4">
        <w:rPr>
          <w:rFonts w:ascii="Verdana" w:hAnsi="Verdana"/>
          <w:sz w:val="22"/>
          <w:szCs w:val="22"/>
        </w:rPr>
        <w:t>trials</w:t>
      </w:r>
      <w:r w:rsidR="009E50AF" w:rsidRPr="00451B27">
        <w:rPr>
          <w:rFonts w:ascii="Verdana" w:hAnsi="Verdana"/>
          <w:sz w:val="22"/>
          <w:szCs w:val="22"/>
        </w:rPr>
        <w:t>.</w:t>
      </w:r>
      <w:r w:rsidR="0054365E">
        <w:rPr>
          <w:rFonts w:ascii="Verdana" w:hAnsi="Verdana"/>
          <w:sz w:val="22"/>
          <w:szCs w:val="22"/>
        </w:rPr>
        <w:t xml:space="preserve"> </w:t>
      </w:r>
      <w:r w:rsidR="009E50AF" w:rsidRPr="00451B27">
        <w:rPr>
          <w:rFonts w:ascii="Verdana" w:hAnsi="Verdana"/>
          <w:sz w:val="22"/>
          <w:szCs w:val="22"/>
        </w:rPr>
        <w:t>Most of the</w:t>
      </w:r>
      <w:r w:rsidR="0054365E">
        <w:rPr>
          <w:rFonts w:ascii="Verdana" w:hAnsi="Verdana"/>
          <w:sz w:val="22"/>
          <w:szCs w:val="22"/>
        </w:rPr>
        <w:t xml:space="preserve"> research was </w:t>
      </w:r>
      <w:r w:rsidR="009E50AF" w:rsidRPr="00451B27">
        <w:rPr>
          <w:rFonts w:ascii="Verdana" w:hAnsi="Verdana"/>
          <w:sz w:val="22"/>
          <w:szCs w:val="22"/>
        </w:rPr>
        <w:t xml:space="preserve">conducted inside </w:t>
      </w:r>
      <w:r w:rsidR="00C97BAD">
        <w:rPr>
          <w:rFonts w:ascii="Verdana" w:hAnsi="Verdana"/>
          <w:sz w:val="22"/>
          <w:szCs w:val="22"/>
        </w:rPr>
        <w:t>a</w:t>
      </w:r>
      <w:r w:rsidR="009E50AF" w:rsidRPr="00451B27">
        <w:rPr>
          <w:rFonts w:ascii="Verdana" w:hAnsi="Verdana"/>
          <w:sz w:val="22"/>
          <w:szCs w:val="22"/>
        </w:rPr>
        <w:t xml:space="preserve"> hospital except one that was in </w:t>
      </w:r>
      <w:r w:rsidR="00C97BAD">
        <w:rPr>
          <w:rFonts w:ascii="Verdana" w:hAnsi="Verdana"/>
          <w:sz w:val="22"/>
          <w:szCs w:val="22"/>
        </w:rPr>
        <w:t>an</w:t>
      </w:r>
      <w:r w:rsidR="009E50AF" w:rsidRPr="00451B27">
        <w:rPr>
          <w:rFonts w:ascii="Verdana" w:hAnsi="Verdana"/>
          <w:sz w:val="22"/>
          <w:szCs w:val="22"/>
        </w:rPr>
        <w:t xml:space="preserve"> outpatient </w:t>
      </w:r>
      <w:proofErr w:type="gramStart"/>
      <w:r w:rsidR="009E50AF" w:rsidRPr="00451B27">
        <w:rPr>
          <w:rFonts w:ascii="Verdana" w:hAnsi="Verdana"/>
          <w:sz w:val="22"/>
          <w:szCs w:val="22"/>
        </w:rPr>
        <w:t>clinics</w:t>
      </w:r>
      <w:proofErr w:type="gramEnd"/>
      <w:r w:rsidR="009E50AF" w:rsidRPr="00451B27">
        <w:rPr>
          <w:rFonts w:ascii="Verdana" w:hAnsi="Verdana"/>
          <w:sz w:val="22"/>
          <w:szCs w:val="22"/>
        </w:rPr>
        <w:t xml:space="preserve"> (Basnet et al., 2017)</w:t>
      </w:r>
      <w:r w:rsidR="006E53B7" w:rsidRPr="00451B27">
        <w:rPr>
          <w:rFonts w:ascii="Verdana" w:hAnsi="Verdana"/>
          <w:sz w:val="22"/>
          <w:szCs w:val="22"/>
        </w:rPr>
        <w:t xml:space="preserve">. </w:t>
      </w:r>
      <w:r w:rsidR="0054365E">
        <w:rPr>
          <w:rFonts w:ascii="Verdana" w:hAnsi="Verdana"/>
          <w:sz w:val="22"/>
          <w:szCs w:val="22"/>
        </w:rPr>
        <w:t>F</w:t>
      </w:r>
      <w:r w:rsidR="00A90D9E" w:rsidRPr="00451B27">
        <w:rPr>
          <w:rFonts w:ascii="Verdana" w:hAnsi="Verdana"/>
          <w:sz w:val="22"/>
          <w:szCs w:val="22"/>
        </w:rPr>
        <w:t>our</w:t>
      </w:r>
      <w:r w:rsidR="001A0EEE" w:rsidRPr="00451B27">
        <w:rPr>
          <w:rFonts w:ascii="Verdana" w:hAnsi="Verdana"/>
          <w:sz w:val="22"/>
          <w:szCs w:val="22"/>
        </w:rPr>
        <w:t xml:space="preserve"> </w:t>
      </w:r>
      <w:r w:rsidR="006E53B7" w:rsidRPr="00451B27">
        <w:rPr>
          <w:rFonts w:ascii="Verdana" w:hAnsi="Verdana"/>
          <w:sz w:val="22"/>
          <w:szCs w:val="22"/>
        </w:rPr>
        <w:t>stud</w:t>
      </w:r>
      <w:r w:rsidR="00A90D9E" w:rsidRPr="00451B27">
        <w:rPr>
          <w:rFonts w:ascii="Verdana" w:hAnsi="Verdana"/>
          <w:sz w:val="22"/>
          <w:szCs w:val="22"/>
        </w:rPr>
        <w:t xml:space="preserve">ies </w:t>
      </w:r>
      <w:r w:rsidR="006E53B7" w:rsidRPr="00451B27">
        <w:rPr>
          <w:rFonts w:ascii="Verdana" w:hAnsi="Verdana"/>
          <w:sz w:val="22"/>
          <w:szCs w:val="22"/>
        </w:rPr>
        <w:t>planned to follow</w:t>
      </w:r>
      <w:r w:rsidR="00854DED">
        <w:rPr>
          <w:rFonts w:ascii="Verdana" w:hAnsi="Verdana"/>
          <w:sz w:val="22"/>
          <w:szCs w:val="22"/>
        </w:rPr>
        <w:t xml:space="preserve"> </w:t>
      </w:r>
      <w:r w:rsidR="006E53B7" w:rsidRPr="00451B27">
        <w:rPr>
          <w:rFonts w:ascii="Verdana" w:hAnsi="Verdana"/>
          <w:sz w:val="22"/>
          <w:szCs w:val="22"/>
        </w:rPr>
        <w:t xml:space="preserve">up the sample by calling </w:t>
      </w:r>
      <w:r w:rsidR="0054365E">
        <w:rPr>
          <w:rFonts w:ascii="Verdana" w:hAnsi="Verdana"/>
          <w:sz w:val="22"/>
          <w:szCs w:val="22"/>
        </w:rPr>
        <w:t>to see if they</w:t>
      </w:r>
      <w:r w:rsidR="006E53B7" w:rsidRPr="00451B27">
        <w:rPr>
          <w:rFonts w:ascii="Verdana" w:hAnsi="Verdana"/>
          <w:sz w:val="22"/>
          <w:szCs w:val="22"/>
        </w:rPr>
        <w:t xml:space="preserve"> </w:t>
      </w:r>
      <w:r w:rsidR="0054365E">
        <w:rPr>
          <w:rFonts w:ascii="Verdana" w:hAnsi="Verdana"/>
          <w:sz w:val="22"/>
          <w:szCs w:val="22"/>
        </w:rPr>
        <w:t>were</w:t>
      </w:r>
      <w:r w:rsidR="006E53B7" w:rsidRPr="00451B27">
        <w:rPr>
          <w:rFonts w:ascii="Verdana" w:hAnsi="Verdana"/>
          <w:sz w:val="22"/>
          <w:szCs w:val="22"/>
        </w:rPr>
        <w:t xml:space="preserve"> discharged during the </w:t>
      </w:r>
      <w:r w:rsidR="0054365E">
        <w:rPr>
          <w:rFonts w:ascii="Verdana" w:hAnsi="Verdana"/>
          <w:sz w:val="22"/>
          <w:szCs w:val="22"/>
        </w:rPr>
        <w:t>trial</w:t>
      </w:r>
      <w:r w:rsidR="006E53B7" w:rsidRPr="00451B27">
        <w:rPr>
          <w:rFonts w:ascii="Verdana" w:hAnsi="Verdana"/>
          <w:sz w:val="22"/>
          <w:szCs w:val="22"/>
        </w:rPr>
        <w:t xml:space="preserve"> </w:t>
      </w:r>
      <w:r w:rsidR="00352A96" w:rsidRPr="00451B27">
        <w:rPr>
          <w:rFonts w:ascii="Verdana" w:hAnsi="Verdana"/>
          <w:sz w:val="22"/>
          <w:szCs w:val="22"/>
        </w:rPr>
        <w:t>(Bruzzese et al., 2016</w:t>
      </w:r>
      <w:r w:rsidR="001A0EEE" w:rsidRPr="00451B27">
        <w:rPr>
          <w:rFonts w:ascii="Verdana" w:hAnsi="Verdana"/>
          <w:sz w:val="22"/>
          <w:szCs w:val="22"/>
        </w:rPr>
        <w:t xml:space="preserve">; </w:t>
      </w:r>
      <w:r w:rsidR="00A90D9E" w:rsidRPr="00451B27">
        <w:rPr>
          <w:rFonts w:ascii="Verdana" w:hAnsi="Verdana"/>
          <w:sz w:val="22"/>
          <w:szCs w:val="22"/>
        </w:rPr>
        <w:t xml:space="preserve">Basnet et al., 2017; </w:t>
      </w:r>
      <w:r w:rsidR="001A0EEE" w:rsidRPr="00451B27">
        <w:rPr>
          <w:rFonts w:ascii="Verdana" w:hAnsi="Verdana"/>
          <w:sz w:val="22"/>
          <w:szCs w:val="22"/>
        </w:rPr>
        <w:t>Khademian et al., 2018; Kołodziej and Szajewska, 2019</w:t>
      </w:r>
      <w:r w:rsidR="00352A96" w:rsidRPr="00451B27">
        <w:rPr>
          <w:rFonts w:ascii="Verdana" w:hAnsi="Verdana"/>
          <w:sz w:val="22"/>
          <w:szCs w:val="22"/>
        </w:rPr>
        <w:t>)</w:t>
      </w:r>
      <w:r w:rsidR="006E53B7" w:rsidRPr="00451B27">
        <w:rPr>
          <w:rFonts w:ascii="Verdana" w:hAnsi="Verdana"/>
          <w:sz w:val="22"/>
          <w:szCs w:val="22"/>
        </w:rPr>
        <w:t>.</w:t>
      </w:r>
      <w:r w:rsidR="00860DEE" w:rsidRPr="00451B27">
        <w:rPr>
          <w:rFonts w:ascii="Verdana" w:hAnsi="Verdana"/>
          <w:sz w:val="22"/>
          <w:szCs w:val="22"/>
        </w:rPr>
        <w:t xml:space="preserve"> </w:t>
      </w:r>
      <w:r w:rsidR="0054365E">
        <w:rPr>
          <w:rFonts w:ascii="Verdana" w:hAnsi="Verdana"/>
          <w:sz w:val="22"/>
          <w:szCs w:val="22"/>
        </w:rPr>
        <w:t>M</w:t>
      </w:r>
      <w:r w:rsidR="00860DEE" w:rsidRPr="00451B27">
        <w:rPr>
          <w:rFonts w:ascii="Verdana" w:hAnsi="Verdana"/>
          <w:sz w:val="22"/>
          <w:szCs w:val="22"/>
        </w:rPr>
        <w:t>ore details can be found in Table</w:t>
      </w:r>
      <w:r w:rsidR="008D4C9F">
        <w:rPr>
          <w:rFonts w:ascii="Verdana" w:hAnsi="Verdana"/>
          <w:sz w:val="22"/>
          <w:szCs w:val="22"/>
        </w:rPr>
        <w:t xml:space="preserve"> 3.</w:t>
      </w:r>
    </w:p>
    <w:p w14:paraId="2B9CD8F7" w14:textId="77777777" w:rsidR="00860DEE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The</w:t>
      </w:r>
      <w:r w:rsidR="00393DE7" w:rsidRPr="00451B27">
        <w:rPr>
          <w:rFonts w:ascii="Verdana" w:hAnsi="Verdana"/>
          <w:sz w:val="22"/>
          <w:szCs w:val="22"/>
        </w:rPr>
        <w:t xml:space="preserve"> </w:t>
      </w:r>
      <w:r w:rsidR="00A90D9E" w:rsidRPr="00451B27">
        <w:rPr>
          <w:rFonts w:ascii="Verdana" w:hAnsi="Verdana"/>
          <w:sz w:val="22"/>
          <w:szCs w:val="22"/>
        </w:rPr>
        <w:t>treatment with an antibiotic</w:t>
      </w:r>
      <w:r w:rsidR="001A0EEE" w:rsidRPr="00451B27">
        <w:rPr>
          <w:rFonts w:ascii="Verdana" w:hAnsi="Verdana"/>
          <w:sz w:val="22"/>
          <w:szCs w:val="22"/>
        </w:rPr>
        <w:t>(</w:t>
      </w:r>
      <w:r w:rsidR="00393DE7" w:rsidRPr="00451B27">
        <w:rPr>
          <w:rFonts w:ascii="Verdana" w:hAnsi="Verdana"/>
          <w:sz w:val="22"/>
          <w:szCs w:val="22"/>
        </w:rPr>
        <w:t>s)</w:t>
      </w:r>
    </w:p>
    <w:p w14:paraId="3B3C5139" w14:textId="09703740" w:rsidR="00860DEE" w:rsidRPr="00451B27" w:rsidRDefault="00A00EF1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</w:t>
      </w:r>
      <w:r w:rsidR="00926B4D" w:rsidRPr="00451B27">
        <w:rPr>
          <w:rFonts w:ascii="Verdana" w:hAnsi="Verdana"/>
          <w:sz w:val="22"/>
          <w:szCs w:val="22"/>
        </w:rPr>
        <w:t xml:space="preserve">our </w:t>
      </w:r>
      <w:r w:rsidR="00537ED4">
        <w:rPr>
          <w:rFonts w:ascii="Verdana" w:hAnsi="Verdana"/>
          <w:sz w:val="22"/>
          <w:szCs w:val="22"/>
        </w:rPr>
        <w:t>trials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B51EC0" w:rsidRPr="00451B27">
        <w:rPr>
          <w:rFonts w:ascii="Verdana" w:hAnsi="Verdana"/>
          <w:sz w:val="22"/>
          <w:szCs w:val="22"/>
        </w:rPr>
        <w:t xml:space="preserve">(n=559) </w:t>
      </w:r>
      <w:r>
        <w:rPr>
          <w:rFonts w:ascii="Verdana" w:hAnsi="Verdana"/>
          <w:sz w:val="22"/>
          <w:szCs w:val="22"/>
        </w:rPr>
        <w:t>recorded</w:t>
      </w:r>
      <w:r w:rsidR="00926B4D" w:rsidRPr="00451B27">
        <w:rPr>
          <w:rFonts w:ascii="Verdana" w:hAnsi="Verdana"/>
          <w:sz w:val="22"/>
          <w:szCs w:val="22"/>
        </w:rPr>
        <w:t xml:space="preserve"> the </w:t>
      </w:r>
      <w:r w:rsidR="00393DE7" w:rsidRPr="00451B27">
        <w:rPr>
          <w:rFonts w:ascii="Verdana" w:hAnsi="Verdana"/>
          <w:sz w:val="22"/>
          <w:szCs w:val="22"/>
        </w:rPr>
        <w:t>name of the antibiotic that</w:t>
      </w:r>
      <w:r>
        <w:rPr>
          <w:rFonts w:ascii="Verdana" w:hAnsi="Verdana"/>
          <w:sz w:val="22"/>
          <w:szCs w:val="22"/>
        </w:rPr>
        <w:t xml:space="preserve"> was</w:t>
      </w:r>
      <w:r w:rsidR="00393DE7" w:rsidRPr="00451B27">
        <w:rPr>
          <w:rFonts w:ascii="Verdana" w:hAnsi="Verdana"/>
          <w:sz w:val="22"/>
          <w:szCs w:val="22"/>
        </w:rPr>
        <w:t xml:space="preserve"> used during the experiment, such as </w:t>
      </w:r>
      <w:r w:rsidR="00926B4D" w:rsidRPr="00451B27">
        <w:rPr>
          <w:rFonts w:ascii="Verdana" w:hAnsi="Verdana"/>
          <w:sz w:val="22"/>
          <w:szCs w:val="22"/>
        </w:rPr>
        <w:t>Amoxicillin, Cephalosporins, Ceftriaxone, Clavulanate, Clindamycin, Fluoroquinolones, Macrolide, or Penicillin</w:t>
      </w:r>
      <w:r w:rsidR="00B36D6C" w:rsidRPr="00451B27">
        <w:rPr>
          <w:rFonts w:ascii="Verdana" w:hAnsi="Verdana"/>
          <w:sz w:val="22"/>
          <w:szCs w:val="22"/>
        </w:rPr>
        <w:t xml:space="preserve">. </w:t>
      </w:r>
      <w:r w:rsidR="00393DE7" w:rsidRPr="00451B27">
        <w:rPr>
          <w:rFonts w:ascii="Verdana" w:hAnsi="Verdana"/>
          <w:sz w:val="22"/>
          <w:szCs w:val="22"/>
        </w:rPr>
        <w:t xml:space="preserve">However, </w:t>
      </w:r>
      <w:r w:rsidR="00926B4D" w:rsidRPr="00451B27">
        <w:rPr>
          <w:rFonts w:ascii="Verdana" w:hAnsi="Verdana"/>
          <w:sz w:val="22"/>
          <w:szCs w:val="22"/>
        </w:rPr>
        <w:t xml:space="preserve">one of those </w:t>
      </w:r>
      <w:r w:rsidR="00537ED4">
        <w:rPr>
          <w:rFonts w:ascii="Verdana" w:hAnsi="Verdana"/>
          <w:sz w:val="22"/>
          <w:szCs w:val="22"/>
        </w:rPr>
        <w:t>trials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B36D6C" w:rsidRPr="00451B27">
        <w:rPr>
          <w:rFonts w:ascii="Verdana" w:hAnsi="Verdana"/>
          <w:sz w:val="22"/>
          <w:szCs w:val="22"/>
        </w:rPr>
        <w:t>just illustrated</w:t>
      </w:r>
      <w:r w:rsidR="00926B4D" w:rsidRPr="00451B27">
        <w:rPr>
          <w:rFonts w:ascii="Verdana" w:hAnsi="Verdana"/>
          <w:sz w:val="22"/>
          <w:szCs w:val="22"/>
        </w:rPr>
        <w:t xml:space="preserve"> the dose (</w:t>
      </w:r>
      <w:r w:rsidR="00184EB9" w:rsidRPr="00451B27">
        <w:rPr>
          <w:rFonts w:ascii="Verdana" w:hAnsi="Verdana"/>
          <w:sz w:val="22"/>
          <w:szCs w:val="22"/>
        </w:rPr>
        <w:t xml:space="preserve">n=90; </w:t>
      </w:r>
      <w:r w:rsidR="00926B4D" w:rsidRPr="00451B27">
        <w:rPr>
          <w:rFonts w:ascii="Verdana" w:hAnsi="Verdana"/>
          <w:sz w:val="22"/>
          <w:szCs w:val="22"/>
        </w:rPr>
        <w:t>Esposito et al., 2017), and</w:t>
      </w:r>
      <w:r w:rsidR="00854DED">
        <w:rPr>
          <w:rFonts w:ascii="Verdana" w:hAnsi="Verdana"/>
          <w:sz w:val="22"/>
          <w:szCs w:val="22"/>
        </w:rPr>
        <w:t xml:space="preserve"> just</w:t>
      </w:r>
      <w:r w:rsidR="00926B4D" w:rsidRPr="00451B27">
        <w:rPr>
          <w:rFonts w:ascii="Verdana" w:hAnsi="Verdana"/>
          <w:sz w:val="22"/>
          <w:szCs w:val="22"/>
        </w:rPr>
        <w:t xml:space="preserve"> three </w:t>
      </w:r>
      <w:r w:rsidR="00537ED4">
        <w:rPr>
          <w:rFonts w:ascii="Verdana" w:hAnsi="Verdana"/>
          <w:sz w:val="22"/>
          <w:szCs w:val="22"/>
        </w:rPr>
        <w:t>trials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393DE7" w:rsidRPr="00451B27">
        <w:rPr>
          <w:rFonts w:ascii="Verdana" w:hAnsi="Verdana"/>
          <w:sz w:val="22"/>
          <w:szCs w:val="22"/>
        </w:rPr>
        <w:t>clarif</w:t>
      </w:r>
      <w:r w:rsidR="00854DED">
        <w:rPr>
          <w:rFonts w:ascii="Verdana" w:hAnsi="Verdana"/>
          <w:sz w:val="22"/>
          <w:szCs w:val="22"/>
        </w:rPr>
        <w:t>ied</w:t>
      </w:r>
      <w:r w:rsidR="00926B4D" w:rsidRPr="00451B27">
        <w:rPr>
          <w:rFonts w:ascii="Verdana" w:hAnsi="Verdana"/>
          <w:sz w:val="22"/>
          <w:szCs w:val="22"/>
        </w:rPr>
        <w:t xml:space="preserve"> the route </w:t>
      </w:r>
      <w:r w:rsidR="00393DE7" w:rsidRPr="00451B27">
        <w:rPr>
          <w:rFonts w:ascii="Verdana" w:hAnsi="Verdana"/>
          <w:sz w:val="22"/>
          <w:szCs w:val="22"/>
        </w:rPr>
        <w:t xml:space="preserve">of administration </w:t>
      </w:r>
      <w:r w:rsidR="00926B4D" w:rsidRPr="00451B27">
        <w:rPr>
          <w:rFonts w:ascii="Verdana" w:hAnsi="Verdana"/>
          <w:sz w:val="22"/>
          <w:szCs w:val="22"/>
        </w:rPr>
        <w:t>(</w:t>
      </w:r>
      <w:r w:rsidR="00B51EC0" w:rsidRPr="00451B27">
        <w:rPr>
          <w:rFonts w:ascii="Verdana" w:hAnsi="Verdana"/>
          <w:sz w:val="22"/>
          <w:szCs w:val="22"/>
        </w:rPr>
        <w:t xml:space="preserve">n=511; </w:t>
      </w:r>
      <w:r w:rsidR="00926B4D" w:rsidRPr="00451B27">
        <w:rPr>
          <w:rFonts w:ascii="Verdana" w:hAnsi="Verdana"/>
          <w:sz w:val="22"/>
          <w:szCs w:val="22"/>
        </w:rPr>
        <w:t>Esposito et al., 2017; Basnet et al., 2017; and Kołodziej and Szajewska, 2019). For more detail</w:t>
      </w:r>
      <w:r>
        <w:rPr>
          <w:rFonts w:ascii="Verdana" w:hAnsi="Verdana"/>
          <w:sz w:val="22"/>
          <w:szCs w:val="22"/>
        </w:rPr>
        <w:t>s</w:t>
      </w:r>
      <w:r w:rsidR="00926B4D" w:rsidRPr="00451B27">
        <w:rPr>
          <w:rFonts w:ascii="Verdana" w:hAnsi="Verdana"/>
          <w:sz w:val="22"/>
          <w:szCs w:val="22"/>
        </w:rPr>
        <w:t>, see Table 3.</w:t>
      </w:r>
    </w:p>
    <w:p w14:paraId="1404DB37" w14:textId="77777777" w:rsidR="00393DE7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The interventions</w:t>
      </w:r>
    </w:p>
    <w:p w14:paraId="195A88DA" w14:textId="77777777" w:rsidR="00860DEE" w:rsidRPr="00451B27" w:rsidRDefault="00926B4D" w:rsidP="008D4C9F">
      <w:pPr>
        <w:pStyle w:val="NormalWeb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Probiotic</w:t>
      </w:r>
      <w:r w:rsidR="00B51EC0" w:rsidRPr="00451B27">
        <w:rPr>
          <w:rFonts w:ascii="Verdana" w:hAnsi="Verdana"/>
          <w:sz w:val="22"/>
          <w:szCs w:val="22"/>
        </w:rPr>
        <w:t xml:space="preserve"> (s)</w:t>
      </w:r>
    </w:p>
    <w:p w14:paraId="4140CBB1" w14:textId="61071C49" w:rsidR="00860DEE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The RCT</w:t>
      </w:r>
      <w:r w:rsidR="00B51EC0" w:rsidRPr="00451B27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examine</w:t>
      </w:r>
      <w:r w:rsidR="00854DED">
        <w:rPr>
          <w:rFonts w:ascii="Verdana" w:hAnsi="Verdana"/>
          <w:sz w:val="22"/>
          <w:szCs w:val="22"/>
        </w:rPr>
        <w:t>d</w:t>
      </w:r>
      <w:r w:rsidRPr="00451B27">
        <w:rPr>
          <w:rFonts w:ascii="Verdana" w:hAnsi="Verdana"/>
          <w:sz w:val="22"/>
          <w:szCs w:val="22"/>
        </w:rPr>
        <w:t xml:space="preserve"> the prevention of AAD with </w:t>
      </w:r>
      <w:r w:rsidR="00B51EC0" w:rsidRPr="00451B27">
        <w:rPr>
          <w:rFonts w:ascii="Verdana" w:hAnsi="Verdana"/>
          <w:sz w:val="22"/>
          <w:szCs w:val="22"/>
        </w:rPr>
        <w:t xml:space="preserve">a variety of probiotics such as </w:t>
      </w:r>
      <w:r w:rsidRPr="00451B27">
        <w:rPr>
          <w:rFonts w:ascii="Verdana" w:hAnsi="Verdana"/>
          <w:i/>
          <w:iCs/>
          <w:sz w:val="22"/>
          <w:szCs w:val="22"/>
        </w:rPr>
        <w:t>Lactobacillus, Bifidobacterium, Bacillus, Streptococcus, Clostridium</w:t>
      </w:r>
      <w:r w:rsidR="00B51EC0" w:rsidRPr="00451B27">
        <w:rPr>
          <w:rFonts w:ascii="Verdana" w:hAnsi="Verdana"/>
          <w:i/>
          <w:iCs/>
          <w:sz w:val="22"/>
          <w:szCs w:val="22"/>
        </w:rPr>
        <w:t xml:space="preserve">, </w:t>
      </w:r>
      <w:r w:rsidRPr="00451B27">
        <w:rPr>
          <w:rFonts w:ascii="Verdana" w:hAnsi="Verdana"/>
          <w:i/>
          <w:iCs/>
          <w:sz w:val="22"/>
          <w:szCs w:val="22"/>
        </w:rPr>
        <w:t xml:space="preserve">Idobacterium lactis, </w:t>
      </w:r>
      <w:r w:rsidR="00B51EC0" w:rsidRPr="00451B27">
        <w:rPr>
          <w:rFonts w:ascii="Verdana" w:hAnsi="Verdana"/>
          <w:i/>
          <w:iCs/>
          <w:sz w:val="22"/>
          <w:szCs w:val="22"/>
        </w:rPr>
        <w:t xml:space="preserve">Lactobacillus </w:t>
      </w:r>
      <w:r w:rsidRPr="00451B27">
        <w:rPr>
          <w:rFonts w:ascii="Verdana" w:hAnsi="Verdana"/>
          <w:i/>
          <w:iCs/>
          <w:sz w:val="22"/>
          <w:szCs w:val="22"/>
        </w:rPr>
        <w:t xml:space="preserve">reuteri, </w:t>
      </w:r>
      <w:r w:rsidR="00854DED">
        <w:rPr>
          <w:rFonts w:ascii="Verdana" w:hAnsi="Verdana"/>
          <w:i/>
          <w:iCs/>
          <w:sz w:val="22"/>
          <w:szCs w:val="22"/>
        </w:rPr>
        <w:t>and</w:t>
      </w:r>
      <w:r w:rsidR="00B51EC0" w:rsidRPr="00451B27">
        <w:rPr>
          <w:rFonts w:ascii="Verdana" w:hAnsi="Verdana"/>
          <w:i/>
          <w:iCs/>
          <w:sz w:val="22"/>
          <w:szCs w:val="22"/>
        </w:rPr>
        <w:t xml:space="preserve"> Lactobacillus</w:t>
      </w:r>
      <w:r w:rsidRPr="00451B27">
        <w:rPr>
          <w:rFonts w:ascii="Verdana" w:hAnsi="Verdana"/>
          <w:i/>
          <w:iCs/>
          <w:sz w:val="22"/>
          <w:szCs w:val="22"/>
        </w:rPr>
        <w:t xml:space="preserve"> rhamnosus.</w:t>
      </w:r>
      <w:r w:rsidRPr="00451B27">
        <w:rPr>
          <w:rFonts w:ascii="Verdana" w:hAnsi="Verdana"/>
          <w:sz w:val="22"/>
          <w:szCs w:val="22"/>
        </w:rPr>
        <w:t xml:space="preserve"> Four </w:t>
      </w:r>
      <w:r w:rsidR="00537ED4">
        <w:rPr>
          <w:rFonts w:ascii="Verdana" w:hAnsi="Verdana"/>
          <w:sz w:val="22"/>
          <w:szCs w:val="22"/>
        </w:rPr>
        <w:t>Trials</w:t>
      </w:r>
      <w:r w:rsidRPr="00451B27">
        <w:rPr>
          <w:rFonts w:ascii="Verdana" w:hAnsi="Verdana"/>
          <w:sz w:val="22"/>
          <w:szCs w:val="22"/>
        </w:rPr>
        <w:t xml:space="preserve"> (n=439; Basnet et al., 2017; Khademian et al., 2018; Xiang et al., 2018; Ahmadipour et al., 2019) used </w:t>
      </w:r>
      <w:r w:rsidR="00184EB9" w:rsidRPr="00451B27">
        <w:rPr>
          <w:rFonts w:ascii="Verdana" w:hAnsi="Verdana"/>
          <w:sz w:val="22"/>
          <w:szCs w:val="22"/>
        </w:rPr>
        <w:t>an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184EB9" w:rsidRPr="00451B27">
        <w:rPr>
          <w:rFonts w:ascii="Verdana" w:hAnsi="Verdana"/>
          <w:sz w:val="22"/>
          <w:szCs w:val="22"/>
        </w:rPr>
        <w:t xml:space="preserve">oral </w:t>
      </w:r>
      <w:r w:rsidRPr="00451B27">
        <w:rPr>
          <w:rFonts w:ascii="Verdana" w:hAnsi="Verdana"/>
          <w:sz w:val="22"/>
          <w:szCs w:val="22"/>
        </w:rPr>
        <w:t xml:space="preserve">mixture of two or more of these probiotics in their intervention. </w:t>
      </w:r>
      <w:r w:rsidR="009B523E">
        <w:rPr>
          <w:rFonts w:ascii="Verdana" w:hAnsi="Verdana"/>
          <w:sz w:val="22"/>
          <w:szCs w:val="22"/>
        </w:rPr>
        <w:t>Regarding t</w:t>
      </w:r>
      <w:r w:rsidRPr="00451B27">
        <w:rPr>
          <w:rFonts w:ascii="Verdana" w:hAnsi="Verdana"/>
          <w:sz w:val="22"/>
          <w:szCs w:val="22"/>
        </w:rPr>
        <w:t xml:space="preserve">he insertion </w:t>
      </w:r>
      <w:r w:rsidR="009B523E">
        <w:rPr>
          <w:rFonts w:ascii="Verdana" w:hAnsi="Verdana"/>
          <w:sz w:val="22"/>
          <w:szCs w:val="22"/>
        </w:rPr>
        <w:t>route</w:t>
      </w:r>
      <w:r w:rsidRPr="00451B27">
        <w:rPr>
          <w:rFonts w:ascii="Verdana" w:hAnsi="Verdana"/>
          <w:sz w:val="22"/>
          <w:szCs w:val="22"/>
        </w:rPr>
        <w:t xml:space="preserve"> in the studies, two </w:t>
      </w:r>
      <w:r w:rsidR="00537ED4">
        <w:rPr>
          <w:rFonts w:ascii="Verdana" w:hAnsi="Verdana"/>
          <w:sz w:val="22"/>
          <w:szCs w:val="22"/>
        </w:rPr>
        <w:t>trials</w:t>
      </w:r>
      <w:r w:rsidRPr="00451B27">
        <w:rPr>
          <w:rFonts w:ascii="Verdana" w:hAnsi="Verdana"/>
          <w:sz w:val="22"/>
          <w:szCs w:val="22"/>
        </w:rPr>
        <w:t xml:space="preserve"> give the probiotics two hours</w:t>
      </w:r>
      <w:r w:rsidR="00854DED">
        <w:rPr>
          <w:rFonts w:ascii="Verdana" w:hAnsi="Verdana"/>
          <w:sz w:val="22"/>
          <w:szCs w:val="22"/>
        </w:rPr>
        <w:t xml:space="preserve"> after giving the</w:t>
      </w:r>
      <w:r w:rsidRPr="00451B27">
        <w:rPr>
          <w:rFonts w:ascii="Verdana" w:hAnsi="Verdana"/>
          <w:sz w:val="22"/>
          <w:szCs w:val="22"/>
        </w:rPr>
        <w:t xml:space="preserve"> antibiotics dose (Esposito et al., 2017; Kołodziej and Szajewska, 2019). </w:t>
      </w:r>
      <w:r w:rsidR="00C97BAD" w:rsidRPr="00451B27">
        <w:rPr>
          <w:rFonts w:ascii="Verdana" w:hAnsi="Verdana"/>
          <w:sz w:val="22"/>
          <w:szCs w:val="22"/>
        </w:rPr>
        <w:t>A</w:t>
      </w:r>
      <w:r w:rsidR="00C97BAD">
        <w:rPr>
          <w:rFonts w:ascii="Verdana" w:hAnsi="Verdana"/>
          <w:sz w:val="22"/>
          <w:szCs w:val="22"/>
        </w:rPr>
        <w:t>dditionally,</w:t>
      </w:r>
      <w:r w:rsidRPr="00451B27">
        <w:rPr>
          <w:rFonts w:ascii="Verdana" w:hAnsi="Verdana"/>
          <w:sz w:val="22"/>
          <w:szCs w:val="22"/>
        </w:rPr>
        <w:t xml:space="preserve"> the </w:t>
      </w:r>
      <w:r w:rsidR="008E4926" w:rsidRPr="00451B27">
        <w:rPr>
          <w:rFonts w:ascii="Verdana" w:hAnsi="Verdana"/>
          <w:sz w:val="22"/>
          <w:szCs w:val="22"/>
        </w:rPr>
        <w:t>supplementation</w:t>
      </w:r>
      <w:r w:rsidRPr="00451B27">
        <w:rPr>
          <w:rFonts w:ascii="Verdana" w:hAnsi="Verdana"/>
          <w:sz w:val="22"/>
          <w:szCs w:val="22"/>
        </w:rPr>
        <w:t xml:space="preserve"> frequency was </w:t>
      </w:r>
      <w:r w:rsidRPr="00451B27">
        <w:rPr>
          <w:rFonts w:ascii="Verdana" w:hAnsi="Verdana"/>
          <w:sz w:val="22"/>
          <w:szCs w:val="22"/>
        </w:rPr>
        <w:lastRenderedPageBreak/>
        <w:t>mention</w:t>
      </w:r>
      <w:r w:rsidR="00C97BAD">
        <w:rPr>
          <w:rFonts w:ascii="Verdana" w:hAnsi="Verdana"/>
          <w:sz w:val="22"/>
          <w:szCs w:val="22"/>
        </w:rPr>
        <w:t>ed</w:t>
      </w:r>
      <w:r w:rsidRPr="00451B27">
        <w:rPr>
          <w:rFonts w:ascii="Verdana" w:hAnsi="Verdana"/>
          <w:sz w:val="22"/>
          <w:szCs w:val="22"/>
        </w:rPr>
        <w:t xml:space="preserve"> in </w:t>
      </w:r>
      <w:r w:rsidR="00EB7948">
        <w:rPr>
          <w:rFonts w:ascii="Verdana" w:hAnsi="Verdana"/>
          <w:sz w:val="22"/>
          <w:szCs w:val="22"/>
        </w:rPr>
        <w:t>five</w:t>
      </w:r>
      <w:r w:rsidRPr="00451B27">
        <w:rPr>
          <w:rFonts w:ascii="Verdana" w:hAnsi="Verdana"/>
          <w:sz w:val="22"/>
          <w:szCs w:val="22"/>
        </w:rPr>
        <w:t xml:space="preserve"> studies</w:t>
      </w:r>
      <w:r w:rsidR="00184EB9" w:rsidRPr="00451B27">
        <w:rPr>
          <w:rFonts w:ascii="Verdana" w:hAnsi="Verdana"/>
          <w:sz w:val="22"/>
          <w:szCs w:val="22"/>
        </w:rPr>
        <w:t>,</w:t>
      </w:r>
      <w:r w:rsidRPr="00451B27">
        <w:rPr>
          <w:rFonts w:ascii="Verdana" w:hAnsi="Verdana"/>
          <w:sz w:val="22"/>
          <w:szCs w:val="22"/>
        </w:rPr>
        <w:t xml:space="preserve"> once </w:t>
      </w:r>
      <w:r w:rsidR="00EB7948">
        <w:rPr>
          <w:rFonts w:ascii="Verdana" w:hAnsi="Verdana"/>
          <w:sz w:val="22"/>
          <w:szCs w:val="22"/>
        </w:rPr>
        <w:t xml:space="preserve">per day for </w:t>
      </w:r>
      <w:r w:rsidRPr="00451B27">
        <w:rPr>
          <w:rFonts w:ascii="Verdana" w:hAnsi="Verdana"/>
          <w:sz w:val="22"/>
          <w:szCs w:val="22"/>
        </w:rPr>
        <w:t xml:space="preserve">Ahmadipour et al., </w:t>
      </w:r>
      <w:r w:rsidR="00EB7948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>2019), twice</w:t>
      </w:r>
      <w:r w:rsidR="00EB7948">
        <w:rPr>
          <w:rFonts w:ascii="Verdana" w:hAnsi="Verdana"/>
          <w:sz w:val="22"/>
          <w:szCs w:val="22"/>
        </w:rPr>
        <w:t xml:space="preserve"> per day for</w:t>
      </w:r>
      <w:r w:rsidRPr="00451B27">
        <w:rPr>
          <w:rFonts w:ascii="Verdana" w:hAnsi="Verdana"/>
          <w:sz w:val="22"/>
          <w:szCs w:val="22"/>
        </w:rPr>
        <w:t xml:space="preserve"> Bruzzese et al., </w:t>
      </w:r>
      <w:r w:rsidR="00EB7948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>2016</w:t>
      </w:r>
      <w:r w:rsidR="00EB7948">
        <w:rPr>
          <w:rFonts w:ascii="Verdana" w:hAnsi="Verdana"/>
          <w:sz w:val="22"/>
          <w:szCs w:val="22"/>
        </w:rPr>
        <w:t>)</w:t>
      </w:r>
      <w:r w:rsidRPr="00451B27">
        <w:rPr>
          <w:rFonts w:ascii="Verdana" w:hAnsi="Verdana"/>
          <w:sz w:val="22"/>
          <w:szCs w:val="22"/>
        </w:rPr>
        <w:t xml:space="preserve"> Basnet et al., </w:t>
      </w:r>
      <w:r w:rsidR="00EB7948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>2017</w:t>
      </w:r>
      <w:r w:rsidR="00EB7948">
        <w:rPr>
          <w:rFonts w:ascii="Verdana" w:hAnsi="Verdana"/>
          <w:sz w:val="22"/>
          <w:szCs w:val="22"/>
        </w:rPr>
        <w:t>) and</w:t>
      </w:r>
      <w:r w:rsidRPr="00451B27">
        <w:rPr>
          <w:rFonts w:ascii="Verdana" w:hAnsi="Verdana"/>
          <w:sz w:val="22"/>
          <w:szCs w:val="22"/>
        </w:rPr>
        <w:t xml:space="preserve"> Kołodziej and Szajewska, </w:t>
      </w:r>
      <w:r w:rsidR="00EB7948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 xml:space="preserve">2019) </w:t>
      </w:r>
      <w:r w:rsidR="00EB7948">
        <w:rPr>
          <w:rFonts w:ascii="Verdana" w:hAnsi="Verdana"/>
          <w:sz w:val="22"/>
          <w:szCs w:val="22"/>
        </w:rPr>
        <w:t>and</w:t>
      </w:r>
      <w:r w:rsidRPr="00451B27">
        <w:rPr>
          <w:rFonts w:ascii="Verdana" w:hAnsi="Verdana"/>
          <w:sz w:val="22"/>
          <w:szCs w:val="22"/>
        </w:rPr>
        <w:t xml:space="preserve"> three time</w:t>
      </w:r>
      <w:r w:rsidR="00184EB9" w:rsidRPr="00451B27">
        <w:rPr>
          <w:rFonts w:ascii="Verdana" w:hAnsi="Verdana"/>
          <w:sz w:val="22"/>
          <w:szCs w:val="22"/>
        </w:rPr>
        <w:t>s per day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EB7948">
        <w:rPr>
          <w:rFonts w:ascii="Verdana" w:hAnsi="Verdana"/>
          <w:sz w:val="22"/>
          <w:szCs w:val="22"/>
        </w:rPr>
        <w:t xml:space="preserve">for </w:t>
      </w:r>
      <w:r w:rsidRPr="00451B27">
        <w:rPr>
          <w:rFonts w:ascii="Verdana" w:hAnsi="Verdana"/>
          <w:sz w:val="22"/>
          <w:szCs w:val="22"/>
        </w:rPr>
        <w:t xml:space="preserve">Xiang et al. </w:t>
      </w:r>
      <w:r w:rsidR="00EB7948">
        <w:rPr>
          <w:rFonts w:ascii="Verdana" w:hAnsi="Verdana"/>
          <w:sz w:val="22"/>
          <w:szCs w:val="22"/>
        </w:rPr>
        <w:t>(</w:t>
      </w:r>
      <w:r w:rsidRPr="00451B27">
        <w:rPr>
          <w:rFonts w:ascii="Verdana" w:hAnsi="Verdana"/>
          <w:sz w:val="22"/>
          <w:szCs w:val="22"/>
        </w:rPr>
        <w:t>2018)</w:t>
      </w:r>
      <w:r w:rsidR="00184EB9" w:rsidRPr="00451B27">
        <w:rPr>
          <w:rFonts w:ascii="Verdana" w:hAnsi="Verdana"/>
          <w:sz w:val="22"/>
          <w:szCs w:val="22"/>
        </w:rPr>
        <w:t xml:space="preserve">. </w:t>
      </w:r>
      <w:r w:rsidR="008E4926" w:rsidRPr="00451B27">
        <w:rPr>
          <w:rFonts w:ascii="Verdana" w:hAnsi="Verdana"/>
          <w:sz w:val="22"/>
          <w:szCs w:val="22"/>
        </w:rPr>
        <w:t xml:space="preserve">Khademian et al. (2018) and Ahmadipour et al. (2019) mixed the probiotics with yogurt as part of their food intake. </w:t>
      </w:r>
      <w:r w:rsidR="009B523E">
        <w:rPr>
          <w:rFonts w:ascii="Verdana" w:hAnsi="Verdana"/>
          <w:sz w:val="22"/>
          <w:szCs w:val="22"/>
        </w:rPr>
        <w:t>M</w:t>
      </w:r>
      <w:r w:rsidRPr="00451B27">
        <w:rPr>
          <w:rFonts w:ascii="Verdana" w:hAnsi="Verdana"/>
          <w:sz w:val="22"/>
          <w:szCs w:val="22"/>
        </w:rPr>
        <w:t>ore information related to the dose and the</w:t>
      </w:r>
      <w:r w:rsidR="00EB7948">
        <w:rPr>
          <w:rFonts w:ascii="Verdana" w:hAnsi="Verdana"/>
          <w:sz w:val="22"/>
          <w:szCs w:val="22"/>
        </w:rPr>
        <w:t xml:space="preserve"> insertion</w:t>
      </w:r>
      <w:r w:rsidRPr="00451B27">
        <w:rPr>
          <w:rFonts w:ascii="Verdana" w:hAnsi="Verdana"/>
          <w:sz w:val="22"/>
          <w:szCs w:val="22"/>
        </w:rPr>
        <w:t xml:space="preserve"> route</w:t>
      </w:r>
      <w:r w:rsidR="009B523E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can be found in Table 3.</w:t>
      </w:r>
    </w:p>
    <w:p w14:paraId="6DD31D7D" w14:textId="77777777" w:rsidR="00860DEE" w:rsidRPr="00451B27" w:rsidRDefault="00860DEE" w:rsidP="008D4C9F">
      <w:pPr>
        <w:spacing w:line="360" w:lineRule="auto"/>
        <w:jc w:val="both"/>
        <w:rPr>
          <w:rFonts w:ascii="Verdana" w:hAnsi="Verdana"/>
          <w:sz w:val="22"/>
          <w:szCs w:val="22"/>
        </w:rPr>
        <w:sectPr w:rsidR="00860DEE" w:rsidRPr="00451B27" w:rsidSect="007236C7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X="-431" w:tblpY="1596"/>
        <w:tblW w:w="15163" w:type="dxa"/>
        <w:tblLayout w:type="fixed"/>
        <w:tblLook w:val="04A0" w:firstRow="1" w:lastRow="0" w:firstColumn="1" w:lastColumn="0" w:noHBand="0" w:noVBand="1"/>
      </w:tblPr>
      <w:tblGrid>
        <w:gridCol w:w="1270"/>
        <w:gridCol w:w="709"/>
        <w:gridCol w:w="1277"/>
        <w:gridCol w:w="567"/>
        <w:gridCol w:w="1842"/>
        <w:gridCol w:w="1843"/>
        <w:gridCol w:w="1985"/>
        <w:gridCol w:w="1417"/>
        <w:gridCol w:w="1134"/>
        <w:gridCol w:w="992"/>
        <w:gridCol w:w="1134"/>
        <w:gridCol w:w="993"/>
      </w:tblGrid>
      <w:tr w:rsidR="00E87A30" w:rsidRPr="00962A0E" w14:paraId="64647A8B" w14:textId="77777777" w:rsidTr="00E87A30">
        <w:trPr>
          <w:trHeight w:val="416"/>
        </w:trPr>
        <w:tc>
          <w:tcPr>
            <w:tcW w:w="15163" w:type="dxa"/>
            <w:gridSpan w:val="12"/>
          </w:tcPr>
          <w:p w14:paraId="571F3C98" w14:textId="4441A0FE" w:rsidR="00E87A30" w:rsidRPr="00962A0E" w:rsidRDefault="00E87A30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2A0E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Table 3. </w:t>
            </w:r>
            <w:r w:rsidRPr="00962A0E">
              <w:rPr>
                <w:rFonts w:ascii="Verdana" w:hAnsi="Verdana"/>
                <w:sz w:val="20"/>
                <w:szCs w:val="20"/>
              </w:rPr>
              <w:t>Summary table of the RCTs studies, including the treatment, intervention (Probiotics and Zinc), and the result (AAD incidence rate and hospitalisation).</w:t>
            </w:r>
            <w:r w:rsidRPr="00962A0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87A30" w:rsidRPr="00962A0E" w14:paraId="1FD445A3" w14:textId="77777777" w:rsidTr="00E87A30">
        <w:trPr>
          <w:trHeight w:val="77"/>
        </w:trPr>
        <w:tc>
          <w:tcPr>
            <w:tcW w:w="1270" w:type="dxa"/>
            <w:vMerge w:val="restart"/>
          </w:tcPr>
          <w:p w14:paraId="7DBE12D7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Authors (years)</w:t>
            </w:r>
          </w:p>
        </w:tc>
        <w:tc>
          <w:tcPr>
            <w:tcW w:w="709" w:type="dxa"/>
            <w:vMerge w:val="restart"/>
            <w:textDirection w:val="btLr"/>
          </w:tcPr>
          <w:p w14:paraId="2A5C7978" w14:textId="77777777" w:rsidR="00E87A30" w:rsidRPr="00962A0E" w:rsidRDefault="00E87A30" w:rsidP="008D4C9F">
            <w:pPr>
              <w:spacing w:line="360" w:lineRule="auto"/>
              <w:ind w:left="113" w:right="113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Duration (day)</w:t>
            </w:r>
          </w:p>
        </w:tc>
        <w:tc>
          <w:tcPr>
            <w:tcW w:w="1277" w:type="dxa"/>
            <w:vMerge w:val="restart"/>
          </w:tcPr>
          <w:p w14:paraId="38ACAF4F" w14:textId="77777777" w:rsidR="00E87A30" w:rsidRPr="00962A0E" w:rsidRDefault="00E87A30" w:rsidP="00962A0E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Sample (Tn): (Gn)</w:t>
            </w:r>
          </w:p>
        </w:tc>
        <w:tc>
          <w:tcPr>
            <w:tcW w:w="567" w:type="dxa"/>
            <w:vMerge w:val="restart"/>
            <w:textDirection w:val="btLr"/>
          </w:tcPr>
          <w:p w14:paraId="53CE44D0" w14:textId="77777777" w:rsidR="00E87A30" w:rsidRPr="00962A0E" w:rsidRDefault="00E87A30" w:rsidP="008D4C9F">
            <w:pPr>
              <w:spacing w:line="360" w:lineRule="auto"/>
              <w:ind w:left="113" w:right="113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Care place</w:t>
            </w:r>
          </w:p>
        </w:tc>
        <w:tc>
          <w:tcPr>
            <w:tcW w:w="1842" w:type="dxa"/>
            <w:vMerge w:val="restart"/>
          </w:tcPr>
          <w:p w14:paraId="52D41C43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Antibiotics</w:t>
            </w:r>
          </w:p>
        </w:tc>
        <w:tc>
          <w:tcPr>
            <w:tcW w:w="5245" w:type="dxa"/>
            <w:gridSpan w:val="3"/>
          </w:tcPr>
          <w:p w14:paraId="53477E5E" w14:textId="21201F8F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Probiotics and Zn</w:t>
            </w:r>
          </w:p>
        </w:tc>
        <w:tc>
          <w:tcPr>
            <w:tcW w:w="4253" w:type="dxa"/>
            <w:gridSpan w:val="4"/>
          </w:tcPr>
          <w:p w14:paraId="78C7B0BD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Outcome</w:t>
            </w:r>
          </w:p>
        </w:tc>
      </w:tr>
      <w:tr w:rsidR="00E87A30" w:rsidRPr="00962A0E" w14:paraId="1ADA618C" w14:textId="77777777" w:rsidTr="00E87A30">
        <w:trPr>
          <w:trHeight w:val="77"/>
        </w:trPr>
        <w:tc>
          <w:tcPr>
            <w:tcW w:w="1270" w:type="dxa"/>
            <w:vMerge/>
          </w:tcPr>
          <w:p w14:paraId="2D80452C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BBDC96B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AE4F0C6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3BF5D324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0B1E59E" w14:textId="56767A5F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2CC61061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Strains</w:t>
            </w:r>
          </w:p>
        </w:tc>
        <w:tc>
          <w:tcPr>
            <w:tcW w:w="1985" w:type="dxa"/>
            <w:vMerge w:val="restart"/>
          </w:tcPr>
          <w:p w14:paraId="456F3314" w14:textId="7401B220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Dose</w:t>
            </w:r>
          </w:p>
          <w:p w14:paraId="56076370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39F3E946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Insertion guideline</w:t>
            </w:r>
          </w:p>
        </w:tc>
        <w:tc>
          <w:tcPr>
            <w:tcW w:w="2126" w:type="dxa"/>
            <w:gridSpan w:val="2"/>
          </w:tcPr>
          <w:p w14:paraId="5D48F047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Incidence of AAD</w:t>
            </w:r>
          </w:p>
        </w:tc>
        <w:tc>
          <w:tcPr>
            <w:tcW w:w="2127" w:type="dxa"/>
            <w:gridSpan w:val="2"/>
          </w:tcPr>
          <w:p w14:paraId="5236C96E" w14:textId="504EDE4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Hospitalisation duration</w:t>
            </w:r>
          </w:p>
        </w:tc>
      </w:tr>
      <w:tr w:rsidR="00E87A30" w:rsidRPr="00962A0E" w14:paraId="0863392F" w14:textId="77777777" w:rsidTr="00E87A30">
        <w:trPr>
          <w:trHeight w:val="63"/>
        </w:trPr>
        <w:tc>
          <w:tcPr>
            <w:tcW w:w="1270" w:type="dxa"/>
            <w:vMerge/>
          </w:tcPr>
          <w:p w14:paraId="46DCF081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F2C5BDB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3CCA246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C7A165E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02B9042C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17B5C91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49AE2C5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9A5AA38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37FFA1E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992" w:type="dxa"/>
          </w:tcPr>
          <w:p w14:paraId="7FAB0738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134" w:type="dxa"/>
          </w:tcPr>
          <w:p w14:paraId="5F40E3A2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day</w:t>
            </w:r>
          </w:p>
        </w:tc>
        <w:tc>
          <w:tcPr>
            <w:tcW w:w="993" w:type="dxa"/>
          </w:tcPr>
          <w:p w14:paraId="57699418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p-value</w:t>
            </w:r>
          </w:p>
        </w:tc>
      </w:tr>
      <w:tr w:rsidR="00E87A30" w:rsidRPr="00962A0E" w14:paraId="6D4B1E3D" w14:textId="77777777" w:rsidTr="00E87A30">
        <w:trPr>
          <w:trHeight w:val="480"/>
        </w:trPr>
        <w:tc>
          <w:tcPr>
            <w:tcW w:w="1270" w:type="dxa"/>
            <w:shd w:val="clear" w:color="auto" w:fill="auto"/>
            <w:vAlign w:val="center"/>
          </w:tcPr>
          <w:p w14:paraId="61957918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Bruzzese et al. (2016)</w:t>
            </w:r>
          </w:p>
          <w:p w14:paraId="3E537053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14:paraId="4DA4D45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15</w:t>
            </w:r>
          </w:p>
          <w:p w14:paraId="4773A11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9F8D19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(90):</w:t>
            </w:r>
          </w:p>
          <w:p w14:paraId="198E6C7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 45</w:t>
            </w:r>
          </w:p>
          <w:p w14:paraId="07E32749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CG=45</w:t>
            </w:r>
          </w:p>
        </w:tc>
        <w:tc>
          <w:tcPr>
            <w:tcW w:w="567" w:type="dxa"/>
            <w:vAlign w:val="center"/>
          </w:tcPr>
          <w:p w14:paraId="3066D52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IN</w:t>
            </w:r>
          </w:p>
        </w:tc>
        <w:tc>
          <w:tcPr>
            <w:tcW w:w="1842" w:type="dxa"/>
            <w:vAlign w:val="center"/>
          </w:tcPr>
          <w:p w14:paraId="740B93B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1843" w:type="dxa"/>
            <w:vAlign w:val="center"/>
          </w:tcPr>
          <w:p w14:paraId="6873C215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Lactobacillus GG</w:t>
            </w:r>
          </w:p>
        </w:tc>
        <w:tc>
          <w:tcPr>
            <w:tcW w:w="1985" w:type="dxa"/>
            <w:vAlign w:val="center"/>
          </w:tcPr>
          <w:p w14:paraId="3BE9932B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Probiotic (10</w:t>
            </w:r>
            <w:r w:rsidRPr="00962A0E">
              <w:rPr>
                <w:rFonts w:ascii="Verdana" w:hAnsi="Verdana"/>
                <w:position w:val="10"/>
                <w:sz w:val="18"/>
                <w:szCs w:val="18"/>
                <w:vertAlign w:val="superscript"/>
              </w:rPr>
              <w:t xml:space="preserve">9 </w:t>
            </w:r>
            <w:r w:rsidRPr="00962A0E">
              <w:rPr>
                <w:rFonts w:ascii="Verdana" w:hAnsi="Verdana"/>
                <w:sz w:val="18"/>
                <w:szCs w:val="18"/>
              </w:rPr>
              <w:t>CFU) + Zn (5mg)</w:t>
            </w:r>
          </w:p>
        </w:tc>
        <w:tc>
          <w:tcPr>
            <w:tcW w:w="1417" w:type="dxa"/>
            <w:vAlign w:val="center"/>
          </w:tcPr>
          <w:p w14:paraId="77B2649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Twice /day</w:t>
            </w:r>
          </w:p>
        </w:tc>
        <w:tc>
          <w:tcPr>
            <w:tcW w:w="1134" w:type="dxa"/>
            <w:vAlign w:val="center"/>
          </w:tcPr>
          <w:p w14:paraId="11C9D07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 4</w:t>
            </w:r>
          </w:p>
          <w:p w14:paraId="0650515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CG=24</w:t>
            </w:r>
          </w:p>
        </w:tc>
        <w:tc>
          <w:tcPr>
            <w:tcW w:w="992" w:type="dxa"/>
            <w:vAlign w:val="center"/>
          </w:tcPr>
          <w:p w14:paraId="524C0DE1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0.007</w:t>
            </w:r>
          </w:p>
        </w:tc>
        <w:tc>
          <w:tcPr>
            <w:tcW w:w="1134" w:type="dxa"/>
            <w:vAlign w:val="center"/>
          </w:tcPr>
          <w:p w14:paraId="4ABD43D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ZG1=3.9</w:t>
            </w:r>
          </w:p>
          <w:p w14:paraId="59E02D1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CG=4.9</w:t>
            </w:r>
          </w:p>
        </w:tc>
        <w:tc>
          <w:tcPr>
            <w:tcW w:w="993" w:type="dxa"/>
            <w:vAlign w:val="center"/>
          </w:tcPr>
          <w:p w14:paraId="082E24E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0.003</w:t>
            </w:r>
          </w:p>
        </w:tc>
      </w:tr>
      <w:tr w:rsidR="00E87A30" w:rsidRPr="00962A0E" w14:paraId="696CDC74" w14:textId="77777777" w:rsidTr="00E87A30">
        <w:trPr>
          <w:trHeight w:val="405"/>
        </w:trPr>
        <w:tc>
          <w:tcPr>
            <w:tcW w:w="1270" w:type="dxa"/>
            <w:shd w:val="clear" w:color="auto" w:fill="auto"/>
            <w:vAlign w:val="center"/>
          </w:tcPr>
          <w:p w14:paraId="75D40650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Basnet et al. (2017)</w:t>
            </w:r>
          </w:p>
        </w:tc>
        <w:tc>
          <w:tcPr>
            <w:tcW w:w="709" w:type="dxa"/>
            <w:vAlign w:val="center"/>
          </w:tcPr>
          <w:p w14:paraId="2E82E2B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277" w:type="dxa"/>
            <w:vAlign w:val="center"/>
          </w:tcPr>
          <w:p w14:paraId="6E41763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(174):</w:t>
            </w:r>
          </w:p>
          <w:p w14:paraId="60617BC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G1=87</w:t>
            </w:r>
          </w:p>
          <w:p w14:paraId="16D6E3C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CG=87</w:t>
            </w:r>
          </w:p>
        </w:tc>
        <w:tc>
          <w:tcPr>
            <w:tcW w:w="567" w:type="dxa"/>
            <w:vAlign w:val="center"/>
          </w:tcPr>
          <w:p w14:paraId="4CEE0D2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OP</w:t>
            </w:r>
          </w:p>
        </w:tc>
        <w:tc>
          <w:tcPr>
            <w:tcW w:w="1842" w:type="dxa"/>
            <w:vAlign w:val="center"/>
          </w:tcPr>
          <w:p w14:paraId="637AAD2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Amoxicillin</w:t>
            </w:r>
          </w:p>
          <w:p w14:paraId="7451051B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&amp;</w:t>
            </w:r>
          </w:p>
          <w:p w14:paraId="633DE48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Clavulanate</w:t>
            </w:r>
          </w:p>
        </w:tc>
        <w:tc>
          <w:tcPr>
            <w:tcW w:w="1843" w:type="dxa"/>
            <w:vAlign w:val="center"/>
          </w:tcPr>
          <w:p w14:paraId="209BA2D4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Bifilac</w:t>
            </w:r>
          </w:p>
        </w:tc>
        <w:tc>
          <w:tcPr>
            <w:tcW w:w="1985" w:type="dxa"/>
            <w:vAlign w:val="center"/>
          </w:tcPr>
          <w:p w14:paraId="0DC2645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6X10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 xml:space="preserve">9 </w:t>
            </w:r>
            <w:r w:rsidRPr="00962A0E">
              <w:rPr>
                <w:rFonts w:ascii="Verdana" w:hAnsi="Verdana"/>
                <w:sz w:val="18"/>
                <w:szCs w:val="18"/>
              </w:rPr>
              <w:t>CFU</w:t>
            </w:r>
          </w:p>
        </w:tc>
        <w:tc>
          <w:tcPr>
            <w:tcW w:w="1417" w:type="dxa"/>
            <w:vAlign w:val="center"/>
          </w:tcPr>
          <w:p w14:paraId="21C6C9C9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Twice/ day</w:t>
            </w:r>
          </w:p>
        </w:tc>
        <w:tc>
          <w:tcPr>
            <w:tcW w:w="1134" w:type="dxa"/>
            <w:vAlign w:val="center"/>
          </w:tcPr>
          <w:p w14:paraId="6237D86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G1=1.1</w:t>
            </w:r>
          </w:p>
          <w:p w14:paraId="1375734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12.6</w:t>
            </w:r>
          </w:p>
        </w:tc>
        <w:tc>
          <w:tcPr>
            <w:tcW w:w="992" w:type="dxa"/>
            <w:vAlign w:val="center"/>
          </w:tcPr>
          <w:p w14:paraId="1BD37947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0.0003</w:t>
            </w:r>
          </w:p>
        </w:tc>
        <w:tc>
          <w:tcPr>
            <w:tcW w:w="1134" w:type="dxa"/>
            <w:vAlign w:val="center"/>
          </w:tcPr>
          <w:p w14:paraId="1AE06B8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993" w:type="dxa"/>
            <w:vAlign w:val="center"/>
          </w:tcPr>
          <w:p w14:paraId="2E896ED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</w:tr>
      <w:tr w:rsidR="00E87A30" w:rsidRPr="00962A0E" w14:paraId="1060F5A9" w14:textId="77777777" w:rsidTr="00E87A30">
        <w:trPr>
          <w:trHeight w:val="867"/>
        </w:trPr>
        <w:tc>
          <w:tcPr>
            <w:tcW w:w="1270" w:type="dxa"/>
            <w:shd w:val="clear" w:color="auto" w:fill="auto"/>
            <w:vAlign w:val="center"/>
          </w:tcPr>
          <w:p w14:paraId="10524581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Esposito et al. (2017)</w:t>
            </w:r>
          </w:p>
        </w:tc>
        <w:tc>
          <w:tcPr>
            <w:tcW w:w="709" w:type="dxa"/>
            <w:vAlign w:val="center"/>
          </w:tcPr>
          <w:p w14:paraId="417E38D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4-16</w:t>
            </w:r>
          </w:p>
        </w:tc>
        <w:tc>
          <w:tcPr>
            <w:tcW w:w="1277" w:type="dxa"/>
            <w:vAlign w:val="center"/>
          </w:tcPr>
          <w:p w14:paraId="22588B6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(90):</w:t>
            </w:r>
          </w:p>
          <w:p w14:paraId="39E8670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 30</w:t>
            </w:r>
          </w:p>
          <w:p w14:paraId="23C4458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30</w:t>
            </w:r>
          </w:p>
          <w:p w14:paraId="3BAB9C9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 30</w:t>
            </w:r>
          </w:p>
        </w:tc>
        <w:tc>
          <w:tcPr>
            <w:tcW w:w="567" w:type="dxa"/>
            <w:vAlign w:val="center"/>
          </w:tcPr>
          <w:p w14:paraId="41A40DB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IN</w:t>
            </w:r>
          </w:p>
        </w:tc>
        <w:tc>
          <w:tcPr>
            <w:tcW w:w="1842" w:type="dxa"/>
            <w:vAlign w:val="center"/>
          </w:tcPr>
          <w:p w14:paraId="4DAE5DA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Amoxicillin</w:t>
            </w:r>
          </w:p>
          <w:p w14:paraId="354A958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OR</w:t>
            </w:r>
          </w:p>
          <w:p w14:paraId="0957EE3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Macrolide</w:t>
            </w:r>
          </w:p>
        </w:tc>
        <w:tc>
          <w:tcPr>
            <w:tcW w:w="1843" w:type="dxa"/>
            <w:vAlign w:val="center"/>
          </w:tcPr>
          <w:p w14:paraId="660AC9EF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L. rhamnosus GG</w:t>
            </w:r>
          </w:p>
        </w:tc>
        <w:tc>
          <w:tcPr>
            <w:tcW w:w="1985" w:type="dxa"/>
            <w:vAlign w:val="center"/>
          </w:tcPr>
          <w:p w14:paraId="46F1BD13" w14:textId="01A90483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5 drops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62A0E">
              <w:rPr>
                <w:rFonts w:ascii="Verdana" w:hAnsi="Verdana"/>
                <w:sz w:val="18"/>
                <w:szCs w:val="18"/>
              </w:rPr>
              <w:t>(10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9</w:t>
            </w:r>
            <w:r w:rsidRPr="00962A0E">
              <w:rPr>
                <w:rFonts w:ascii="Verdana" w:hAnsi="Verdana"/>
                <w:sz w:val="18"/>
                <w:szCs w:val="18"/>
              </w:rPr>
              <w:t>CFU/ drop)</w:t>
            </w:r>
          </w:p>
        </w:tc>
        <w:tc>
          <w:tcPr>
            <w:tcW w:w="1417" w:type="dxa"/>
            <w:vAlign w:val="center"/>
          </w:tcPr>
          <w:p w14:paraId="3821968C" w14:textId="0760A610" w:rsidR="00E87A30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Once a day, </w:t>
            </w:r>
          </w:p>
          <w:p w14:paraId="755A05C7" w14:textId="13658164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2h after antibiotic</w:t>
            </w:r>
          </w:p>
        </w:tc>
        <w:tc>
          <w:tcPr>
            <w:tcW w:w="1134" w:type="dxa"/>
            <w:vAlign w:val="center"/>
          </w:tcPr>
          <w:p w14:paraId="199C8E3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608B59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G1=10</w:t>
            </w:r>
          </w:p>
          <w:p w14:paraId="372C158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CG=50</w:t>
            </w:r>
          </w:p>
          <w:p w14:paraId="3142156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G3=40</w:t>
            </w:r>
          </w:p>
        </w:tc>
        <w:tc>
          <w:tcPr>
            <w:tcW w:w="992" w:type="dxa"/>
            <w:vAlign w:val="center"/>
          </w:tcPr>
          <w:p w14:paraId="4F3B45C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0.002</w:t>
            </w:r>
          </w:p>
        </w:tc>
        <w:tc>
          <w:tcPr>
            <w:tcW w:w="1134" w:type="dxa"/>
            <w:vAlign w:val="center"/>
          </w:tcPr>
          <w:p w14:paraId="2FF1338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535246B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G1=6.7</w:t>
            </w:r>
          </w:p>
          <w:p w14:paraId="166EB1D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7.1</w:t>
            </w:r>
          </w:p>
          <w:p w14:paraId="2FA87DA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G3=7.2</w:t>
            </w:r>
          </w:p>
        </w:tc>
        <w:tc>
          <w:tcPr>
            <w:tcW w:w="993" w:type="dxa"/>
            <w:vAlign w:val="center"/>
          </w:tcPr>
          <w:p w14:paraId="6DE8A077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0.002</w:t>
            </w:r>
          </w:p>
        </w:tc>
      </w:tr>
      <w:tr w:rsidR="00E87A30" w:rsidRPr="00962A0E" w14:paraId="3424B270" w14:textId="77777777" w:rsidTr="00E87A30">
        <w:trPr>
          <w:trHeight w:val="1142"/>
        </w:trPr>
        <w:tc>
          <w:tcPr>
            <w:tcW w:w="1270" w:type="dxa"/>
            <w:shd w:val="clear" w:color="auto" w:fill="auto"/>
            <w:vAlign w:val="center"/>
          </w:tcPr>
          <w:p w14:paraId="72BD14C1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Khademian et al. (2018)</w:t>
            </w:r>
          </w:p>
        </w:tc>
        <w:tc>
          <w:tcPr>
            <w:tcW w:w="709" w:type="dxa"/>
            <w:vAlign w:val="center"/>
          </w:tcPr>
          <w:p w14:paraId="4CBF834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277" w:type="dxa"/>
            <w:vAlign w:val="center"/>
          </w:tcPr>
          <w:p w14:paraId="6A1D3D9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(48):</w:t>
            </w:r>
          </w:p>
          <w:p w14:paraId="7ECFFC0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G1=24</w:t>
            </w:r>
          </w:p>
          <w:p w14:paraId="0C0396C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G3=24</w:t>
            </w:r>
          </w:p>
        </w:tc>
        <w:tc>
          <w:tcPr>
            <w:tcW w:w="567" w:type="dxa"/>
            <w:vAlign w:val="center"/>
          </w:tcPr>
          <w:p w14:paraId="00BBC65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IN</w:t>
            </w:r>
          </w:p>
        </w:tc>
        <w:tc>
          <w:tcPr>
            <w:tcW w:w="1842" w:type="dxa"/>
            <w:vAlign w:val="center"/>
          </w:tcPr>
          <w:p w14:paraId="3EB45849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Ceftriaxone</w:t>
            </w:r>
          </w:p>
          <w:p w14:paraId="27ABC53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Ceftriaxone-</w:t>
            </w:r>
          </w:p>
          <w:p w14:paraId="03B95BA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Vancomycin</w:t>
            </w:r>
          </w:p>
          <w:p w14:paraId="78FD972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Ceftriaxone-</w:t>
            </w:r>
          </w:p>
          <w:p w14:paraId="339D186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Azithromycin OR</w:t>
            </w:r>
          </w:p>
          <w:p w14:paraId="2CBCE6E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Others</w:t>
            </w:r>
          </w:p>
        </w:tc>
        <w:tc>
          <w:tcPr>
            <w:tcW w:w="1843" w:type="dxa"/>
            <w:vAlign w:val="center"/>
          </w:tcPr>
          <w:p w14:paraId="3D0855DE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Bifidobacterium strains and Lactobacillus acidophilus</w:t>
            </w:r>
          </w:p>
        </w:tc>
        <w:tc>
          <w:tcPr>
            <w:tcW w:w="1985" w:type="dxa"/>
            <w:vAlign w:val="center"/>
          </w:tcPr>
          <w:p w14:paraId="03D2ED3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DE2CFA3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100 ml of yogurt (10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9</w:t>
            </w:r>
            <w:r w:rsidRPr="00962A0E">
              <w:rPr>
                <w:rFonts w:ascii="Verdana" w:hAnsi="Verdana"/>
                <w:sz w:val="18"/>
                <w:szCs w:val="18"/>
              </w:rPr>
              <w:t>CFU/1g)</w:t>
            </w:r>
          </w:p>
        </w:tc>
        <w:tc>
          <w:tcPr>
            <w:tcW w:w="1417" w:type="dxa"/>
            <w:vAlign w:val="center"/>
          </w:tcPr>
          <w:p w14:paraId="0C306F9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With yogurt</w:t>
            </w:r>
          </w:p>
        </w:tc>
        <w:tc>
          <w:tcPr>
            <w:tcW w:w="1134" w:type="dxa"/>
            <w:vAlign w:val="center"/>
          </w:tcPr>
          <w:p w14:paraId="3934E8B7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G1=8.3</w:t>
            </w:r>
          </w:p>
          <w:p w14:paraId="3DD0828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G3=12.5</w:t>
            </w:r>
          </w:p>
        </w:tc>
        <w:tc>
          <w:tcPr>
            <w:tcW w:w="992" w:type="dxa"/>
            <w:vAlign w:val="center"/>
          </w:tcPr>
          <w:p w14:paraId="032D65C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0.99</w:t>
            </w:r>
          </w:p>
        </w:tc>
        <w:tc>
          <w:tcPr>
            <w:tcW w:w="1134" w:type="dxa"/>
            <w:vAlign w:val="center"/>
          </w:tcPr>
          <w:p w14:paraId="7FA5E46B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G1=8.5</w:t>
            </w:r>
          </w:p>
          <w:p w14:paraId="1A38E35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G3=8.9</w:t>
            </w:r>
          </w:p>
          <w:p w14:paraId="13777FB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A6B5EE7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0.748</w:t>
            </w:r>
          </w:p>
        </w:tc>
      </w:tr>
      <w:tr w:rsidR="00E87A30" w:rsidRPr="00962A0E" w14:paraId="6B8964F1" w14:textId="77777777" w:rsidTr="00E87A30">
        <w:trPr>
          <w:trHeight w:val="1142"/>
        </w:trPr>
        <w:tc>
          <w:tcPr>
            <w:tcW w:w="1270" w:type="dxa"/>
            <w:shd w:val="clear" w:color="auto" w:fill="FFFFFF" w:themeFill="background1"/>
            <w:vAlign w:val="center"/>
          </w:tcPr>
          <w:p w14:paraId="7EDE4973" w14:textId="77777777" w:rsidR="00E87A30" w:rsidRPr="00962A0E" w:rsidRDefault="00E87A30" w:rsidP="008D4C9F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Xiang et al. (2018)</w:t>
            </w:r>
          </w:p>
        </w:tc>
        <w:tc>
          <w:tcPr>
            <w:tcW w:w="709" w:type="dxa"/>
            <w:vAlign w:val="center"/>
          </w:tcPr>
          <w:p w14:paraId="2350586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1277" w:type="dxa"/>
            <w:vAlign w:val="center"/>
          </w:tcPr>
          <w:p w14:paraId="5C5D39CB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(75):</w:t>
            </w:r>
          </w:p>
          <w:p w14:paraId="7F7F05A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G1=25</w:t>
            </w:r>
          </w:p>
          <w:p w14:paraId="47098B0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ZG1=25</w:t>
            </w:r>
          </w:p>
          <w:p w14:paraId="5427429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CG= 25</w:t>
            </w:r>
          </w:p>
        </w:tc>
        <w:tc>
          <w:tcPr>
            <w:tcW w:w="567" w:type="dxa"/>
            <w:vAlign w:val="center"/>
          </w:tcPr>
          <w:p w14:paraId="01336E49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IN</w:t>
            </w:r>
          </w:p>
        </w:tc>
        <w:tc>
          <w:tcPr>
            <w:tcW w:w="1842" w:type="dxa"/>
            <w:vAlign w:val="center"/>
          </w:tcPr>
          <w:p w14:paraId="2D1A938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1843" w:type="dxa"/>
            <w:vAlign w:val="center"/>
          </w:tcPr>
          <w:p w14:paraId="4744C067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Bifico</w:t>
            </w:r>
          </w:p>
        </w:tc>
        <w:tc>
          <w:tcPr>
            <w:tcW w:w="1985" w:type="dxa"/>
            <w:vAlign w:val="center"/>
          </w:tcPr>
          <w:p w14:paraId="3396152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Probiotic: 6X10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9*</w:t>
            </w:r>
            <w:r w:rsidRPr="00962A0E">
              <w:rPr>
                <w:rFonts w:ascii="Verdana" w:hAnsi="Verdana"/>
                <w:sz w:val="18"/>
                <w:szCs w:val="18"/>
              </w:rPr>
              <w:t>CFU</w:t>
            </w:r>
          </w:p>
          <w:p w14:paraId="1FB7061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</w:p>
          <w:p w14:paraId="4B71504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Zn:</w:t>
            </w:r>
          </w:p>
          <w:p w14:paraId="5522CA21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&gt;6 months (20 mg)</w:t>
            </w:r>
          </w:p>
          <w:p w14:paraId="32B12F41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&lt;6 month (10 mg)</w:t>
            </w:r>
          </w:p>
        </w:tc>
        <w:tc>
          <w:tcPr>
            <w:tcW w:w="1417" w:type="dxa"/>
            <w:vAlign w:val="center"/>
          </w:tcPr>
          <w:p w14:paraId="762CE83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3 time/ day, one capsule each time</w:t>
            </w:r>
          </w:p>
        </w:tc>
        <w:tc>
          <w:tcPr>
            <w:tcW w:w="1134" w:type="dxa"/>
            <w:vAlign w:val="center"/>
          </w:tcPr>
          <w:p w14:paraId="33D6B49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G1=8</w:t>
            </w:r>
          </w:p>
          <w:p w14:paraId="4EDB00D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ZG1=32</w:t>
            </w:r>
          </w:p>
          <w:p w14:paraId="42BCE95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CG=N/A</w:t>
            </w:r>
          </w:p>
        </w:tc>
        <w:tc>
          <w:tcPr>
            <w:tcW w:w="992" w:type="dxa"/>
            <w:vAlign w:val="center"/>
          </w:tcPr>
          <w:p w14:paraId="64516EC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0.02</w:t>
            </w:r>
          </w:p>
        </w:tc>
        <w:tc>
          <w:tcPr>
            <w:tcW w:w="1134" w:type="dxa"/>
            <w:vAlign w:val="center"/>
          </w:tcPr>
          <w:p w14:paraId="2313818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G1=5.44</w:t>
            </w:r>
          </w:p>
          <w:p w14:paraId="3E5D5C4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ZG1=6.12</w:t>
            </w:r>
          </w:p>
          <w:p w14:paraId="1EAA052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CG= 5.25</w:t>
            </w:r>
          </w:p>
        </w:tc>
        <w:tc>
          <w:tcPr>
            <w:tcW w:w="993" w:type="dxa"/>
            <w:vAlign w:val="center"/>
          </w:tcPr>
          <w:p w14:paraId="7B93AE0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lastRenderedPageBreak/>
              <w:t>&gt;0.05</w:t>
            </w:r>
          </w:p>
        </w:tc>
      </w:tr>
      <w:tr w:rsidR="00E87A30" w:rsidRPr="00962A0E" w14:paraId="0BC4535F" w14:textId="77777777" w:rsidTr="00E87A30">
        <w:trPr>
          <w:trHeight w:val="938"/>
        </w:trPr>
        <w:tc>
          <w:tcPr>
            <w:tcW w:w="1270" w:type="dxa"/>
            <w:shd w:val="clear" w:color="auto" w:fill="auto"/>
            <w:vAlign w:val="center"/>
          </w:tcPr>
          <w:p w14:paraId="10F2562F" w14:textId="77777777" w:rsidR="00E87A30" w:rsidRPr="00962A0E" w:rsidRDefault="00E87A30" w:rsidP="008D4C9F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Ahmadipour et al. (2019)</w:t>
            </w:r>
          </w:p>
        </w:tc>
        <w:tc>
          <w:tcPr>
            <w:tcW w:w="709" w:type="dxa"/>
            <w:vAlign w:val="center"/>
          </w:tcPr>
          <w:p w14:paraId="40F5028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3-7</w:t>
            </w:r>
          </w:p>
        </w:tc>
        <w:tc>
          <w:tcPr>
            <w:tcW w:w="1277" w:type="dxa"/>
            <w:vAlign w:val="center"/>
          </w:tcPr>
          <w:p w14:paraId="126E5BA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(142):</w:t>
            </w:r>
          </w:p>
          <w:p w14:paraId="2EBE8CA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 50</w:t>
            </w:r>
          </w:p>
          <w:p w14:paraId="5F27AA7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ZG= 46</w:t>
            </w:r>
          </w:p>
          <w:p w14:paraId="0FC3FE2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CG=46</w:t>
            </w:r>
          </w:p>
        </w:tc>
        <w:tc>
          <w:tcPr>
            <w:tcW w:w="567" w:type="dxa"/>
            <w:vAlign w:val="center"/>
          </w:tcPr>
          <w:p w14:paraId="6CFA3DB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IN</w:t>
            </w:r>
          </w:p>
        </w:tc>
        <w:tc>
          <w:tcPr>
            <w:tcW w:w="1842" w:type="dxa"/>
            <w:vAlign w:val="center"/>
          </w:tcPr>
          <w:p w14:paraId="571D7E2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1843" w:type="dxa"/>
            <w:vAlign w:val="center"/>
          </w:tcPr>
          <w:p w14:paraId="70BEFB7E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G1=PROKIDZG= Gluconate syrup</w:t>
            </w:r>
          </w:p>
        </w:tc>
        <w:tc>
          <w:tcPr>
            <w:tcW w:w="1985" w:type="dxa"/>
            <w:vAlign w:val="center"/>
          </w:tcPr>
          <w:p w14:paraId="69C315D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*</w:t>
            </w:r>
            <w:r w:rsidRPr="00962A0E">
              <w:rPr>
                <w:rFonts w:ascii="Verdana" w:hAnsi="Verdana"/>
                <w:sz w:val="18"/>
                <w:szCs w:val="18"/>
              </w:rPr>
              <w:t>Probiotic= 6X10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9*</w:t>
            </w:r>
            <w:r w:rsidRPr="00962A0E">
              <w:rPr>
                <w:rFonts w:ascii="Verdana" w:hAnsi="Verdana"/>
                <w:sz w:val="18"/>
                <w:szCs w:val="18"/>
              </w:rPr>
              <w:t>CFU/day</w:t>
            </w:r>
          </w:p>
          <w:p w14:paraId="7C29F01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Zn= 20 mg/day</w:t>
            </w:r>
          </w:p>
        </w:tc>
        <w:tc>
          <w:tcPr>
            <w:tcW w:w="1417" w:type="dxa"/>
            <w:vAlign w:val="center"/>
          </w:tcPr>
          <w:p w14:paraId="58AE3DD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Probiotic= with yogurt</w:t>
            </w:r>
          </w:p>
          <w:p w14:paraId="2F862F9A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Zn= with meal or milk.</w:t>
            </w:r>
          </w:p>
        </w:tc>
        <w:tc>
          <w:tcPr>
            <w:tcW w:w="1134" w:type="dxa"/>
            <w:vAlign w:val="center"/>
          </w:tcPr>
          <w:p w14:paraId="49DCF50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G1=80</w:t>
            </w:r>
          </w:p>
          <w:p w14:paraId="3CB0A4F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ZG=47.8</w:t>
            </w:r>
          </w:p>
          <w:p w14:paraId="5FB69EDB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N/A</w:t>
            </w:r>
          </w:p>
        </w:tc>
        <w:tc>
          <w:tcPr>
            <w:tcW w:w="992" w:type="dxa"/>
            <w:vAlign w:val="center"/>
          </w:tcPr>
          <w:p w14:paraId="7BF917B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vAlign w:val="center"/>
          </w:tcPr>
          <w:p w14:paraId="1E0EBCD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993" w:type="dxa"/>
            <w:vAlign w:val="center"/>
          </w:tcPr>
          <w:p w14:paraId="367042E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&lt;0.001</w:t>
            </w:r>
          </w:p>
        </w:tc>
      </w:tr>
      <w:tr w:rsidR="00E87A30" w:rsidRPr="00962A0E" w14:paraId="600603A9" w14:textId="77777777" w:rsidTr="00E87A30">
        <w:trPr>
          <w:trHeight w:val="938"/>
        </w:trPr>
        <w:tc>
          <w:tcPr>
            <w:tcW w:w="1270" w:type="dxa"/>
            <w:shd w:val="clear" w:color="auto" w:fill="auto"/>
            <w:vAlign w:val="center"/>
          </w:tcPr>
          <w:p w14:paraId="05BF0BC1" w14:textId="77777777" w:rsidR="00E87A30" w:rsidRPr="00962A0E" w:rsidRDefault="00E87A30" w:rsidP="008D4C9F">
            <w:pPr>
              <w:pStyle w:val="NormalWeb"/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Kołodziej and Szajewska (2019)</w:t>
            </w:r>
          </w:p>
        </w:tc>
        <w:tc>
          <w:tcPr>
            <w:tcW w:w="709" w:type="dxa"/>
            <w:vAlign w:val="center"/>
          </w:tcPr>
          <w:p w14:paraId="675756EB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1-7</w:t>
            </w:r>
          </w:p>
        </w:tc>
        <w:tc>
          <w:tcPr>
            <w:tcW w:w="1277" w:type="dxa"/>
            <w:vAlign w:val="center"/>
          </w:tcPr>
          <w:p w14:paraId="1CAE5821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(247):</w:t>
            </w:r>
          </w:p>
          <w:p w14:paraId="6777ACE6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G1=123</w:t>
            </w:r>
          </w:p>
          <w:p w14:paraId="7530D542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124</w:t>
            </w:r>
          </w:p>
          <w:p w14:paraId="6D723FC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305D0C5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IN</w:t>
            </w:r>
          </w:p>
        </w:tc>
        <w:tc>
          <w:tcPr>
            <w:tcW w:w="1842" w:type="dxa"/>
            <w:vAlign w:val="center"/>
          </w:tcPr>
          <w:p w14:paraId="2126EBD0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penicillin, cephalosporins, fluoroquinolones, clindamycin</w:t>
            </w:r>
          </w:p>
          <w:p w14:paraId="6D3140A9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E4B18C2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L. reuteri</w:t>
            </w:r>
          </w:p>
          <w:p w14:paraId="2201D6AB" w14:textId="77777777" w:rsidR="00E87A30" w:rsidRPr="00962A0E" w:rsidRDefault="00E87A30" w:rsidP="00E87A30">
            <w:pPr>
              <w:pStyle w:val="NormalWeb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B953244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10</w:t>
            </w:r>
            <w:r w:rsidRPr="00962A0E">
              <w:rPr>
                <w:rFonts w:ascii="Verdana" w:hAnsi="Verdana"/>
                <w:sz w:val="18"/>
                <w:szCs w:val="18"/>
                <w:vertAlign w:val="superscript"/>
              </w:rPr>
              <w:t>8</w:t>
            </w:r>
            <w:r w:rsidRPr="00962A0E">
              <w:rPr>
                <w:rFonts w:ascii="Verdana" w:hAnsi="Verdana"/>
                <w:sz w:val="18"/>
                <w:szCs w:val="18"/>
              </w:rPr>
              <w:t> CFU</w:t>
            </w:r>
          </w:p>
          <w:p w14:paraId="65B633D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</w:p>
        </w:tc>
        <w:tc>
          <w:tcPr>
            <w:tcW w:w="1417" w:type="dxa"/>
            <w:vAlign w:val="center"/>
          </w:tcPr>
          <w:p w14:paraId="40E9B3FF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Twice/ day, 2h after antibiotic</w:t>
            </w:r>
          </w:p>
        </w:tc>
        <w:tc>
          <w:tcPr>
            <w:tcW w:w="1134" w:type="dxa"/>
            <w:vAlign w:val="center"/>
          </w:tcPr>
          <w:p w14:paraId="60AB087D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G1=11.4</w:t>
            </w:r>
          </w:p>
          <w:p w14:paraId="1C718EDC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CG= 6.5</w:t>
            </w:r>
          </w:p>
        </w:tc>
        <w:tc>
          <w:tcPr>
            <w:tcW w:w="992" w:type="dxa"/>
            <w:vAlign w:val="center"/>
          </w:tcPr>
          <w:p w14:paraId="4B825388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61CB586E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  <w:tc>
          <w:tcPr>
            <w:tcW w:w="993" w:type="dxa"/>
            <w:vAlign w:val="center"/>
          </w:tcPr>
          <w:p w14:paraId="510C4D80" w14:textId="77777777" w:rsidR="00E87A30" w:rsidRPr="00962A0E" w:rsidRDefault="00E87A30" w:rsidP="00E87A30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</w:tr>
    </w:tbl>
    <w:p w14:paraId="23DB48FB" w14:textId="77777777" w:rsidR="00E87A30" w:rsidRDefault="00E87A30" w:rsidP="008D4C9F">
      <w:pPr>
        <w:pStyle w:val="NormalWeb"/>
        <w:jc w:val="both"/>
        <w:rPr>
          <w:rFonts w:ascii="Verdana" w:hAnsi="Verdana"/>
          <w:b/>
          <w:bCs/>
          <w:sz w:val="18"/>
          <w:szCs w:val="18"/>
        </w:rPr>
      </w:pPr>
    </w:p>
    <w:p w14:paraId="61C75444" w14:textId="3A560795" w:rsidR="0017313A" w:rsidRPr="00962A0E" w:rsidRDefault="00926B4D" w:rsidP="008D4C9F">
      <w:pPr>
        <w:pStyle w:val="NormalWeb"/>
        <w:jc w:val="both"/>
        <w:rPr>
          <w:rFonts w:ascii="Verdana" w:hAnsi="Verdana"/>
          <w:sz w:val="18"/>
          <w:szCs w:val="18"/>
        </w:rPr>
      </w:pPr>
      <w:r w:rsidRPr="00962A0E">
        <w:rPr>
          <w:rFonts w:ascii="Verdana" w:hAnsi="Verdana"/>
          <w:b/>
          <w:bCs/>
          <w:sz w:val="18"/>
          <w:szCs w:val="18"/>
        </w:rPr>
        <w:t>OP=</w:t>
      </w:r>
      <w:r w:rsidRPr="00962A0E">
        <w:rPr>
          <w:rFonts w:ascii="Verdana" w:hAnsi="Verdana"/>
          <w:sz w:val="18"/>
          <w:szCs w:val="18"/>
        </w:rPr>
        <w:t xml:space="preserve"> Outpatient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sz w:val="18"/>
          <w:szCs w:val="18"/>
        </w:rPr>
        <w:t xml:space="preserve"> </w:t>
      </w:r>
      <w:r w:rsidRPr="00962A0E">
        <w:rPr>
          <w:rFonts w:ascii="Verdana" w:hAnsi="Verdana"/>
          <w:b/>
          <w:bCs/>
          <w:sz w:val="18"/>
          <w:szCs w:val="18"/>
        </w:rPr>
        <w:t>IN=</w:t>
      </w:r>
      <w:r w:rsidRPr="00962A0E">
        <w:rPr>
          <w:rFonts w:ascii="Verdana" w:hAnsi="Verdana"/>
          <w:sz w:val="18"/>
          <w:szCs w:val="18"/>
        </w:rPr>
        <w:t xml:space="preserve"> Inpatient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sz w:val="18"/>
          <w:szCs w:val="18"/>
        </w:rPr>
        <w:t xml:space="preserve"> </w:t>
      </w:r>
      <w:r w:rsidR="009016F8" w:rsidRPr="00962A0E">
        <w:rPr>
          <w:rFonts w:ascii="Verdana" w:hAnsi="Verdana"/>
          <w:b/>
          <w:bCs/>
          <w:sz w:val="18"/>
          <w:szCs w:val="18"/>
        </w:rPr>
        <w:t>Pre=</w:t>
      </w:r>
      <w:r w:rsidR="009016F8" w:rsidRPr="00962A0E">
        <w:rPr>
          <w:rFonts w:ascii="Verdana" w:hAnsi="Verdana"/>
          <w:sz w:val="18"/>
          <w:szCs w:val="18"/>
        </w:rPr>
        <w:t xml:space="preserve"> Pre-surgery, </w:t>
      </w:r>
      <w:r w:rsidR="009016F8" w:rsidRPr="00962A0E">
        <w:rPr>
          <w:rFonts w:ascii="Verdana" w:hAnsi="Verdana"/>
          <w:b/>
          <w:bCs/>
          <w:sz w:val="18"/>
          <w:szCs w:val="18"/>
        </w:rPr>
        <w:t>Pos=</w:t>
      </w:r>
      <w:r w:rsidR="009016F8" w:rsidRPr="00962A0E">
        <w:rPr>
          <w:rFonts w:ascii="Verdana" w:hAnsi="Verdana"/>
          <w:sz w:val="18"/>
          <w:szCs w:val="18"/>
        </w:rPr>
        <w:t xml:space="preserve"> Post-surgery</w:t>
      </w:r>
      <w:r w:rsidR="009B523E" w:rsidRPr="00962A0E">
        <w:rPr>
          <w:rFonts w:ascii="Verdana" w:hAnsi="Verdana"/>
          <w:sz w:val="18"/>
          <w:szCs w:val="18"/>
        </w:rPr>
        <w:t>,</w:t>
      </w:r>
      <w:r w:rsidR="009016F8" w:rsidRPr="00962A0E">
        <w:rPr>
          <w:rFonts w:ascii="Verdana" w:hAnsi="Verdana"/>
          <w:sz w:val="18"/>
          <w:szCs w:val="18"/>
        </w:rPr>
        <w:t xml:space="preserve"> </w:t>
      </w:r>
      <w:r w:rsidRPr="00962A0E">
        <w:rPr>
          <w:rFonts w:ascii="Verdana" w:hAnsi="Verdana"/>
          <w:b/>
          <w:bCs/>
          <w:sz w:val="18"/>
          <w:szCs w:val="18"/>
        </w:rPr>
        <w:t>CFU=</w:t>
      </w:r>
      <w:r w:rsidRPr="00962A0E">
        <w:rPr>
          <w:rFonts w:ascii="Verdana" w:hAnsi="Verdana"/>
          <w:sz w:val="18"/>
          <w:szCs w:val="18"/>
        </w:rPr>
        <w:t xml:space="preserve"> colony-forming units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b/>
          <w:bCs/>
          <w:sz w:val="18"/>
          <w:szCs w:val="18"/>
        </w:rPr>
        <w:t xml:space="preserve"> Tn=</w:t>
      </w:r>
      <w:r w:rsidRPr="00962A0E">
        <w:rPr>
          <w:rFonts w:ascii="Verdana" w:hAnsi="Verdana"/>
          <w:sz w:val="18"/>
          <w:szCs w:val="18"/>
        </w:rPr>
        <w:t xml:space="preserve"> Total sample number, </w:t>
      </w:r>
      <w:r w:rsidRPr="00962A0E">
        <w:rPr>
          <w:rFonts w:ascii="Verdana" w:hAnsi="Verdana"/>
          <w:b/>
          <w:bCs/>
          <w:sz w:val="18"/>
          <w:szCs w:val="18"/>
        </w:rPr>
        <w:t>Gn=</w:t>
      </w:r>
      <w:r w:rsidRPr="00962A0E">
        <w:rPr>
          <w:rFonts w:ascii="Verdana" w:hAnsi="Verdana"/>
          <w:sz w:val="18"/>
          <w:szCs w:val="18"/>
        </w:rPr>
        <w:t xml:space="preserve"> Number of the sample in the group.</w:t>
      </w:r>
      <w:r w:rsidRPr="00962A0E">
        <w:rPr>
          <w:rFonts w:ascii="Verdana" w:hAnsi="Verdana"/>
          <w:b/>
          <w:bCs/>
          <w:sz w:val="18"/>
          <w:szCs w:val="18"/>
        </w:rPr>
        <w:t xml:space="preserve"> N</w:t>
      </w:r>
      <w:r w:rsidR="0056277D" w:rsidRPr="00962A0E">
        <w:rPr>
          <w:rFonts w:ascii="Verdana" w:hAnsi="Verdana"/>
          <w:b/>
          <w:bCs/>
          <w:sz w:val="18"/>
          <w:szCs w:val="18"/>
        </w:rPr>
        <w:t>/</w:t>
      </w:r>
      <w:r w:rsidRPr="00962A0E">
        <w:rPr>
          <w:rFonts w:ascii="Verdana" w:hAnsi="Verdana"/>
          <w:b/>
          <w:bCs/>
          <w:sz w:val="18"/>
          <w:szCs w:val="18"/>
        </w:rPr>
        <w:t>A=</w:t>
      </w:r>
      <w:r w:rsidRPr="00962A0E">
        <w:rPr>
          <w:rFonts w:ascii="Verdana" w:hAnsi="Verdana"/>
          <w:sz w:val="18"/>
          <w:szCs w:val="18"/>
        </w:rPr>
        <w:t xml:space="preserve"> Information not available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sz w:val="18"/>
          <w:szCs w:val="18"/>
        </w:rPr>
        <w:t xml:space="preserve"> </w:t>
      </w:r>
      <w:r w:rsidRPr="00962A0E">
        <w:rPr>
          <w:rFonts w:ascii="Verdana" w:hAnsi="Verdana"/>
          <w:b/>
          <w:bCs/>
          <w:sz w:val="18"/>
          <w:szCs w:val="18"/>
        </w:rPr>
        <w:t>NON</w:t>
      </w:r>
      <w:r w:rsidRPr="00962A0E">
        <w:rPr>
          <w:rFonts w:ascii="Verdana" w:hAnsi="Verdana"/>
          <w:sz w:val="18"/>
          <w:szCs w:val="18"/>
        </w:rPr>
        <w:t>= Not measured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sz w:val="18"/>
          <w:szCs w:val="18"/>
        </w:rPr>
        <w:t xml:space="preserve"> </w:t>
      </w:r>
      <w:r w:rsidRPr="00962A0E">
        <w:rPr>
          <w:rFonts w:ascii="Verdana" w:hAnsi="Verdana"/>
          <w:b/>
          <w:bCs/>
          <w:sz w:val="18"/>
          <w:szCs w:val="18"/>
        </w:rPr>
        <w:t>G1</w:t>
      </w:r>
      <w:r w:rsidRPr="00962A0E">
        <w:rPr>
          <w:rFonts w:ascii="Verdana" w:hAnsi="Verdana"/>
          <w:sz w:val="18"/>
          <w:szCs w:val="18"/>
        </w:rPr>
        <w:t xml:space="preserve">= Probiotics + Antibiotics, </w:t>
      </w:r>
      <w:r w:rsidRPr="00962A0E">
        <w:rPr>
          <w:rFonts w:ascii="Verdana" w:hAnsi="Verdana"/>
          <w:b/>
          <w:bCs/>
          <w:sz w:val="18"/>
          <w:szCs w:val="18"/>
        </w:rPr>
        <w:t>CG=</w:t>
      </w:r>
      <w:r w:rsidRPr="00962A0E">
        <w:rPr>
          <w:rFonts w:ascii="Verdana" w:hAnsi="Verdana"/>
          <w:sz w:val="18"/>
          <w:szCs w:val="18"/>
        </w:rPr>
        <w:t xml:space="preserve"> Antibiotics, </w:t>
      </w:r>
      <w:r w:rsidRPr="00962A0E">
        <w:rPr>
          <w:rFonts w:ascii="Verdana" w:hAnsi="Verdana"/>
          <w:b/>
          <w:bCs/>
          <w:sz w:val="18"/>
          <w:szCs w:val="18"/>
        </w:rPr>
        <w:t>G3=</w:t>
      </w:r>
      <w:r w:rsidRPr="00962A0E">
        <w:rPr>
          <w:rFonts w:ascii="Verdana" w:hAnsi="Verdana"/>
          <w:sz w:val="18"/>
          <w:szCs w:val="18"/>
        </w:rPr>
        <w:t xml:space="preserve"> Antibiotics+ Placebo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sz w:val="18"/>
          <w:szCs w:val="18"/>
        </w:rPr>
        <w:t xml:space="preserve"> </w:t>
      </w:r>
      <w:r w:rsidRPr="00962A0E">
        <w:rPr>
          <w:rFonts w:ascii="Verdana" w:hAnsi="Verdana"/>
          <w:b/>
          <w:bCs/>
          <w:sz w:val="18"/>
          <w:szCs w:val="18"/>
        </w:rPr>
        <w:t>ZG1=</w:t>
      </w:r>
      <w:r w:rsidRPr="00962A0E">
        <w:rPr>
          <w:rFonts w:ascii="Verdana" w:hAnsi="Verdana"/>
          <w:sz w:val="18"/>
          <w:szCs w:val="18"/>
        </w:rPr>
        <w:t xml:space="preserve"> Probiotics+ Zn+ Antibiotics, </w:t>
      </w:r>
      <w:r w:rsidRPr="00962A0E">
        <w:rPr>
          <w:rFonts w:ascii="Verdana" w:hAnsi="Verdana"/>
          <w:b/>
          <w:bCs/>
          <w:sz w:val="18"/>
          <w:szCs w:val="18"/>
        </w:rPr>
        <w:t xml:space="preserve">ZG= </w:t>
      </w:r>
      <w:r w:rsidRPr="00962A0E">
        <w:rPr>
          <w:rFonts w:ascii="Verdana" w:hAnsi="Verdana"/>
          <w:sz w:val="18"/>
          <w:szCs w:val="18"/>
        </w:rPr>
        <w:t>Zn+ Antibiotics</w:t>
      </w:r>
      <w:r w:rsidR="009B523E" w:rsidRPr="00962A0E">
        <w:rPr>
          <w:rFonts w:ascii="Verdana" w:hAnsi="Verdana"/>
          <w:sz w:val="18"/>
          <w:szCs w:val="18"/>
        </w:rPr>
        <w:t>,</w:t>
      </w:r>
      <w:r w:rsidRPr="00962A0E">
        <w:rPr>
          <w:rFonts w:ascii="Verdana" w:hAnsi="Verdana"/>
          <w:b/>
          <w:bCs/>
          <w:sz w:val="18"/>
          <w:szCs w:val="18"/>
        </w:rPr>
        <w:t xml:space="preserve"> Bifilac=</w:t>
      </w:r>
      <w:r w:rsidRPr="00962A0E">
        <w:rPr>
          <w:rFonts w:ascii="Verdana" w:hAnsi="Verdana"/>
          <w:sz w:val="18"/>
          <w:szCs w:val="18"/>
        </w:rPr>
        <w:t xml:space="preserve"> mix of Lactobacillus sporogenes 50 Million, Streptococcus faecalis T-110 30 Million, Clostridium butyricum TO-A 2 Million, and Bacillus mesentericus TO-A 1 Million. </w:t>
      </w:r>
      <w:r w:rsidRPr="00962A0E">
        <w:rPr>
          <w:rFonts w:ascii="Verdana" w:hAnsi="Verdana"/>
          <w:b/>
          <w:bCs/>
          <w:sz w:val="18"/>
          <w:szCs w:val="18"/>
        </w:rPr>
        <w:t xml:space="preserve">PROKID= </w:t>
      </w:r>
      <w:r w:rsidRPr="00962A0E">
        <w:rPr>
          <w:rFonts w:ascii="Verdana" w:hAnsi="Verdana"/>
          <w:sz w:val="18"/>
          <w:szCs w:val="18"/>
        </w:rPr>
        <w:t>Bifidobacterium lactis, Lactobacillus and Bifidobacterium bifidum, and Lactobacillus rhamnosus.</w:t>
      </w:r>
    </w:p>
    <w:p w14:paraId="7C49F095" w14:textId="03DF9CF8" w:rsidR="00666708" w:rsidRPr="00962A0E" w:rsidRDefault="00926B4D" w:rsidP="008D4C9F">
      <w:pPr>
        <w:pStyle w:val="NormalWeb"/>
        <w:jc w:val="both"/>
        <w:rPr>
          <w:rFonts w:ascii="Verdana" w:hAnsi="Verdana"/>
          <w:sz w:val="18"/>
          <w:szCs w:val="18"/>
        </w:rPr>
        <w:sectPr w:rsidR="00666708" w:rsidRPr="00962A0E" w:rsidSect="00666708">
          <w:pgSz w:w="16840" w:h="11900" w:orient="landscape"/>
          <w:pgMar w:top="1418" w:right="1440" w:bottom="1440" w:left="1440" w:header="709" w:footer="709" w:gutter="0"/>
          <w:cols w:space="708"/>
          <w:docGrid w:linePitch="360"/>
        </w:sectPr>
      </w:pPr>
      <w:r w:rsidRPr="00962A0E">
        <w:rPr>
          <w:rFonts w:ascii="Verdana" w:hAnsi="Verdana"/>
          <w:sz w:val="18"/>
          <w:szCs w:val="18"/>
        </w:rPr>
        <w:t>*Each capsule for six months-1year and 1.5 capsules for 1-2 years per d</w:t>
      </w:r>
      <w:r w:rsidR="00DB6BFB" w:rsidRPr="00962A0E">
        <w:rPr>
          <w:rFonts w:ascii="Verdana" w:hAnsi="Verdana"/>
          <w:sz w:val="18"/>
          <w:szCs w:val="18"/>
        </w:rPr>
        <w:t>a</w:t>
      </w:r>
      <w:r w:rsidR="00AB343C" w:rsidRPr="00962A0E">
        <w:rPr>
          <w:rFonts w:ascii="Verdana" w:hAnsi="Verdana"/>
          <w:sz w:val="18"/>
          <w:szCs w:val="18"/>
        </w:rPr>
        <w:t>y</w:t>
      </w:r>
      <w:r w:rsidR="00666708" w:rsidRPr="00962A0E">
        <w:rPr>
          <w:rFonts w:ascii="Verdana" w:hAnsi="Verdana"/>
          <w:sz w:val="18"/>
          <w:szCs w:val="18"/>
        </w:rPr>
        <w:t>.</w:t>
      </w:r>
    </w:p>
    <w:p w14:paraId="3B9F7C2A" w14:textId="77777777" w:rsidR="00C76297" w:rsidRPr="00451B27" w:rsidRDefault="00926B4D" w:rsidP="008D4C9F">
      <w:pPr>
        <w:pStyle w:val="NormalWeb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lastRenderedPageBreak/>
        <w:t xml:space="preserve">Zinc </w:t>
      </w:r>
    </w:p>
    <w:p w14:paraId="706B30CB" w14:textId="008D01C7" w:rsidR="00C76297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Xiang et al. (2018) and Ahmadipour et al. (2019) </w:t>
      </w:r>
      <w:r w:rsidR="008E4926" w:rsidRPr="00451B27">
        <w:rPr>
          <w:rFonts w:ascii="Verdana" w:hAnsi="Verdana"/>
          <w:sz w:val="22"/>
          <w:szCs w:val="22"/>
        </w:rPr>
        <w:t xml:space="preserve">tested the efficacy of zinc supplementation, </w:t>
      </w:r>
      <w:r w:rsidRPr="00451B27">
        <w:rPr>
          <w:rFonts w:ascii="Verdana" w:hAnsi="Verdana"/>
          <w:sz w:val="22"/>
          <w:szCs w:val="22"/>
        </w:rPr>
        <w:t>in w</w:t>
      </w:r>
      <w:r w:rsidR="008E4926" w:rsidRPr="00451B27">
        <w:rPr>
          <w:rFonts w:ascii="Verdana" w:hAnsi="Verdana"/>
          <w:sz w:val="22"/>
          <w:szCs w:val="22"/>
        </w:rPr>
        <w:t>hich</w:t>
      </w:r>
      <w:r w:rsidRPr="00451B27">
        <w:rPr>
          <w:rFonts w:ascii="Verdana" w:hAnsi="Verdana"/>
          <w:sz w:val="22"/>
          <w:szCs w:val="22"/>
        </w:rPr>
        <w:t xml:space="preserve"> the dose given</w:t>
      </w:r>
      <w:r w:rsidR="008E4926" w:rsidRPr="00451B27">
        <w:rPr>
          <w:rFonts w:ascii="Verdana" w:hAnsi="Verdana"/>
          <w:sz w:val="22"/>
          <w:szCs w:val="22"/>
        </w:rPr>
        <w:t xml:space="preserve"> </w:t>
      </w:r>
      <w:r w:rsidR="00986017">
        <w:rPr>
          <w:rFonts w:ascii="Verdana" w:hAnsi="Verdana"/>
          <w:sz w:val="22"/>
          <w:szCs w:val="22"/>
        </w:rPr>
        <w:t>was</w:t>
      </w:r>
      <w:r w:rsidR="009B523E">
        <w:rPr>
          <w:rFonts w:ascii="Verdana" w:hAnsi="Verdana"/>
          <w:sz w:val="22"/>
          <w:szCs w:val="22"/>
        </w:rPr>
        <w:t xml:space="preserve"> </w:t>
      </w:r>
      <w:r w:rsidR="008E4926" w:rsidRPr="00451B27">
        <w:rPr>
          <w:rFonts w:ascii="Verdana" w:hAnsi="Verdana"/>
          <w:sz w:val="22"/>
          <w:szCs w:val="22"/>
        </w:rPr>
        <w:t>dependent on the</w:t>
      </w:r>
      <w:r w:rsidR="007A13EA">
        <w:rPr>
          <w:rFonts w:ascii="Verdana" w:hAnsi="Verdana"/>
          <w:sz w:val="22"/>
          <w:szCs w:val="22"/>
        </w:rPr>
        <w:t xml:space="preserve"> patient’s</w:t>
      </w:r>
      <w:r w:rsidR="008E4926" w:rsidRPr="00451B27">
        <w:rPr>
          <w:rFonts w:ascii="Verdana" w:hAnsi="Verdana"/>
          <w:sz w:val="22"/>
          <w:szCs w:val="22"/>
        </w:rPr>
        <w:t xml:space="preserve"> age.</w:t>
      </w:r>
      <w:r w:rsidR="007A13EA">
        <w:rPr>
          <w:rFonts w:ascii="Verdana" w:hAnsi="Verdana"/>
          <w:sz w:val="22"/>
          <w:szCs w:val="22"/>
        </w:rPr>
        <w:t xml:space="preserve"> Zinc</w:t>
      </w:r>
      <w:r w:rsidR="008E4926" w:rsidRPr="00451B27">
        <w:rPr>
          <w:rFonts w:ascii="Verdana" w:hAnsi="Verdana"/>
          <w:sz w:val="22"/>
          <w:szCs w:val="22"/>
        </w:rPr>
        <w:t xml:space="preserve"> was prescribed </w:t>
      </w:r>
      <w:r w:rsidR="00E12CC7" w:rsidRPr="00451B27">
        <w:rPr>
          <w:rFonts w:ascii="Verdana" w:hAnsi="Verdana"/>
          <w:sz w:val="22"/>
          <w:szCs w:val="22"/>
        </w:rPr>
        <w:t xml:space="preserve">20 mg per day for six months and older </w:t>
      </w:r>
      <w:r w:rsidR="008458BE" w:rsidRPr="00451B27">
        <w:rPr>
          <w:rFonts w:ascii="Verdana" w:hAnsi="Verdana"/>
          <w:sz w:val="22"/>
          <w:szCs w:val="22"/>
        </w:rPr>
        <w:t>participants</w:t>
      </w:r>
      <w:r w:rsidR="00E12CC7" w:rsidRPr="00451B27">
        <w:rPr>
          <w:rFonts w:ascii="Verdana" w:hAnsi="Verdana"/>
          <w:sz w:val="22"/>
          <w:szCs w:val="22"/>
        </w:rPr>
        <w:t xml:space="preserve"> and 10 mg per day for th</w:t>
      </w:r>
      <w:r w:rsidR="0040296D">
        <w:rPr>
          <w:rFonts w:ascii="Verdana" w:hAnsi="Verdana"/>
          <w:sz w:val="22"/>
          <w:szCs w:val="22"/>
        </w:rPr>
        <w:t>ose younger</w:t>
      </w:r>
      <w:r w:rsidR="00E12CC7" w:rsidRPr="00451B27">
        <w:rPr>
          <w:rFonts w:ascii="Verdana" w:hAnsi="Verdana"/>
          <w:sz w:val="22"/>
          <w:szCs w:val="22"/>
        </w:rPr>
        <w:t xml:space="preserve">. </w:t>
      </w:r>
      <w:r w:rsidR="008E4926" w:rsidRPr="00451B27">
        <w:rPr>
          <w:rFonts w:ascii="Verdana" w:hAnsi="Verdana"/>
          <w:sz w:val="22"/>
          <w:szCs w:val="22"/>
        </w:rPr>
        <w:t xml:space="preserve">While, </w:t>
      </w:r>
      <w:r w:rsidR="00E12CC7" w:rsidRPr="00451B27">
        <w:rPr>
          <w:rFonts w:ascii="Verdana" w:hAnsi="Verdana"/>
          <w:sz w:val="22"/>
          <w:szCs w:val="22"/>
        </w:rPr>
        <w:t>Bruzzese et a</w:t>
      </w:r>
      <w:r w:rsidR="007A13EA">
        <w:rPr>
          <w:rFonts w:ascii="Verdana" w:hAnsi="Verdana"/>
          <w:sz w:val="22"/>
          <w:szCs w:val="22"/>
        </w:rPr>
        <w:t>l.</w:t>
      </w:r>
      <w:r w:rsidR="00E12CC7" w:rsidRPr="00451B27">
        <w:rPr>
          <w:rFonts w:ascii="Verdana" w:hAnsi="Verdana"/>
          <w:sz w:val="22"/>
          <w:szCs w:val="22"/>
        </w:rPr>
        <w:t xml:space="preserve"> (2016) g</w:t>
      </w:r>
      <w:r w:rsidR="007A13EA">
        <w:rPr>
          <w:rFonts w:ascii="Verdana" w:hAnsi="Verdana"/>
          <w:sz w:val="22"/>
          <w:szCs w:val="22"/>
        </w:rPr>
        <w:t>ave</w:t>
      </w:r>
      <w:r w:rsidR="00E12CC7" w:rsidRPr="00451B27">
        <w:rPr>
          <w:rFonts w:ascii="Verdana" w:hAnsi="Verdana"/>
          <w:sz w:val="22"/>
          <w:szCs w:val="22"/>
        </w:rPr>
        <w:t xml:space="preserve"> a 5 mg per capsule of zinc mixed with probiotics</w:t>
      </w:r>
      <w:r w:rsidR="0040296D">
        <w:rPr>
          <w:rFonts w:ascii="Verdana" w:hAnsi="Verdana"/>
          <w:sz w:val="22"/>
          <w:szCs w:val="22"/>
        </w:rPr>
        <w:t xml:space="preserve">, </w:t>
      </w:r>
      <w:r w:rsidR="003F1506" w:rsidRPr="00451B27">
        <w:rPr>
          <w:rFonts w:ascii="Verdana" w:hAnsi="Verdana"/>
          <w:sz w:val="22"/>
          <w:szCs w:val="22"/>
        </w:rPr>
        <w:t xml:space="preserve">prescribed </w:t>
      </w:r>
      <w:r w:rsidR="00E12CC7" w:rsidRPr="00451B27">
        <w:rPr>
          <w:rFonts w:ascii="Verdana" w:hAnsi="Verdana"/>
          <w:sz w:val="22"/>
          <w:szCs w:val="22"/>
        </w:rPr>
        <w:t xml:space="preserve">twice </w:t>
      </w:r>
      <w:r w:rsidR="003F1506" w:rsidRPr="00451B27">
        <w:rPr>
          <w:rFonts w:ascii="Verdana" w:hAnsi="Verdana"/>
          <w:sz w:val="22"/>
          <w:szCs w:val="22"/>
        </w:rPr>
        <w:t>per</w:t>
      </w:r>
      <w:r w:rsidR="00E12CC7" w:rsidRPr="00451B27">
        <w:rPr>
          <w:rFonts w:ascii="Verdana" w:hAnsi="Verdana"/>
          <w:sz w:val="22"/>
          <w:szCs w:val="22"/>
        </w:rPr>
        <w:t xml:space="preserve"> day</w:t>
      </w:r>
      <w:r w:rsidR="003F1506" w:rsidRPr="00451B27">
        <w:rPr>
          <w:rFonts w:ascii="Verdana" w:hAnsi="Verdana"/>
          <w:sz w:val="22"/>
          <w:szCs w:val="22"/>
        </w:rPr>
        <w:t xml:space="preserve"> (total dose= 10 mg)</w:t>
      </w:r>
      <w:r w:rsidR="00E12CC7" w:rsidRPr="00451B27">
        <w:rPr>
          <w:rFonts w:ascii="Verdana" w:hAnsi="Verdana"/>
          <w:sz w:val="22"/>
          <w:szCs w:val="22"/>
        </w:rPr>
        <w:t>. All the supplementation</w:t>
      </w:r>
      <w:r w:rsidR="007A13EA">
        <w:rPr>
          <w:rFonts w:ascii="Verdana" w:hAnsi="Verdana"/>
          <w:sz w:val="22"/>
          <w:szCs w:val="22"/>
        </w:rPr>
        <w:t xml:space="preserve"> was</w:t>
      </w:r>
      <w:r w:rsidR="00E12CC7" w:rsidRPr="00451B27">
        <w:rPr>
          <w:rFonts w:ascii="Verdana" w:hAnsi="Verdana"/>
          <w:sz w:val="22"/>
          <w:szCs w:val="22"/>
        </w:rPr>
        <w:t xml:space="preserve"> administered orally</w:t>
      </w:r>
      <w:r w:rsidR="00BF3B06" w:rsidRPr="00451B27">
        <w:rPr>
          <w:rFonts w:ascii="Verdana" w:hAnsi="Verdana"/>
          <w:sz w:val="22"/>
          <w:szCs w:val="22"/>
        </w:rPr>
        <w:t>, but only Ahmadipour et al. (2019)</w:t>
      </w:r>
      <w:r w:rsidR="003F1506" w:rsidRPr="00451B27">
        <w:rPr>
          <w:rFonts w:ascii="Verdana" w:hAnsi="Verdana"/>
          <w:sz w:val="22"/>
          <w:szCs w:val="22"/>
        </w:rPr>
        <w:t xml:space="preserve"> advised</w:t>
      </w:r>
      <w:r w:rsidR="00BF3B06" w:rsidRPr="00451B27">
        <w:rPr>
          <w:rFonts w:ascii="Verdana" w:hAnsi="Verdana"/>
          <w:sz w:val="22"/>
          <w:szCs w:val="22"/>
        </w:rPr>
        <w:t xml:space="preserve"> </w:t>
      </w:r>
      <w:r w:rsidR="00C5288E" w:rsidRPr="00451B27">
        <w:rPr>
          <w:rFonts w:ascii="Verdana" w:hAnsi="Verdana"/>
          <w:sz w:val="22"/>
          <w:szCs w:val="22"/>
        </w:rPr>
        <w:t xml:space="preserve">that zinc supplementation must </w:t>
      </w:r>
      <w:r w:rsidR="007A13EA">
        <w:rPr>
          <w:rFonts w:ascii="Verdana" w:hAnsi="Verdana"/>
          <w:sz w:val="22"/>
          <w:szCs w:val="22"/>
        </w:rPr>
        <w:t xml:space="preserve">been </w:t>
      </w:r>
      <w:r w:rsidR="00C5288E" w:rsidRPr="00451B27">
        <w:rPr>
          <w:rFonts w:ascii="Verdana" w:hAnsi="Verdana"/>
          <w:sz w:val="22"/>
          <w:szCs w:val="22"/>
        </w:rPr>
        <w:t>take</w:t>
      </w:r>
      <w:r w:rsidR="007A13EA">
        <w:rPr>
          <w:rFonts w:ascii="Verdana" w:hAnsi="Verdana"/>
          <w:sz w:val="22"/>
          <w:szCs w:val="22"/>
        </w:rPr>
        <w:t>n</w:t>
      </w:r>
      <w:r w:rsidR="00C5288E" w:rsidRPr="00451B27">
        <w:rPr>
          <w:rFonts w:ascii="Verdana" w:hAnsi="Verdana"/>
          <w:sz w:val="22"/>
          <w:szCs w:val="22"/>
        </w:rPr>
        <w:t xml:space="preserve"> </w:t>
      </w:r>
      <w:r w:rsidR="007A13EA">
        <w:rPr>
          <w:rFonts w:ascii="Verdana" w:hAnsi="Verdana"/>
          <w:sz w:val="22"/>
          <w:szCs w:val="22"/>
        </w:rPr>
        <w:t>with a</w:t>
      </w:r>
      <w:r w:rsidR="00C5288E" w:rsidRPr="00451B27">
        <w:rPr>
          <w:rFonts w:ascii="Verdana" w:hAnsi="Verdana"/>
          <w:sz w:val="22"/>
          <w:szCs w:val="22"/>
        </w:rPr>
        <w:t xml:space="preserve"> meal or milk.</w:t>
      </w:r>
      <w:r w:rsidR="00E12CC7" w:rsidRPr="00451B27">
        <w:rPr>
          <w:rFonts w:ascii="Verdana" w:hAnsi="Verdana"/>
          <w:sz w:val="22"/>
          <w:szCs w:val="22"/>
        </w:rPr>
        <w:t xml:space="preserve"> </w:t>
      </w:r>
    </w:p>
    <w:p w14:paraId="5B3BDE45" w14:textId="77777777" w:rsidR="00C5288E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Comparison</w:t>
      </w:r>
    </w:p>
    <w:p w14:paraId="22CAE718" w14:textId="3C89D92E" w:rsidR="00FE0170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Most RCTs randomi</w:t>
      </w:r>
      <w:r w:rsidR="007A13EA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>ed a low to moderate</w:t>
      </w:r>
      <w:r w:rsidR="00C97BAD">
        <w:rPr>
          <w:rFonts w:ascii="Verdana" w:hAnsi="Verdana"/>
          <w:sz w:val="22"/>
          <w:szCs w:val="22"/>
        </w:rPr>
        <w:t xml:space="preserve"> amount of</w:t>
      </w:r>
      <w:r w:rsidRPr="00451B27">
        <w:rPr>
          <w:rFonts w:ascii="Verdana" w:hAnsi="Verdana"/>
          <w:sz w:val="22"/>
          <w:szCs w:val="22"/>
        </w:rPr>
        <w:t xml:space="preserve"> participants (means= 123 ±</w:t>
      </w:r>
      <w:r w:rsidR="000D10D8" w:rsidRPr="00451B27">
        <w:rPr>
          <w:rFonts w:ascii="Verdana" w:hAnsi="Verdana"/>
          <w:sz w:val="22"/>
          <w:szCs w:val="22"/>
        </w:rPr>
        <w:t>20</w:t>
      </w:r>
      <w:r w:rsidRPr="00451B27">
        <w:rPr>
          <w:rFonts w:ascii="Verdana" w:hAnsi="Verdana"/>
          <w:sz w:val="22"/>
          <w:szCs w:val="22"/>
        </w:rPr>
        <w:t>) to either probiotic vs. placebo (Khademian et al., 2018), probiotic vs. no treatment (</w:t>
      </w:r>
      <w:r w:rsidR="003F1506" w:rsidRPr="00451B27">
        <w:rPr>
          <w:rFonts w:ascii="Verdana" w:hAnsi="Verdana"/>
          <w:sz w:val="22"/>
          <w:szCs w:val="22"/>
        </w:rPr>
        <w:t xml:space="preserve">n=421; </w:t>
      </w:r>
      <w:r w:rsidRPr="00451B27">
        <w:rPr>
          <w:rFonts w:ascii="Verdana" w:hAnsi="Verdana"/>
          <w:sz w:val="22"/>
          <w:szCs w:val="22"/>
        </w:rPr>
        <w:t xml:space="preserve">Basnet et al., 2017; Kołodziej and Szajewska, 2019), probiotic vs. placebo vs. no treatment (Esposito et al., 2017), probiotic vs. </w:t>
      </w:r>
      <w:r w:rsidR="003F1506" w:rsidRPr="00451B27">
        <w:rPr>
          <w:rFonts w:ascii="Verdana" w:hAnsi="Verdana"/>
          <w:sz w:val="22"/>
          <w:szCs w:val="22"/>
        </w:rPr>
        <w:t>z</w:t>
      </w:r>
      <w:r w:rsidRPr="00451B27">
        <w:rPr>
          <w:rFonts w:ascii="Verdana" w:hAnsi="Verdana"/>
          <w:sz w:val="22"/>
          <w:szCs w:val="22"/>
        </w:rPr>
        <w:t xml:space="preserve">inc vs. no treatment (Ahmadipour et al., 2019), probiotic vs. probiotic + </w:t>
      </w:r>
      <w:r w:rsidR="003F1506" w:rsidRPr="00451B27">
        <w:rPr>
          <w:rFonts w:ascii="Verdana" w:hAnsi="Verdana"/>
          <w:sz w:val="22"/>
          <w:szCs w:val="22"/>
        </w:rPr>
        <w:t>z</w:t>
      </w:r>
      <w:r w:rsidRPr="00451B27">
        <w:rPr>
          <w:rFonts w:ascii="Verdana" w:hAnsi="Verdana"/>
          <w:sz w:val="22"/>
          <w:szCs w:val="22"/>
        </w:rPr>
        <w:t xml:space="preserve">inc vs. no treatment (Xiang et al., 2018) or probiotic + </w:t>
      </w:r>
      <w:r w:rsidR="003F1506" w:rsidRPr="00451B27">
        <w:rPr>
          <w:rFonts w:ascii="Verdana" w:hAnsi="Verdana"/>
          <w:sz w:val="22"/>
          <w:szCs w:val="22"/>
        </w:rPr>
        <w:t>z</w:t>
      </w:r>
      <w:r w:rsidRPr="00451B27">
        <w:rPr>
          <w:rFonts w:ascii="Verdana" w:hAnsi="Verdana"/>
          <w:sz w:val="22"/>
          <w:szCs w:val="22"/>
        </w:rPr>
        <w:t xml:space="preserve">inc vs. no treatment (Bruzzese et al., 2016). </w:t>
      </w:r>
    </w:p>
    <w:p w14:paraId="5D103804" w14:textId="77777777" w:rsidR="00FE0170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Outcomes</w:t>
      </w:r>
    </w:p>
    <w:p w14:paraId="560D2351" w14:textId="634E5488" w:rsidR="0004394C" w:rsidRPr="008D4C9F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>In this rev</w:t>
      </w:r>
      <w:r w:rsidR="007A13EA">
        <w:rPr>
          <w:rFonts w:ascii="Verdana" w:hAnsi="Verdana"/>
          <w:sz w:val="22"/>
          <w:szCs w:val="22"/>
        </w:rPr>
        <w:t>iew two main results are</w:t>
      </w:r>
      <w:r w:rsidRPr="00451B27">
        <w:rPr>
          <w:rFonts w:ascii="Verdana" w:hAnsi="Verdana"/>
          <w:sz w:val="22"/>
          <w:szCs w:val="22"/>
        </w:rPr>
        <w:t xml:space="preserve"> explored. All </w:t>
      </w:r>
      <w:r w:rsidR="00537ED4">
        <w:rPr>
          <w:rFonts w:ascii="Verdana" w:hAnsi="Verdana"/>
          <w:sz w:val="22"/>
          <w:szCs w:val="22"/>
        </w:rPr>
        <w:t>trials</w:t>
      </w:r>
      <w:r w:rsidR="00FE0170" w:rsidRPr="00451B27">
        <w:rPr>
          <w:rFonts w:ascii="Verdana" w:hAnsi="Verdana"/>
          <w:sz w:val="22"/>
          <w:szCs w:val="22"/>
        </w:rPr>
        <w:t xml:space="preserve"> included in this paper provide</w:t>
      </w:r>
      <w:r w:rsidR="00761343">
        <w:rPr>
          <w:rFonts w:ascii="Verdana" w:hAnsi="Verdana"/>
          <w:sz w:val="22"/>
          <w:szCs w:val="22"/>
        </w:rPr>
        <w:t>d</w:t>
      </w:r>
      <w:r w:rsidR="00FE0170" w:rsidRPr="00451B27">
        <w:rPr>
          <w:rFonts w:ascii="Verdana" w:hAnsi="Verdana"/>
          <w:sz w:val="22"/>
          <w:szCs w:val="22"/>
        </w:rPr>
        <w:t xml:space="preserve"> the incidence </w:t>
      </w:r>
      <w:r w:rsidRPr="00451B27">
        <w:rPr>
          <w:rFonts w:ascii="Verdana" w:hAnsi="Verdana"/>
          <w:sz w:val="22"/>
          <w:szCs w:val="22"/>
        </w:rPr>
        <w:t xml:space="preserve">percentage </w:t>
      </w:r>
      <w:r w:rsidR="00FE0170" w:rsidRPr="00451B27">
        <w:rPr>
          <w:rFonts w:ascii="Verdana" w:hAnsi="Verdana"/>
          <w:sz w:val="22"/>
          <w:szCs w:val="22"/>
        </w:rPr>
        <w:t xml:space="preserve">of AAD as </w:t>
      </w:r>
      <w:r w:rsidRPr="00451B27">
        <w:rPr>
          <w:rFonts w:ascii="Verdana" w:hAnsi="Verdana"/>
          <w:sz w:val="22"/>
          <w:szCs w:val="22"/>
        </w:rPr>
        <w:t>their</w:t>
      </w:r>
      <w:r w:rsidR="00FE0170" w:rsidRPr="00451B27">
        <w:rPr>
          <w:rFonts w:ascii="Verdana" w:hAnsi="Verdana"/>
          <w:sz w:val="22"/>
          <w:szCs w:val="22"/>
        </w:rPr>
        <w:t xml:space="preserve"> primary outcomes</w:t>
      </w:r>
      <w:r w:rsidR="003F1506" w:rsidRPr="00451B27">
        <w:rPr>
          <w:rFonts w:ascii="Verdana" w:hAnsi="Verdana"/>
          <w:sz w:val="22"/>
          <w:szCs w:val="22"/>
        </w:rPr>
        <w:t xml:space="preserve">. </w:t>
      </w:r>
      <w:r w:rsidRPr="00451B27">
        <w:rPr>
          <w:rFonts w:ascii="Verdana" w:hAnsi="Verdana"/>
          <w:sz w:val="22"/>
          <w:szCs w:val="22"/>
        </w:rPr>
        <w:t xml:space="preserve">The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3F1506" w:rsidRPr="00451B27">
        <w:rPr>
          <w:rFonts w:ascii="Verdana" w:hAnsi="Verdana"/>
          <w:sz w:val="22"/>
          <w:szCs w:val="22"/>
        </w:rPr>
        <w:t>was</w:t>
      </w:r>
      <w:r w:rsidR="00FE0170" w:rsidRPr="00451B27">
        <w:rPr>
          <w:rFonts w:ascii="Verdana" w:hAnsi="Verdana"/>
          <w:sz w:val="22"/>
          <w:szCs w:val="22"/>
        </w:rPr>
        <w:t xml:space="preserve"> reported </w:t>
      </w:r>
      <w:r w:rsidRPr="00451B27">
        <w:rPr>
          <w:rFonts w:ascii="Verdana" w:hAnsi="Verdana"/>
          <w:sz w:val="22"/>
          <w:szCs w:val="22"/>
        </w:rPr>
        <w:t>by</w:t>
      </w:r>
      <w:r w:rsidR="00FE0170" w:rsidRPr="00451B27">
        <w:rPr>
          <w:rFonts w:ascii="Verdana" w:hAnsi="Verdana"/>
          <w:sz w:val="22"/>
          <w:szCs w:val="22"/>
        </w:rPr>
        <w:t xml:space="preserve"> nurses </w:t>
      </w:r>
      <w:r w:rsidR="003F1506" w:rsidRPr="00451B27">
        <w:rPr>
          <w:rFonts w:ascii="Verdana" w:hAnsi="Verdana"/>
          <w:sz w:val="22"/>
          <w:szCs w:val="22"/>
        </w:rPr>
        <w:t>i</w:t>
      </w:r>
      <w:r w:rsidRPr="00451B27">
        <w:rPr>
          <w:rFonts w:ascii="Verdana" w:hAnsi="Verdana"/>
          <w:sz w:val="22"/>
          <w:szCs w:val="22"/>
        </w:rPr>
        <w:t xml:space="preserve">n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Pr="00451B27">
        <w:rPr>
          <w:rFonts w:ascii="Verdana" w:hAnsi="Verdana"/>
          <w:sz w:val="22"/>
          <w:szCs w:val="22"/>
        </w:rPr>
        <w:t xml:space="preserve"> cases</w:t>
      </w:r>
      <w:r w:rsidR="003F1506" w:rsidRPr="00451B27">
        <w:rPr>
          <w:rFonts w:ascii="Verdana" w:hAnsi="Verdana"/>
          <w:sz w:val="22"/>
          <w:szCs w:val="22"/>
        </w:rPr>
        <w:t xml:space="preserve">, while </w:t>
      </w:r>
      <w:r w:rsidR="00FE0170" w:rsidRPr="00451B27">
        <w:rPr>
          <w:rFonts w:ascii="Verdana" w:hAnsi="Verdana"/>
          <w:sz w:val="22"/>
          <w:szCs w:val="22"/>
        </w:rPr>
        <w:t xml:space="preserve">the parent noticed it if </w:t>
      </w:r>
      <w:r w:rsidRPr="00451B27">
        <w:rPr>
          <w:rFonts w:ascii="Verdana" w:hAnsi="Verdana"/>
          <w:sz w:val="22"/>
          <w:szCs w:val="22"/>
        </w:rPr>
        <w:t>the patient</w:t>
      </w:r>
      <w:r w:rsidR="00FE0170" w:rsidRPr="00451B27">
        <w:rPr>
          <w:rFonts w:ascii="Verdana" w:hAnsi="Verdana"/>
          <w:sz w:val="22"/>
          <w:szCs w:val="22"/>
        </w:rPr>
        <w:t xml:space="preserve"> was discharged </w:t>
      </w:r>
      <w:r w:rsidR="003F1506" w:rsidRPr="00451B27">
        <w:rPr>
          <w:rFonts w:ascii="Verdana" w:hAnsi="Verdana"/>
          <w:sz w:val="22"/>
          <w:szCs w:val="22"/>
        </w:rPr>
        <w:t xml:space="preserve">during the experiment </w:t>
      </w:r>
      <w:r w:rsidRPr="00451B27">
        <w:rPr>
          <w:rFonts w:ascii="Verdana" w:hAnsi="Verdana"/>
          <w:sz w:val="22"/>
          <w:szCs w:val="22"/>
        </w:rPr>
        <w:t>or in the outpatient clinic tr</w:t>
      </w:r>
      <w:r w:rsidR="00761343">
        <w:rPr>
          <w:rFonts w:ascii="Verdana" w:hAnsi="Verdana"/>
          <w:sz w:val="22"/>
          <w:szCs w:val="22"/>
        </w:rPr>
        <w:t>ial</w:t>
      </w:r>
      <w:r w:rsidRPr="00451B27">
        <w:rPr>
          <w:rFonts w:ascii="Verdana" w:hAnsi="Verdana"/>
          <w:sz w:val="22"/>
          <w:szCs w:val="22"/>
        </w:rPr>
        <w:t xml:space="preserve">. </w:t>
      </w:r>
      <w:r w:rsidR="0040296D">
        <w:rPr>
          <w:rFonts w:ascii="Verdana" w:hAnsi="Verdana"/>
          <w:sz w:val="22"/>
          <w:szCs w:val="22"/>
        </w:rPr>
        <w:t>All the</w:t>
      </w:r>
      <w:r w:rsidR="00761343">
        <w:rPr>
          <w:rFonts w:ascii="Verdana" w:hAnsi="Verdana"/>
          <w:sz w:val="22"/>
          <w:szCs w:val="22"/>
        </w:rPr>
        <w:t xml:space="preserve"> studies </w:t>
      </w:r>
      <w:r w:rsidR="0040296D">
        <w:rPr>
          <w:rFonts w:ascii="Verdana" w:hAnsi="Verdana"/>
          <w:sz w:val="22"/>
          <w:szCs w:val="22"/>
        </w:rPr>
        <w:t>that</w:t>
      </w:r>
      <w:r w:rsidR="00761343">
        <w:rPr>
          <w:rFonts w:ascii="Verdana" w:hAnsi="Verdana"/>
          <w:sz w:val="22"/>
          <w:szCs w:val="22"/>
        </w:rPr>
        <w:t xml:space="preserve"> defined d</w:t>
      </w:r>
      <w:r w:rsidR="0097560F" w:rsidRPr="00451B27">
        <w:rPr>
          <w:rFonts w:ascii="Verdana" w:hAnsi="Verdana"/>
          <w:sz w:val="22"/>
          <w:szCs w:val="22"/>
        </w:rPr>
        <w:t>iarrhoea</w:t>
      </w:r>
      <w:r w:rsidR="0040296D">
        <w:rPr>
          <w:rFonts w:ascii="Verdana" w:hAnsi="Verdana"/>
          <w:sz w:val="22"/>
          <w:szCs w:val="22"/>
        </w:rPr>
        <w:t xml:space="preserve"> did so</w:t>
      </w:r>
      <w:r w:rsidR="00E518F0" w:rsidRPr="00451B27">
        <w:rPr>
          <w:rFonts w:ascii="Verdana" w:hAnsi="Verdana"/>
          <w:sz w:val="22"/>
          <w:szCs w:val="22"/>
        </w:rPr>
        <w:t xml:space="preserve"> </w:t>
      </w:r>
      <w:r w:rsidR="00761343">
        <w:rPr>
          <w:rFonts w:ascii="Verdana" w:hAnsi="Verdana"/>
          <w:sz w:val="22"/>
          <w:szCs w:val="22"/>
        </w:rPr>
        <w:t>in</w:t>
      </w:r>
      <w:r w:rsidR="0040296D">
        <w:rPr>
          <w:rFonts w:ascii="Verdana" w:hAnsi="Verdana"/>
          <w:sz w:val="22"/>
          <w:szCs w:val="22"/>
        </w:rPr>
        <w:t xml:space="preserve"> a</w:t>
      </w:r>
      <w:r w:rsidR="00FE0170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similar</w:t>
      </w:r>
      <w:r w:rsidR="00761343">
        <w:rPr>
          <w:rFonts w:ascii="Verdana" w:hAnsi="Verdana"/>
          <w:sz w:val="22"/>
          <w:szCs w:val="22"/>
        </w:rPr>
        <w:t xml:space="preserve"> way, the </w:t>
      </w:r>
      <w:r w:rsidR="00E518F0" w:rsidRPr="00451B27">
        <w:rPr>
          <w:rFonts w:ascii="Verdana" w:hAnsi="Verdana"/>
          <w:sz w:val="22"/>
          <w:szCs w:val="22"/>
        </w:rPr>
        <w:t>three</w:t>
      </w:r>
      <w:r w:rsidR="00761343">
        <w:rPr>
          <w:rFonts w:ascii="Verdana" w:hAnsi="Verdana"/>
          <w:sz w:val="22"/>
          <w:szCs w:val="22"/>
        </w:rPr>
        <w:t xml:space="preserve"> elements being</w:t>
      </w:r>
      <w:r w:rsidR="00E518F0" w:rsidRPr="00451B27">
        <w:rPr>
          <w:rFonts w:ascii="Verdana" w:hAnsi="Verdana"/>
          <w:sz w:val="22"/>
          <w:szCs w:val="22"/>
        </w:rPr>
        <w:t xml:space="preserve"> </w:t>
      </w:r>
      <w:r w:rsidR="00FE0170" w:rsidRPr="00451B27">
        <w:rPr>
          <w:rFonts w:ascii="Verdana" w:hAnsi="Verdana"/>
          <w:sz w:val="22"/>
          <w:szCs w:val="22"/>
        </w:rPr>
        <w:t xml:space="preserve">the stool frequency, consistency, and the number of bowel movements. </w:t>
      </w:r>
      <w:r w:rsidR="00E518F0" w:rsidRPr="00451B27">
        <w:rPr>
          <w:rFonts w:ascii="Verdana" w:hAnsi="Verdana"/>
          <w:sz w:val="22"/>
          <w:szCs w:val="22"/>
        </w:rPr>
        <w:t xml:space="preserve">Four </w:t>
      </w:r>
      <w:r w:rsidR="00537ED4">
        <w:rPr>
          <w:rFonts w:ascii="Verdana" w:hAnsi="Verdana"/>
          <w:sz w:val="22"/>
          <w:szCs w:val="22"/>
        </w:rPr>
        <w:t>trials</w:t>
      </w:r>
      <w:r w:rsidR="00E518F0" w:rsidRPr="00451B27">
        <w:rPr>
          <w:rFonts w:ascii="Verdana" w:hAnsi="Verdana"/>
          <w:sz w:val="22"/>
          <w:szCs w:val="22"/>
        </w:rPr>
        <w:t xml:space="preserve"> used the WHO </w:t>
      </w:r>
      <w:r w:rsidR="00761343" w:rsidRPr="00451B27">
        <w:rPr>
          <w:rFonts w:ascii="Verdana" w:hAnsi="Verdana"/>
          <w:sz w:val="22"/>
          <w:szCs w:val="22"/>
        </w:rPr>
        <w:t xml:space="preserve">(2017)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E518F0" w:rsidRPr="00451B27">
        <w:rPr>
          <w:rFonts w:ascii="Verdana" w:hAnsi="Verdana"/>
          <w:sz w:val="22"/>
          <w:szCs w:val="22"/>
        </w:rPr>
        <w:t xml:space="preserve"> definition as </w:t>
      </w:r>
      <w:r w:rsidR="00761343">
        <w:rPr>
          <w:rFonts w:ascii="Verdana" w:hAnsi="Verdana"/>
          <w:sz w:val="22"/>
          <w:szCs w:val="22"/>
        </w:rPr>
        <w:t>‘</w:t>
      </w:r>
      <w:r w:rsidR="00E518F0" w:rsidRPr="00451B27">
        <w:rPr>
          <w:rFonts w:ascii="Verdana" w:hAnsi="Verdana"/>
          <w:sz w:val="22"/>
          <w:szCs w:val="22"/>
        </w:rPr>
        <w:t>the passage of three or more loose or liquid stools per day</w:t>
      </w:r>
      <w:r w:rsidR="00761343">
        <w:rPr>
          <w:rFonts w:ascii="Verdana" w:hAnsi="Verdana"/>
          <w:sz w:val="22"/>
          <w:szCs w:val="22"/>
        </w:rPr>
        <w:t>’</w:t>
      </w:r>
      <w:r w:rsidR="00E518F0" w:rsidRPr="00451B27">
        <w:rPr>
          <w:rFonts w:ascii="Verdana" w:hAnsi="Verdana"/>
          <w:sz w:val="22"/>
          <w:szCs w:val="22"/>
        </w:rPr>
        <w:t xml:space="preserve"> (n=387; Esposito et al., 2017; Basnet et al., 2017; Xiang et al., 2018 and Kołodziej and Szajewska, 2019). </w:t>
      </w:r>
      <w:r w:rsidR="00761343">
        <w:rPr>
          <w:rFonts w:ascii="Verdana" w:hAnsi="Verdana"/>
          <w:sz w:val="22"/>
          <w:szCs w:val="22"/>
        </w:rPr>
        <w:t>In contrast,</w:t>
      </w:r>
      <w:r w:rsidR="00E518F0" w:rsidRPr="00451B27">
        <w:rPr>
          <w:rFonts w:ascii="Verdana" w:hAnsi="Verdana"/>
          <w:sz w:val="22"/>
          <w:szCs w:val="22"/>
        </w:rPr>
        <w:t xml:space="preserve"> the other three studies</w:t>
      </w:r>
      <w:r w:rsidR="00761343">
        <w:rPr>
          <w:rFonts w:ascii="Verdana" w:hAnsi="Verdana"/>
          <w:sz w:val="22"/>
          <w:szCs w:val="22"/>
        </w:rPr>
        <w:t xml:space="preserve"> did not </w:t>
      </w:r>
      <w:r w:rsidR="00E518F0" w:rsidRPr="00451B27">
        <w:rPr>
          <w:rFonts w:ascii="Verdana" w:hAnsi="Verdana"/>
          <w:sz w:val="22"/>
          <w:szCs w:val="22"/>
        </w:rPr>
        <w:t>clarif</w:t>
      </w:r>
      <w:r w:rsidR="00761343">
        <w:rPr>
          <w:rFonts w:ascii="Verdana" w:hAnsi="Verdana"/>
          <w:sz w:val="22"/>
          <w:szCs w:val="22"/>
        </w:rPr>
        <w:t>y</w:t>
      </w:r>
      <w:r w:rsidR="00E518F0" w:rsidRPr="00451B27">
        <w:rPr>
          <w:rFonts w:ascii="Verdana" w:hAnsi="Verdana"/>
          <w:sz w:val="22"/>
          <w:szCs w:val="22"/>
        </w:rPr>
        <w:t xml:space="preserve"> the definition</w:t>
      </w:r>
      <w:r w:rsidR="00761343">
        <w:rPr>
          <w:rFonts w:ascii="Verdana" w:hAnsi="Verdana"/>
          <w:sz w:val="22"/>
          <w:szCs w:val="22"/>
        </w:rPr>
        <w:t xml:space="preserve"> of diarrhoea</w:t>
      </w:r>
      <w:r w:rsidR="00E518F0" w:rsidRPr="00451B27">
        <w:rPr>
          <w:rFonts w:ascii="Verdana" w:hAnsi="Verdana"/>
          <w:sz w:val="22"/>
          <w:szCs w:val="22"/>
        </w:rPr>
        <w:t xml:space="preserve"> or the way to diagnose </w:t>
      </w:r>
      <w:r w:rsidR="00761343">
        <w:rPr>
          <w:rFonts w:ascii="Verdana" w:hAnsi="Verdana"/>
          <w:sz w:val="22"/>
          <w:szCs w:val="22"/>
        </w:rPr>
        <w:t>it</w:t>
      </w:r>
      <w:r w:rsidR="00E518F0" w:rsidRPr="00451B27">
        <w:rPr>
          <w:rFonts w:ascii="Verdana" w:hAnsi="Verdana"/>
          <w:sz w:val="22"/>
          <w:szCs w:val="22"/>
        </w:rPr>
        <w:t xml:space="preserve"> (n= 479; Bruzzese et al., 2016; Khademian et al., 2018; and Ahmadipour et al., 2019). </w:t>
      </w:r>
      <w:r w:rsidR="00884AEA" w:rsidRPr="00451B27">
        <w:rPr>
          <w:rFonts w:ascii="Verdana" w:hAnsi="Verdana"/>
          <w:sz w:val="22"/>
          <w:szCs w:val="22"/>
        </w:rPr>
        <w:t>The</w:t>
      </w:r>
      <w:r w:rsidR="00E518F0" w:rsidRPr="00451B27">
        <w:rPr>
          <w:rFonts w:ascii="Verdana" w:hAnsi="Verdana"/>
          <w:sz w:val="22"/>
          <w:szCs w:val="22"/>
        </w:rPr>
        <w:t xml:space="preserve"> </w:t>
      </w:r>
      <w:r w:rsidR="00884AEA" w:rsidRPr="00451B27">
        <w:rPr>
          <w:rFonts w:ascii="Verdana" w:hAnsi="Verdana"/>
          <w:sz w:val="22"/>
          <w:szCs w:val="22"/>
        </w:rPr>
        <w:t>researcher</w:t>
      </w:r>
      <w:r w:rsidR="0004394C">
        <w:rPr>
          <w:rFonts w:ascii="Verdana" w:hAnsi="Verdana"/>
          <w:sz w:val="22"/>
          <w:szCs w:val="22"/>
        </w:rPr>
        <w:t>s</w:t>
      </w:r>
      <w:r w:rsidR="00E518F0" w:rsidRPr="00451B27">
        <w:rPr>
          <w:rFonts w:ascii="Verdana" w:hAnsi="Verdana"/>
          <w:sz w:val="22"/>
          <w:szCs w:val="22"/>
        </w:rPr>
        <w:t xml:space="preserve"> diagnose</w:t>
      </w:r>
      <w:r w:rsidR="0004394C">
        <w:rPr>
          <w:rFonts w:ascii="Verdana" w:hAnsi="Verdana"/>
          <w:sz w:val="22"/>
          <w:szCs w:val="22"/>
        </w:rPr>
        <w:t>d</w:t>
      </w:r>
      <w:r w:rsidR="00884AEA" w:rsidRPr="00451B27">
        <w:rPr>
          <w:rFonts w:ascii="Verdana" w:hAnsi="Verdana"/>
          <w:sz w:val="22"/>
          <w:szCs w:val="22"/>
        </w:rPr>
        <w:t xml:space="preserve"> the patients with AAD in</w:t>
      </w:r>
      <w:r w:rsidR="0004394C">
        <w:rPr>
          <w:rFonts w:ascii="Verdana" w:hAnsi="Verdana"/>
          <w:sz w:val="22"/>
          <w:szCs w:val="22"/>
        </w:rPr>
        <w:t xml:space="preserve"> cases where</w:t>
      </w:r>
      <w:r w:rsidR="00884AEA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884AEA" w:rsidRPr="00451B27">
        <w:rPr>
          <w:rFonts w:ascii="Verdana" w:hAnsi="Verdana"/>
          <w:sz w:val="22"/>
          <w:szCs w:val="22"/>
        </w:rPr>
        <w:t xml:space="preserve"> occurred </w:t>
      </w:r>
      <w:r w:rsidR="00E518F0" w:rsidRPr="00451B27">
        <w:rPr>
          <w:rFonts w:ascii="Verdana" w:hAnsi="Verdana"/>
          <w:sz w:val="22"/>
          <w:szCs w:val="22"/>
        </w:rPr>
        <w:t>during</w:t>
      </w:r>
      <w:r w:rsidR="00884AEA" w:rsidRPr="00451B27">
        <w:rPr>
          <w:rFonts w:ascii="Verdana" w:hAnsi="Verdana"/>
          <w:sz w:val="22"/>
          <w:szCs w:val="22"/>
        </w:rPr>
        <w:t xml:space="preserve"> </w:t>
      </w:r>
      <w:r w:rsidR="00864747" w:rsidRPr="00451B27">
        <w:rPr>
          <w:rFonts w:ascii="Verdana" w:hAnsi="Verdana"/>
          <w:sz w:val="22"/>
          <w:szCs w:val="22"/>
        </w:rPr>
        <w:t>the first day of</w:t>
      </w:r>
      <w:r w:rsidR="00ED16BE" w:rsidRPr="00451B27">
        <w:rPr>
          <w:rFonts w:ascii="Verdana" w:hAnsi="Verdana"/>
          <w:sz w:val="22"/>
          <w:szCs w:val="22"/>
        </w:rPr>
        <w:t xml:space="preserve"> </w:t>
      </w:r>
      <w:r w:rsidR="00884AEA" w:rsidRPr="00451B27">
        <w:rPr>
          <w:rFonts w:ascii="Verdana" w:hAnsi="Verdana"/>
          <w:sz w:val="22"/>
          <w:szCs w:val="22"/>
        </w:rPr>
        <w:t xml:space="preserve">antibiotics </w:t>
      </w:r>
      <w:r w:rsidR="00E518F0" w:rsidRPr="00451B27">
        <w:rPr>
          <w:rFonts w:ascii="Verdana" w:hAnsi="Verdana"/>
          <w:sz w:val="22"/>
          <w:szCs w:val="22"/>
        </w:rPr>
        <w:t>treatmen</w:t>
      </w:r>
      <w:r w:rsidR="00864747" w:rsidRPr="00451B27">
        <w:rPr>
          <w:rFonts w:ascii="Verdana" w:hAnsi="Verdana"/>
          <w:sz w:val="22"/>
          <w:szCs w:val="22"/>
        </w:rPr>
        <w:t>t</w:t>
      </w:r>
      <w:r w:rsidR="00884AEA" w:rsidRPr="00451B27">
        <w:rPr>
          <w:rFonts w:ascii="Verdana" w:hAnsi="Verdana"/>
          <w:sz w:val="22"/>
          <w:szCs w:val="22"/>
        </w:rPr>
        <w:t xml:space="preserve">. </w:t>
      </w:r>
      <w:r w:rsidR="00695227" w:rsidRPr="00451B27">
        <w:rPr>
          <w:rFonts w:ascii="Verdana" w:hAnsi="Verdana"/>
          <w:sz w:val="22"/>
          <w:szCs w:val="22"/>
        </w:rPr>
        <w:t xml:space="preserve">The individual studies’ definitions of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695227" w:rsidRPr="00451B27">
        <w:rPr>
          <w:rFonts w:ascii="Verdana" w:hAnsi="Verdana"/>
          <w:sz w:val="22"/>
          <w:szCs w:val="22"/>
        </w:rPr>
        <w:t xml:space="preserve"> can be seen in Table 4.</w:t>
      </w:r>
    </w:p>
    <w:p w14:paraId="5110B2C4" w14:textId="77777777" w:rsidR="0004394C" w:rsidRPr="00962A0E" w:rsidRDefault="0004394C" w:rsidP="008D4C9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62A0E">
        <w:rPr>
          <w:rFonts w:ascii="Verdana" w:hAnsi="Verdana"/>
          <w:b/>
          <w:bCs/>
          <w:sz w:val="20"/>
          <w:szCs w:val="20"/>
        </w:rPr>
        <w:lastRenderedPageBreak/>
        <w:t>Table 4:</w:t>
      </w:r>
      <w:r w:rsidRPr="00962A0E">
        <w:rPr>
          <w:rFonts w:ascii="Verdana" w:hAnsi="Verdana"/>
          <w:sz w:val="20"/>
          <w:szCs w:val="20"/>
        </w:rPr>
        <w:t xml:space="preserve"> Individual studies’ diarrhoea definition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DD34CB" w:rsidRPr="00962A0E" w14:paraId="3E1F4DD4" w14:textId="77777777" w:rsidTr="00962A0E">
        <w:trPr>
          <w:trHeight w:val="452"/>
        </w:trPr>
        <w:tc>
          <w:tcPr>
            <w:tcW w:w="2405" w:type="dxa"/>
            <w:vAlign w:val="center"/>
          </w:tcPr>
          <w:p w14:paraId="18EFBD94" w14:textId="77777777" w:rsidR="00B57184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Authors (years)</w:t>
            </w:r>
          </w:p>
        </w:tc>
        <w:tc>
          <w:tcPr>
            <w:tcW w:w="6804" w:type="dxa"/>
            <w:vAlign w:val="center"/>
          </w:tcPr>
          <w:p w14:paraId="4048A644" w14:textId="77777777" w:rsidR="00B57184" w:rsidRPr="00962A0E" w:rsidRDefault="00926B4D" w:rsidP="008D4C9F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E">
              <w:rPr>
                <w:rFonts w:ascii="Verdana" w:hAnsi="Verdana"/>
                <w:b/>
                <w:bCs/>
                <w:sz w:val="18"/>
                <w:szCs w:val="18"/>
              </w:rPr>
              <w:t>Definition</w:t>
            </w:r>
          </w:p>
        </w:tc>
      </w:tr>
      <w:tr w:rsidR="00DD34CB" w:rsidRPr="00962A0E" w14:paraId="30E6C152" w14:textId="77777777" w:rsidTr="00962A0E">
        <w:tc>
          <w:tcPr>
            <w:tcW w:w="2405" w:type="dxa"/>
            <w:vAlign w:val="center"/>
          </w:tcPr>
          <w:p w14:paraId="51F990A9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Bruzzese et al. (2016)</w:t>
            </w:r>
          </w:p>
        </w:tc>
        <w:tc>
          <w:tcPr>
            <w:tcW w:w="6804" w:type="dxa"/>
            <w:vAlign w:val="center"/>
          </w:tcPr>
          <w:p w14:paraId="6E2F8AA5" w14:textId="77777777" w:rsidR="00884AEA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</w:tr>
      <w:tr w:rsidR="00DD34CB" w:rsidRPr="00962A0E" w14:paraId="26B9B1A0" w14:textId="77777777" w:rsidTr="00962A0E">
        <w:tc>
          <w:tcPr>
            <w:tcW w:w="2405" w:type="dxa"/>
            <w:vAlign w:val="center"/>
          </w:tcPr>
          <w:p w14:paraId="1F93377D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Basnet et al. (2017)</w:t>
            </w:r>
          </w:p>
        </w:tc>
        <w:tc>
          <w:tcPr>
            <w:tcW w:w="6804" w:type="dxa"/>
            <w:vAlign w:val="center"/>
          </w:tcPr>
          <w:p w14:paraId="6DC481EF" w14:textId="183E2DAF" w:rsidR="00884AEA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Presence of at least three loose/liquid stools per day starting from the day of initiation of antibiotics.</w:t>
            </w:r>
          </w:p>
        </w:tc>
      </w:tr>
      <w:tr w:rsidR="00DD34CB" w:rsidRPr="00962A0E" w14:paraId="781D8D5B" w14:textId="77777777" w:rsidTr="00962A0E">
        <w:tc>
          <w:tcPr>
            <w:tcW w:w="2405" w:type="dxa"/>
            <w:vAlign w:val="center"/>
          </w:tcPr>
          <w:p w14:paraId="3CE00E15" w14:textId="77777777" w:rsidR="00B57184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Esposito et al. (2017)</w:t>
            </w:r>
          </w:p>
        </w:tc>
        <w:tc>
          <w:tcPr>
            <w:tcW w:w="6804" w:type="dxa"/>
            <w:vAlign w:val="center"/>
          </w:tcPr>
          <w:p w14:paraId="7A8915FD" w14:textId="61051A2B" w:rsidR="00B57184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 xml:space="preserve">The presence of </w:t>
            </w:r>
            <w:r w:rsidR="0097560F" w:rsidRPr="00962A0E">
              <w:rPr>
                <w:rFonts w:ascii="Verdana" w:hAnsi="Verdana"/>
                <w:sz w:val="18"/>
                <w:szCs w:val="18"/>
              </w:rPr>
              <w:t>diarrhoea</w:t>
            </w:r>
            <w:r w:rsidRPr="00962A0E">
              <w:rPr>
                <w:rFonts w:ascii="Verdana" w:hAnsi="Verdana"/>
                <w:sz w:val="18"/>
                <w:szCs w:val="18"/>
              </w:rPr>
              <w:t xml:space="preserve"> was defined as three or more liquid stools in a 24h period.</w:t>
            </w:r>
          </w:p>
        </w:tc>
      </w:tr>
      <w:tr w:rsidR="00DD34CB" w:rsidRPr="00962A0E" w14:paraId="19914B03" w14:textId="77777777" w:rsidTr="00962A0E">
        <w:tc>
          <w:tcPr>
            <w:tcW w:w="2405" w:type="dxa"/>
            <w:vAlign w:val="center"/>
          </w:tcPr>
          <w:p w14:paraId="20C4E568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Khademian et al. (2018)</w:t>
            </w:r>
          </w:p>
        </w:tc>
        <w:tc>
          <w:tcPr>
            <w:tcW w:w="6804" w:type="dxa"/>
            <w:vAlign w:val="center"/>
          </w:tcPr>
          <w:p w14:paraId="3CA1784F" w14:textId="77777777" w:rsidR="00884AEA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</w:tr>
      <w:tr w:rsidR="00DD34CB" w:rsidRPr="00962A0E" w14:paraId="0543CD24" w14:textId="77777777" w:rsidTr="00962A0E">
        <w:tc>
          <w:tcPr>
            <w:tcW w:w="2405" w:type="dxa"/>
            <w:vAlign w:val="center"/>
          </w:tcPr>
          <w:p w14:paraId="75F78389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Xiang et al. (2018)</w:t>
            </w:r>
          </w:p>
        </w:tc>
        <w:tc>
          <w:tcPr>
            <w:tcW w:w="6804" w:type="dxa"/>
            <w:vAlign w:val="center"/>
          </w:tcPr>
          <w:p w14:paraId="337E099E" w14:textId="1BC9D418" w:rsidR="00884AEA" w:rsidRPr="00962A0E" w:rsidRDefault="00926B4D" w:rsidP="00962A0E">
            <w:pPr>
              <w:pStyle w:val="NormalWeb"/>
              <w:spacing w:line="360" w:lineRule="auto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Passage of three or more loose stools in the previous 24h.</w:t>
            </w:r>
          </w:p>
        </w:tc>
      </w:tr>
      <w:tr w:rsidR="00DD34CB" w:rsidRPr="00962A0E" w14:paraId="41EAA33A" w14:textId="77777777" w:rsidTr="00962A0E">
        <w:tc>
          <w:tcPr>
            <w:tcW w:w="2405" w:type="dxa"/>
            <w:vAlign w:val="center"/>
          </w:tcPr>
          <w:p w14:paraId="15219048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Ahmadipour et al. (2019)</w:t>
            </w:r>
          </w:p>
        </w:tc>
        <w:tc>
          <w:tcPr>
            <w:tcW w:w="6804" w:type="dxa"/>
            <w:vAlign w:val="center"/>
          </w:tcPr>
          <w:p w14:paraId="43A8E875" w14:textId="77777777" w:rsidR="00884AEA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>N/A</w:t>
            </w:r>
          </w:p>
        </w:tc>
      </w:tr>
      <w:tr w:rsidR="00DD34CB" w:rsidRPr="00962A0E" w14:paraId="3929DC2B" w14:textId="77777777" w:rsidTr="00962A0E">
        <w:tc>
          <w:tcPr>
            <w:tcW w:w="2405" w:type="dxa"/>
            <w:vAlign w:val="center"/>
          </w:tcPr>
          <w:p w14:paraId="6184AFED" w14:textId="77777777" w:rsidR="00884AEA" w:rsidRPr="00962A0E" w:rsidRDefault="00926B4D" w:rsidP="00962A0E">
            <w:pPr>
              <w:spacing w:line="360" w:lineRule="auto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62A0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Kołodziej and Szajewska (2019)</w:t>
            </w:r>
          </w:p>
        </w:tc>
        <w:tc>
          <w:tcPr>
            <w:tcW w:w="6804" w:type="dxa"/>
            <w:vAlign w:val="center"/>
          </w:tcPr>
          <w:p w14:paraId="3A5DF85B" w14:textId="246B4EBE" w:rsidR="00884AEA" w:rsidRPr="00962A0E" w:rsidRDefault="00926B4D" w:rsidP="00962A0E">
            <w:pPr>
              <w:pStyle w:val="NormalWeb"/>
              <w:spacing w:line="360" w:lineRule="auto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 xml:space="preserve">It </w:t>
            </w:r>
            <w:r w:rsidR="0004394C"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constituted</w:t>
            </w: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 xml:space="preserve"> </w:t>
            </w:r>
            <w:r w:rsidR="0097560F"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diarrhoea</w:t>
            </w: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 xml:space="preserve"> if one of th</w:t>
            </w:r>
            <w:r w:rsidR="0004394C"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ese conditions was met</w:t>
            </w: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:</w:t>
            </w:r>
          </w:p>
          <w:p w14:paraId="420D8C0E" w14:textId="77777777" w:rsidR="00884AEA" w:rsidRPr="00962A0E" w:rsidRDefault="00926B4D" w:rsidP="00962A0E">
            <w:pPr>
              <w:pStyle w:val="NormalWeb"/>
              <w:spacing w:line="360" w:lineRule="auto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(1) ≥Three loose or watery stools per day for a minimum of 48 hours during antibiotic treatment.</w:t>
            </w:r>
          </w:p>
          <w:p w14:paraId="1CC2DC7D" w14:textId="77777777" w:rsidR="00884AEA" w:rsidRPr="00962A0E" w:rsidRDefault="00926B4D" w:rsidP="00962A0E">
            <w:pPr>
              <w:pStyle w:val="NormalWeb"/>
              <w:spacing w:line="360" w:lineRule="auto"/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(2) ≥Three loose or watery stools per day for a minimum of 24 hours during antibiotic treatment.</w:t>
            </w:r>
          </w:p>
          <w:p w14:paraId="7A91745C" w14:textId="77777777" w:rsidR="00884AEA" w:rsidRPr="00962A0E" w:rsidRDefault="00926B4D" w:rsidP="00962A0E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(3) ≥Two loose or watery stools per day for a minimum of 24 hours during antibiotic treatment.</w:t>
            </w:r>
          </w:p>
        </w:tc>
      </w:tr>
      <w:tr w:rsidR="00DD34CB" w:rsidRPr="00962A0E" w14:paraId="387E9EB7" w14:textId="77777777" w:rsidTr="006A6F88">
        <w:tc>
          <w:tcPr>
            <w:tcW w:w="9209" w:type="dxa"/>
            <w:gridSpan w:val="2"/>
            <w:tcBorders>
              <w:left w:val="nil"/>
              <w:bottom w:val="nil"/>
              <w:right w:val="nil"/>
            </w:tcBorders>
          </w:tcPr>
          <w:p w14:paraId="15F02315" w14:textId="77777777" w:rsidR="008458BE" w:rsidRPr="00962A0E" w:rsidRDefault="00926B4D" w:rsidP="008D4C9F">
            <w:pPr>
              <w:pStyle w:val="NormalWeb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962A0E">
              <w:rPr>
                <w:rFonts w:ascii="Verdana" w:hAnsi="Verdana"/>
                <w:sz w:val="18"/>
                <w:szCs w:val="18"/>
              </w:rPr>
              <w:t xml:space="preserve">N/A: Not available. </w:t>
            </w:r>
          </w:p>
        </w:tc>
      </w:tr>
    </w:tbl>
    <w:p w14:paraId="6C9BB442" w14:textId="60023E84" w:rsidR="00860DEE" w:rsidRPr="00451B27" w:rsidRDefault="00926B4D" w:rsidP="008D4C9F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Risk of </w:t>
      </w:r>
      <w:r w:rsidR="00957E42">
        <w:rPr>
          <w:rFonts w:ascii="Verdana" w:hAnsi="Verdana"/>
          <w:i/>
          <w:iCs/>
          <w:sz w:val="22"/>
          <w:szCs w:val="22"/>
        </w:rPr>
        <w:t>b</w:t>
      </w:r>
      <w:r w:rsidRPr="00451B27">
        <w:rPr>
          <w:rFonts w:ascii="Verdana" w:hAnsi="Verdana"/>
          <w:i/>
          <w:iCs/>
          <w:sz w:val="22"/>
          <w:szCs w:val="22"/>
        </w:rPr>
        <w:t xml:space="preserve">ias in </w:t>
      </w:r>
      <w:r w:rsidR="00ED16BE" w:rsidRPr="00451B27">
        <w:rPr>
          <w:rFonts w:ascii="Verdana" w:hAnsi="Verdana"/>
          <w:i/>
          <w:iCs/>
          <w:sz w:val="22"/>
          <w:szCs w:val="22"/>
        </w:rPr>
        <w:t>i</w:t>
      </w:r>
      <w:r w:rsidRPr="00451B27">
        <w:rPr>
          <w:rFonts w:ascii="Verdana" w:hAnsi="Verdana"/>
          <w:i/>
          <w:iCs/>
          <w:sz w:val="22"/>
          <w:szCs w:val="22"/>
        </w:rPr>
        <w:t xml:space="preserve">ncluded </w:t>
      </w:r>
      <w:r w:rsidR="00957E42">
        <w:rPr>
          <w:rFonts w:ascii="Verdana" w:hAnsi="Verdana"/>
          <w:i/>
          <w:iCs/>
          <w:sz w:val="22"/>
          <w:szCs w:val="22"/>
        </w:rPr>
        <w:t>s</w:t>
      </w:r>
      <w:r w:rsidRPr="00451B27">
        <w:rPr>
          <w:rFonts w:ascii="Verdana" w:hAnsi="Verdana"/>
          <w:i/>
          <w:iCs/>
          <w:sz w:val="22"/>
          <w:szCs w:val="22"/>
        </w:rPr>
        <w:t>tudies</w:t>
      </w:r>
    </w:p>
    <w:p w14:paraId="5106DEB2" w14:textId="4F0DD4C0" w:rsidR="00944119" w:rsidRPr="008D4C9F" w:rsidRDefault="00926B4D" w:rsidP="008D4C9F">
      <w:pPr>
        <w:spacing w:line="360" w:lineRule="auto"/>
        <w:jc w:val="both"/>
        <w:rPr>
          <w:rFonts w:ascii="Verdana" w:hAnsi="Verdana"/>
          <w:color w:val="000000" w:themeColor="text1"/>
          <w:sz w:val="16"/>
          <w:szCs w:val="16"/>
        </w:rPr>
      </w:pPr>
      <w:r w:rsidRPr="00451B27">
        <w:rPr>
          <w:rFonts w:ascii="Verdana" w:hAnsi="Verdana"/>
          <w:sz w:val="22"/>
          <w:szCs w:val="22"/>
        </w:rPr>
        <w:t>T</w:t>
      </w:r>
      <w:r w:rsidR="00860DEE" w:rsidRPr="00451B27">
        <w:rPr>
          <w:rFonts w:ascii="Verdana" w:hAnsi="Verdana"/>
          <w:sz w:val="22"/>
          <w:szCs w:val="22"/>
        </w:rPr>
        <w:t>he seven studies</w:t>
      </w:r>
      <w:r w:rsidR="0004394C">
        <w:rPr>
          <w:rFonts w:ascii="Verdana" w:hAnsi="Verdana"/>
          <w:sz w:val="22"/>
          <w:szCs w:val="22"/>
        </w:rPr>
        <w:t xml:space="preserve"> included are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860DEE" w:rsidRPr="00451B27">
        <w:rPr>
          <w:rFonts w:ascii="Verdana" w:hAnsi="Verdana"/>
          <w:sz w:val="22"/>
          <w:szCs w:val="22"/>
        </w:rPr>
        <w:t>randomi</w:t>
      </w:r>
      <w:r w:rsidR="0004394C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>ed</w:t>
      </w:r>
      <w:r w:rsidR="00860DEE" w:rsidRPr="00451B27">
        <w:rPr>
          <w:rFonts w:ascii="Verdana" w:hAnsi="Verdana"/>
          <w:sz w:val="22"/>
          <w:szCs w:val="22"/>
        </w:rPr>
        <w:t xml:space="preserve"> control trial</w:t>
      </w:r>
      <w:r w:rsidR="0004394C">
        <w:rPr>
          <w:rFonts w:ascii="Verdana" w:hAnsi="Verdana"/>
          <w:sz w:val="22"/>
          <w:szCs w:val="22"/>
        </w:rPr>
        <w:t>s</w:t>
      </w:r>
      <w:r w:rsidR="00860DEE" w:rsidRPr="00451B27">
        <w:rPr>
          <w:rFonts w:ascii="Verdana" w:hAnsi="Verdana"/>
          <w:sz w:val="22"/>
          <w:szCs w:val="22"/>
        </w:rPr>
        <w:t xml:space="preserve">, </w:t>
      </w:r>
      <w:r w:rsidRPr="00451B27">
        <w:rPr>
          <w:rFonts w:ascii="Verdana" w:hAnsi="Verdana"/>
          <w:sz w:val="22"/>
          <w:szCs w:val="22"/>
        </w:rPr>
        <w:t xml:space="preserve">while </w:t>
      </w:r>
      <w:r w:rsidR="00860DEE" w:rsidRPr="00451B27">
        <w:rPr>
          <w:rFonts w:ascii="Verdana" w:hAnsi="Verdana"/>
          <w:sz w:val="22"/>
          <w:szCs w:val="22"/>
        </w:rPr>
        <w:t xml:space="preserve">three </w:t>
      </w:r>
      <w:r w:rsidR="00537ED4">
        <w:rPr>
          <w:rFonts w:ascii="Verdana" w:hAnsi="Verdana"/>
          <w:sz w:val="22"/>
          <w:szCs w:val="22"/>
        </w:rPr>
        <w:t>trials</w:t>
      </w:r>
      <w:r w:rsidR="00860DEE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of </w:t>
      </w:r>
      <w:r w:rsidR="0004394C">
        <w:rPr>
          <w:rFonts w:ascii="Verdana" w:hAnsi="Verdana"/>
          <w:sz w:val="22"/>
          <w:szCs w:val="22"/>
        </w:rPr>
        <w:t>them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860DEE" w:rsidRPr="00451B27">
        <w:rPr>
          <w:rFonts w:ascii="Verdana" w:hAnsi="Verdana"/>
          <w:sz w:val="22"/>
          <w:szCs w:val="22"/>
        </w:rPr>
        <w:t>were double-blinded (Table 3)</w:t>
      </w:r>
      <w:r w:rsidR="007A4703" w:rsidRPr="00451B27">
        <w:rPr>
          <w:rFonts w:ascii="Verdana" w:hAnsi="Verdana"/>
          <w:sz w:val="22"/>
          <w:szCs w:val="22"/>
        </w:rPr>
        <w:t xml:space="preserve">. </w:t>
      </w:r>
      <w:r w:rsidR="006A6F88">
        <w:rPr>
          <w:rFonts w:ascii="Verdana" w:hAnsi="Verdana"/>
          <w:sz w:val="22"/>
          <w:szCs w:val="22"/>
        </w:rPr>
        <w:t>More than the h</w:t>
      </w:r>
      <w:r w:rsidR="0004394C" w:rsidRPr="00451B27">
        <w:rPr>
          <w:rFonts w:ascii="Verdana" w:hAnsi="Verdana"/>
          <w:sz w:val="22"/>
          <w:szCs w:val="22"/>
        </w:rPr>
        <w:t xml:space="preserve">alf of the studies </w:t>
      </w:r>
      <w:r w:rsidR="00860DEE" w:rsidRPr="00451B27">
        <w:rPr>
          <w:rFonts w:ascii="Verdana" w:hAnsi="Verdana"/>
          <w:sz w:val="22"/>
          <w:szCs w:val="22"/>
        </w:rPr>
        <w:t>men</w:t>
      </w:r>
      <w:r w:rsidR="00860DEE" w:rsidRPr="006A6F88">
        <w:rPr>
          <w:rFonts w:ascii="Verdana" w:hAnsi="Verdana"/>
          <w:sz w:val="22"/>
          <w:szCs w:val="22"/>
        </w:rPr>
        <w:t>tioned</w:t>
      </w:r>
      <w:r w:rsidR="00860DEE" w:rsidRPr="00451B27">
        <w:rPr>
          <w:rFonts w:ascii="Verdana" w:hAnsi="Verdana"/>
          <w:sz w:val="22"/>
          <w:szCs w:val="22"/>
        </w:rPr>
        <w:t xml:space="preserve"> concealed allocation</w:t>
      </w:r>
      <w:r w:rsidR="006A6F88">
        <w:rPr>
          <w:rFonts w:ascii="Verdana" w:hAnsi="Verdana"/>
          <w:sz w:val="22"/>
          <w:szCs w:val="22"/>
        </w:rPr>
        <w:t xml:space="preserve"> (</w:t>
      </w:r>
      <w:r w:rsidR="006A6F88" w:rsidRPr="006A6F88">
        <w:rPr>
          <w:rFonts w:ascii="Verdana" w:hAnsi="Verdana"/>
          <w:sz w:val="22"/>
          <w:szCs w:val="22"/>
        </w:rPr>
        <w:t>Bruzzese et al., 2016</w:t>
      </w:r>
      <w:r w:rsidR="006A6F88">
        <w:rPr>
          <w:rFonts w:ascii="Verdana" w:hAnsi="Verdana"/>
          <w:sz w:val="22"/>
          <w:szCs w:val="22"/>
        </w:rPr>
        <w:t>;</w:t>
      </w:r>
      <w:r w:rsidR="006A6F88" w:rsidRPr="006A6F88">
        <w:rPr>
          <w:rFonts w:ascii="Verdana" w:hAnsi="Verdana"/>
          <w:sz w:val="22"/>
          <w:szCs w:val="22"/>
        </w:rPr>
        <w:t xml:space="preserve"> Khademian et al., 2018; Xiang et al., 2018; and Kołodziej and Szajewska, 2019)</w:t>
      </w:r>
      <w:r w:rsidR="00CA232D" w:rsidRPr="00451B27">
        <w:rPr>
          <w:rFonts w:ascii="Verdana" w:hAnsi="Verdana"/>
          <w:sz w:val="22"/>
          <w:szCs w:val="22"/>
        </w:rPr>
        <w:t>, but</w:t>
      </w:r>
      <w:r w:rsidR="0056277D" w:rsidRPr="00451B27">
        <w:rPr>
          <w:rFonts w:ascii="Verdana" w:hAnsi="Verdana"/>
          <w:sz w:val="22"/>
          <w:szCs w:val="22"/>
        </w:rPr>
        <w:t xml:space="preserve"> </w:t>
      </w:r>
      <w:r w:rsidR="00CA232D" w:rsidRPr="00451B27">
        <w:rPr>
          <w:rFonts w:ascii="Verdana" w:hAnsi="Verdana"/>
          <w:sz w:val="22"/>
          <w:szCs w:val="22"/>
        </w:rPr>
        <w:t xml:space="preserve">only </w:t>
      </w:r>
      <w:r w:rsidR="00860DEE" w:rsidRPr="00451B27">
        <w:rPr>
          <w:rFonts w:ascii="Verdana" w:hAnsi="Verdana"/>
          <w:sz w:val="22"/>
          <w:szCs w:val="22"/>
        </w:rPr>
        <w:t>one trial reported the details of randomi</w:t>
      </w:r>
      <w:r w:rsidR="0004394C">
        <w:rPr>
          <w:rFonts w:ascii="Verdana" w:hAnsi="Verdana"/>
          <w:sz w:val="22"/>
          <w:szCs w:val="22"/>
        </w:rPr>
        <w:t>s</w:t>
      </w:r>
      <w:r w:rsidR="00860DEE" w:rsidRPr="00451B27">
        <w:rPr>
          <w:rFonts w:ascii="Verdana" w:hAnsi="Verdana"/>
          <w:sz w:val="22"/>
          <w:szCs w:val="22"/>
        </w:rPr>
        <w:t>ation, concealed allocation, and blinding</w:t>
      </w:r>
      <w:r w:rsidR="00B8291F" w:rsidRPr="00451B27">
        <w:rPr>
          <w:rFonts w:ascii="Verdana" w:hAnsi="Verdana"/>
          <w:sz w:val="22"/>
          <w:szCs w:val="22"/>
        </w:rPr>
        <w:t xml:space="preserve"> the outcomes, which made the study</w:t>
      </w:r>
      <w:r w:rsidR="0004394C">
        <w:rPr>
          <w:rFonts w:ascii="Verdana" w:hAnsi="Verdana"/>
          <w:sz w:val="22"/>
          <w:szCs w:val="22"/>
        </w:rPr>
        <w:t xml:space="preserve"> have</w:t>
      </w:r>
      <w:r w:rsidR="005D3BE7">
        <w:rPr>
          <w:rFonts w:ascii="Verdana" w:hAnsi="Verdana"/>
          <w:sz w:val="22"/>
          <w:szCs w:val="22"/>
        </w:rPr>
        <w:t xml:space="preserve"> a</w:t>
      </w:r>
      <w:r w:rsidR="0004394C">
        <w:rPr>
          <w:rFonts w:ascii="Verdana" w:hAnsi="Verdana"/>
          <w:sz w:val="22"/>
          <w:szCs w:val="22"/>
        </w:rPr>
        <w:t xml:space="preserve"> low</w:t>
      </w:r>
      <w:r w:rsidR="00B8291F" w:rsidRPr="00451B27">
        <w:rPr>
          <w:rFonts w:ascii="Verdana" w:hAnsi="Verdana"/>
          <w:sz w:val="22"/>
          <w:szCs w:val="22"/>
        </w:rPr>
        <w:t xml:space="preserve"> risk</w:t>
      </w:r>
      <w:r w:rsidR="00860DEE" w:rsidRPr="00451B27">
        <w:rPr>
          <w:rFonts w:ascii="Verdana" w:hAnsi="Verdana"/>
          <w:sz w:val="22"/>
          <w:szCs w:val="22"/>
        </w:rPr>
        <w:t xml:space="preserve"> </w:t>
      </w:r>
      <w:r w:rsidR="005D3BE7">
        <w:rPr>
          <w:rFonts w:ascii="Verdana" w:hAnsi="Verdana"/>
          <w:sz w:val="22"/>
          <w:szCs w:val="22"/>
        </w:rPr>
        <w:t>of</w:t>
      </w:r>
      <w:r w:rsidR="00B8291F" w:rsidRPr="00451B27">
        <w:rPr>
          <w:rFonts w:ascii="Verdana" w:hAnsi="Verdana"/>
          <w:sz w:val="22"/>
          <w:szCs w:val="22"/>
        </w:rPr>
        <w:t xml:space="preserve"> bias </w:t>
      </w:r>
      <w:r w:rsidR="00860DEE" w:rsidRPr="00451B27">
        <w:rPr>
          <w:rFonts w:ascii="Verdana" w:hAnsi="Verdana"/>
          <w:sz w:val="22"/>
          <w:szCs w:val="22"/>
        </w:rPr>
        <w:t xml:space="preserve">(Kołodziej and Szajewska, 2019). </w:t>
      </w:r>
      <w:r w:rsidR="0004394C">
        <w:rPr>
          <w:rFonts w:ascii="Verdana" w:hAnsi="Verdana"/>
          <w:sz w:val="22"/>
          <w:szCs w:val="22"/>
        </w:rPr>
        <w:t>Conversely</w:t>
      </w:r>
      <w:r w:rsidR="00CA232D" w:rsidRPr="00451B27">
        <w:rPr>
          <w:rFonts w:ascii="Verdana" w:hAnsi="Verdana"/>
          <w:sz w:val="22"/>
          <w:szCs w:val="22"/>
        </w:rPr>
        <w:t xml:space="preserve">, </w:t>
      </w:r>
      <w:r w:rsidR="00B8291F" w:rsidRPr="00451B27">
        <w:rPr>
          <w:rFonts w:ascii="Verdana" w:hAnsi="Verdana"/>
          <w:sz w:val="22"/>
          <w:szCs w:val="22"/>
        </w:rPr>
        <w:t>bias was discovered</w:t>
      </w:r>
      <w:r w:rsidR="00944119" w:rsidRPr="00451B27">
        <w:rPr>
          <w:rFonts w:ascii="Verdana" w:hAnsi="Verdana"/>
          <w:sz w:val="22"/>
          <w:szCs w:val="22"/>
        </w:rPr>
        <w:t xml:space="preserve"> in two</w:t>
      </w:r>
      <w:r w:rsidR="0004394C">
        <w:rPr>
          <w:rFonts w:ascii="Verdana" w:hAnsi="Verdana"/>
          <w:sz w:val="22"/>
          <w:szCs w:val="22"/>
        </w:rPr>
        <w:t xml:space="preserve"> other</w:t>
      </w:r>
      <w:r w:rsidR="00944119" w:rsidRPr="00451B27">
        <w:rPr>
          <w:rFonts w:ascii="Verdana" w:hAnsi="Verdana"/>
          <w:sz w:val="22"/>
          <w:szCs w:val="22"/>
        </w:rPr>
        <w:t xml:space="preserve"> </w:t>
      </w:r>
      <w:r w:rsidR="00537ED4">
        <w:rPr>
          <w:rFonts w:ascii="Verdana" w:hAnsi="Verdana"/>
          <w:sz w:val="22"/>
          <w:szCs w:val="22"/>
        </w:rPr>
        <w:t>trials</w:t>
      </w:r>
      <w:r w:rsidR="00944119" w:rsidRPr="00451B27">
        <w:rPr>
          <w:rFonts w:ascii="Verdana" w:hAnsi="Verdana"/>
          <w:sz w:val="22"/>
          <w:szCs w:val="22"/>
        </w:rPr>
        <w:t xml:space="preserve">. </w:t>
      </w:r>
      <w:r w:rsidR="00B8291F" w:rsidRPr="00451B27">
        <w:rPr>
          <w:rFonts w:ascii="Verdana" w:hAnsi="Verdana"/>
          <w:sz w:val="22"/>
          <w:szCs w:val="22"/>
        </w:rPr>
        <w:t xml:space="preserve">The first study </w:t>
      </w:r>
      <w:r w:rsidR="005D3BE7">
        <w:rPr>
          <w:rFonts w:ascii="Verdana" w:hAnsi="Verdana"/>
          <w:sz w:val="22"/>
          <w:szCs w:val="22"/>
        </w:rPr>
        <w:t>had</w:t>
      </w:r>
      <w:r w:rsidR="00B8291F" w:rsidRPr="00451B27">
        <w:rPr>
          <w:rFonts w:ascii="Verdana" w:hAnsi="Verdana"/>
          <w:sz w:val="22"/>
          <w:szCs w:val="22"/>
        </w:rPr>
        <w:t xml:space="preserve"> planned to </w:t>
      </w:r>
      <w:r w:rsidR="0004394C">
        <w:rPr>
          <w:rFonts w:ascii="Verdana" w:hAnsi="Verdana"/>
          <w:sz w:val="22"/>
          <w:szCs w:val="22"/>
        </w:rPr>
        <w:t>prevent</w:t>
      </w:r>
      <w:r w:rsidR="00E91172" w:rsidRPr="00451B27">
        <w:rPr>
          <w:rFonts w:ascii="Verdana" w:hAnsi="Verdana"/>
          <w:sz w:val="22"/>
          <w:szCs w:val="22"/>
        </w:rPr>
        <w:t xml:space="preserve"> any source of probiotic </w:t>
      </w:r>
      <w:r w:rsidR="00B8291F" w:rsidRPr="00451B27">
        <w:rPr>
          <w:rFonts w:ascii="Verdana" w:hAnsi="Verdana"/>
          <w:sz w:val="22"/>
          <w:szCs w:val="22"/>
        </w:rPr>
        <w:t xml:space="preserve">before </w:t>
      </w:r>
      <w:r w:rsidR="00CA232D" w:rsidRPr="00451B27">
        <w:rPr>
          <w:rFonts w:ascii="Verdana" w:hAnsi="Verdana"/>
          <w:sz w:val="22"/>
          <w:szCs w:val="22"/>
        </w:rPr>
        <w:t>starting</w:t>
      </w:r>
      <w:r w:rsidR="00B8291F" w:rsidRPr="00451B27">
        <w:rPr>
          <w:rFonts w:ascii="Verdana" w:hAnsi="Verdana"/>
          <w:sz w:val="22"/>
          <w:szCs w:val="22"/>
        </w:rPr>
        <w:t xml:space="preserve"> the experiment</w:t>
      </w:r>
      <w:r w:rsidR="00CA232D" w:rsidRPr="00451B27">
        <w:rPr>
          <w:rFonts w:ascii="Verdana" w:hAnsi="Verdana"/>
          <w:sz w:val="22"/>
          <w:szCs w:val="22"/>
        </w:rPr>
        <w:t>,</w:t>
      </w:r>
      <w:r w:rsidR="00B8291F" w:rsidRPr="00451B27">
        <w:rPr>
          <w:rFonts w:ascii="Verdana" w:hAnsi="Verdana"/>
          <w:sz w:val="22"/>
          <w:szCs w:val="22"/>
        </w:rPr>
        <w:t xml:space="preserve"> </w:t>
      </w:r>
      <w:r w:rsidR="00E91172" w:rsidRPr="00451B27">
        <w:rPr>
          <w:rFonts w:ascii="Verdana" w:hAnsi="Verdana"/>
          <w:sz w:val="22"/>
          <w:szCs w:val="22"/>
        </w:rPr>
        <w:t xml:space="preserve">but </w:t>
      </w:r>
      <w:r w:rsidR="00B8291F" w:rsidRPr="00451B27">
        <w:rPr>
          <w:rFonts w:ascii="Verdana" w:hAnsi="Verdana"/>
          <w:sz w:val="22"/>
          <w:szCs w:val="22"/>
        </w:rPr>
        <w:t xml:space="preserve">in the </w:t>
      </w:r>
      <w:r w:rsidR="00CA232D" w:rsidRPr="00451B27">
        <w:rPr>
          <w:rFonts w:ascii="Verdana" w:hAnsi="Verdana"/>
          <w:sz w:val="22"/>
          <w:szCs w:val="22"/>
        </w:rPr>
        <w:t xml:space="preserve">result section </w:t>
      </w:r>
      <w:r w:rsidR="0004394C">
        <w:rPr>
          <w:rFonts w:ascii="Verdana" w:hAnsi="Verdana"/>
          <w:sz w:val="22"/>
          <w:szCs w:val="22"/>
        </w:rPr>
        <w:t>it</w:t>
      </w:r>
      <w:r w:rsidR="00CA232D" w:rsidRPr="00451B27">
        <w:rPr>
          <w:rFonts w:ascii="Verdana" w:hAnsi="Verdana"/>
          <w:sz w:val="22"/>
          <w:szCs w:val="22"/>
        </w:rPr>
        <w:t xml:space="preserve"> was </w:t>
      </w:r>
      <w:r w:rsidR="0004394C">
        <w:rPr>
          <w:rFonts w:ascii="Verdana" w:hAnsi="Verdana"/>
          <w:sz w:val="22"/>
          <w:szCs w:val="22"/>
        </w:rPr>
        <w:t xml:space="preserve">revealed that </w:t>
      </w:r>
      <w:r w:rsidR="00E91172" w:rsidRPr="00451B27">
        <w:rPr>
          <w:rFonts w:ascii="Verdana" w:hAnsi="Verdana"/>
          <w:sz w:val="22"/>
          <w:szCs w:val="22"/>
        </w:rPr>
        <w:t>40% of the intervention group was exclusive</w:t>
      </w:r>
      <w:r w:rsidR="002B16E8">
        <w:rPr>
          <w:rFonts w:ascii="Verdana" w:hAnsi="Verdana"/>
          <w:sz w:val="22"/>
          <w:szCs w:val="22"/>
        </w:rPr>
        <w:t>ly</w:t>
      </w:r>
      <w:r w:rsidR="00E91172" w:rsidRPr="00451B27">
        <w:rPr>
          <w:rFonts w:ascii="Verdana" w:hAnsi="Verdana"/>
          <w:sz w:val="22"/>
          <w:szCs w:val="22"/>
        </w:rPr>
        <w:t xml:space="preserve"> breastfeeding</w:t>
      </w:r>
      <w:r w:rsidRPr="00451B27">
        <w:rPr>
          <w:rFonts w:ascii="Verdana" w:hAnsi="Verdana"/>
          <w:sz w:val="22"/>
          <w:szCs w:val="22"/>
        </w:rPr>
        <w:t xml:space="preserve"> (Bruzzese et al., 2016)</w:t>
      </w:r>
      <w:r w:rsidR="00CA232D" w:rsidRPr="00451B27">
        <w:rPr>
          <w:rFonts w:ascii="Verdana" w:hAnsi="Verdana"/>
          <w:sz w:val="22"/>
          <w:szCs w:val="22"/>
        </w:rPr>
        <w:t>, which</w:t>
      </w:r>
      <w:r w:rsidR="002B16E8">
        <w:rPr>
          <w:rFonts w:ascii="Verdana" w:hAnsi="Verdana"/>
          <w:sz w:val="22"/>
          <w:szCs w:val="22"/>
        </w:rPr>
        <w:t xml:space="preserve"> is a</w:t>
      </w:r>
      <w:r w:rsidR="00CA232D" w:rsidRPr="00451B27">
        <w:rPr>
          <w:rFonts w:ascii="Verdana" w:hAnsi="Verdana"/>
          <w:sz w:val="22"/>
          <w:szCs w:val="22"/>
        </w:rPr>
        <w:t xml:space="preserve"> high source of pre</w:t>
      </w:r>
      <w:r w:rsidR="005D3BE7">
        <w:rPr>
          <w:rFonts w:ascii="Verdana" w:hAnsi="Verdana"/>
          <w:sz w:val="22"/>
          <w:szCs w:val="22"/>
        </w:rPr>
        <w:t>biotics</w:t>
      </w:r>
      <w:r w:rsidR="00CA232D" w:rsidRPr="00451B27">
        <w:rPr>
          <w:rFonts w:ascii="Verdana" w:hAnsi="Verdana"/>
          <w:sz w:val="22"/>
          <w:szCs w:val="22"/>
        </w:rPr>
        <w:t xml:space="preserve"> and probiotics (Biljana, 2019)</w:t>
      </w:r>
      <w:r w:rsidR="00E91172" w:rsidRPr="00451B27">
        <w:rPr>
          <w:rFonts w:ascii="Verdana" w:hAnsi="Verdana"/>
          <w:sz w:val="22"/>
          <w:szCs w:val="22"/>
        </w:rPr>
        <w:t xml:space="preserve">. </w:t>
      </w:r>
      <w:r w:rsidR="0040296D">
        <w:rPr>
          <w:rFonts w:ascii="Verdana" w:hAnsi="Verdana"/>
          <w:sz w:val="22"/>
          <w:szCs w:val="22"/>
        </w:rPr>
        <w:t>Esposito et al. (2017) also had a</w:t>
      </w:r>
      <w:r w:rsidR="002B16E8">
        <w:rPr>
          <w:rFonts w:ascii="Verdana" w:hAnsi="Verdana"/>
          <w:sz w:val="22"/>
          <w:szCs w:val="22"/>
        </w:rPr>
        <w:t xml:space="preserve"> bias issue</w:t>
      </w:r>
      <w:r w:rsidR="0040296D">
        <w:rPr>
          <w:rFonts w:ascii="Verdana" w:hAnsi="Verdana"/>
          <w:sz w:val="22"/>
          <w:szCs w:val="22"/>
        </w:rPr>
        <w:t xml:space="preserve"> as they</w:t>
      </w:r>
      <w:r w:rsidR="002B16E8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used </w:t>
      </w:r>
      <w:r w:rsidR="002B16E8">
        <w:rPr>
          <w:rFonts w:ascii="Verdana" w:hAnsi="Verdana"/>
          <w:sz w:val="22"/>
          <w:szCs w:val="22"/>
        </w:rPr>
        <w:t>a</w:t>
      </w:r>
      <w:r w:rsidR="00711699" w:rsidRPr="00451B27">
        <w:rPr>
          <w:rFonts w:ascii="Verdana" w:hAnsi="Verdana"/>
          <w:sz w:val="22"/>
          <w:szCs w:val="22"/>
        </w:rPr>
        <w:t xml:space="preserve"> placebo </w:t>
      </w:r>
      <w:proofErr w:type="gramStart"/>
      <w:r w:rsidR="00CA232D" w:rsidRPr="00451B27">
        <w:rPr>
          <w:rFonts w:ascii="Verdana" w:hAnsi="Verdana"/>
          <w:sz w:val="22"/>
          <w:szCs w:val="22"/>
        </w:rPr>
        <w:lastRenderedPageBreak/>
        <w:t>substance</w:t>
      </w:r>
      <w:proofErr w:type="gramEnd"/>
      <w:r w:rsidR="005D3BE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but th</w:t>
      </w:r>
      <w:r w:rsidR="00944119" w:rsidRPr="00451B27">
        <w:rPr>
          <w:rFonts w:ascii="Verdana" w:hAnsi="Verdana"/>
          <w:sz w:val="22"/>
          <w:szCs w:val="22"/>
        </w:rPr>
        <w:t>e appearance of</w:t>
      </w:r>
      <w:r w:rsidRPr="00451B27">
        <w:rPr>
          <w:rFonts w:ascii="Verdana" w:hAnsi="Verdana"/>
          <w:sz w:val="22"/>
          <w:szCs w:val="22"/>
        </w:rPr>
        <w:t xml:space="preserve"> substance</w:t>
      </w:r>
      <w:r w:rsidR="00944119" w:rsidRPr="00451B27">
        <w:rPr>
          <w:rFonts w:ascii="Verdana" w:hAnsi="Verdana"/>
          <w:sz w:val="22"/>
          <w:szCs w:val="22"/>
        </w:rPr>
        <w:t xml:space="preserve"> was not </w:t>
      </w:r>
      <w:r w:rsidR="00711699" w:rsidRPr="00451B27">
        <w:rPr>
          <w:rFonts w:ascii="Verdana" w:hAnsi="Verdana"/>
          <w:sz w:val="22"/>
          <w:szCs w:val="22"/>
        </w:rPr>
        <w:t>identical</w:t>
      </w:r>
      <w:r w:rsidR="00944119" w:rsidRPr="00451B27">
        <w:rPr>
          <w:rFonts w:ascii="Verdana" w:hAnsi="Verdana"/>
          <w:sz w:val="22"/>
          <w:szCs w:val="22"/>
        </w:rPr>
        <w:t xml:space="preserve"> to</w:t>
      </w:r>
      <w:r w:rsidR="005D3BE7">
        <w:rPr>
          <w:rFonts w:ascii="Verdana" w:hAnsi="Verdana"/>
          <w:sz w:val="22"/>
          <w:szCs w:val="22"/>
        </w:rPr>
        <w:t xml:space="preserve"> the</w:t>
      </w:r>
      <w:r w:rsidR="00944119" w:rsidRPr="00451B27">
        <w:rPr>
          <w:rFonts w:ascii="Verdana" w:hAnsi="Verdana"/>
          <w:sz w:val="22"/>
          <w:szCs w:val="22"/>
        </w:rPr>
        <w:t xml:space="preserve"> probiotic material</w:t>
      </w:r>
      <w:r w:rsidR="00711699" w:rsidRPr="00451B27">
        <w:rPr>
          <w:rFonts w:ascii="Verdana" w:hAnsi="Verdana"/>
          <w:sz w:val="22"/>
          <w:szCs w:val="22"/>
        </w:rPr>
        <w:t xml:space="preserve">. </w:t>
      </w:r>
      <w:r w:rsidR="00CA232D" w:rsidRPr="00451B27">
        <w:rPr>
          <w:rFonts w:ascii="Verdana" w:hAnsi="Verdana"/>
          <w:sz w:val="22"/>
          <w:szCs w:val="22"/>
        </w:rPr>
        <w:t xml:space="preserve">In general, the risk </w:t>
      </w:r>
      <w:r w:rsidR="0040296D">
        <w:rPr>
          <w:rFonts w:ascii="Verdana" w:hAnsi="Verdana"/>
          <w:sz w:val="22"/>
          <w:szCs w:val="22"/>
        </w:rPr>
        <w:t xml:space="preserve">of </w:t>
      </w:r>
      <w:r w:rsidR="00CA232D" w:rsidRPr="00451B27">
        <w:rPr>
          <w:rFonts w:ascii="Verdana" w:hAnsi="Verdana"/>
          <w:sz w:val="22"/>
          <w:szCs w:val="22"/>
        </w:rPr>
        <w:t>bias was low in most of the stud</w:t>
      </w:r>
      <w:r w:rsidR="002B16E8">
        <w:rPr>
          <w:rFonts w:ascii="Verdana" w:hAnsi="Verdana"/>
          <w:sz w:val="22"/>
          <w:szCs w:val="22"/>
        </w:rPr>
        <w:t>ies</w:t>
      </w:r>
      <w:r w:rsidR="00CA232D" w:rsidRPr="00451B27">
        <w:rPr>
          <w:rFonts w:ascii="Verdana" w:hAnsi="Verdana"/>
          <w:sz w:val="22"/>
          <w:szCs w:val="22"/>
        </w:rPr>
        <w:t xml:space="preserve"> (Figure 3).</w:t>
      </w:r>
    </w:p>
    <w:p w14:paraId="0F9A28C3" w14:textId="52AF5CD3" w:rsidR="0056277D" w:rsidRPr="00451B27" w:rsidRDefault="00962A0E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27C94" wp14:editId="417C7022">
                <wp:simplePos x="0" y="0"/>
                <wp:positionH relativeFrom="column">
                  <wp:posOffset>409903</wp:posOffset>
                </wp:positionH>
                <wp:positionV relativeFrom="paragraph">
                  <wp:posOffset>168647</wp:posOffset>
                </wp:positionV>
                <wp:extent cx="4803140" cy="5722883"/>
                <wp:effectExtent l="0" t="0" r="10160" b="1778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3140" cy="57228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24"/>
                              <w:gridCol w:w="498"/>
                              <w:gridCol w:w="502"/>
                              <w:gridCol w:w="498"/>
                              <w:gridCol w:w="563"/>
                              <w:gridCol w:w="498"/>
                              <w:gridCol w:w="507"/>
                              <w:gridCol w:w="498"/>
                            </w:tblGrid>
                            <w:tr w:rsidR="00962A0E" w14:paraId="258D40C0" w14:textId="77777777" w:rsidTr="00A20EB6">
                              <w:trPr>
                                <w:cantSplit/>
                                <w:trHeight w:val="4878"/>
                              </w:trPr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70F0B7" w14:textId="77777777" w:rsidR="00962A0E" w:rsidRPr="008B51E1" w:rsidRDefault="00962A0E" w:rsidP="005757F6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4CF7C8A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Random sequence generation (selection bias)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6E98EBA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Allocation concealment (selection bias)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915522F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Blinding of participants and personnel (performance bias)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1FE9C08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Blinding of outcome data (detection bias)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FB4B946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Incomplete outcome data (attrition bias)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3346828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Selective reporting (reporting bias)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C8C8313" w14:textId="77777777" w:rsidR="00962A0E" w:rsidRPr="00962A0E" w:rsidRDefault="00962A0E" w:rsidP="00712E88">
                                  <w:pPr>
                                    <w:ind w:left="113" w:right="113"/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Other bias </w:t>
                                  </w:r>
                                </w:p>
                              </w:tc>
                            </w:tr>
                            <w:tr w:rsidR="00962A0E" w14:paraId="671EEDCE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6F9DF37" w14:textId="77777777" w:rsidR="00962A0E" w:rsidRPr="00962A0E" w:rsidRDefault="00962A0E" w:rsidP="005757F6">
                                  <w:pPr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Bruzzese et al., 2016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AF5162D" w14:textId="77777777" w:rsidR="00962A0E" w:rsidRPr="00B8291F" w:rsidRDefault="00962A0E" w:rsidP="007A4703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Verdana" w:hAnsi="Verdana"/>
                                      <w:sz w:val="22"/>
                                      <w:szCs w:val="22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76083FB" w14:textId="77777777" w:rsidR="00962A0E" w:rsidRPr="00B8291F" w:rsidRDefault="00962A0E" w:rsidP="00E91172">
                                  <w:pPr>
                                    <w:jc w:val="center"/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6CB40088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0856521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885896B" w14:textId="77777777" w:rsidR="00962A0E" w:rsidRPr="00B8291F" w:rsidRDefault="00962A0E" w:rsidP="00E9117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5F58CF6" w14:textId="77777777" w:rsidR="00962A0E" w:rsidRPr="00B8291F" w:rsidRDefault="00962A0E" w:rsidP="00E9117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82D90F5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962A0E" w14:paraId="7FD59C55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895D9C5" w14:textId="77777777" w:rsidR="00962A0E" w:rsidRPr="00962A0E" w:rsidRDefault="00962A0E" w:rsidP="005757F6">
                                  <w:pPr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Basnet et al., 2017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17D01D8E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 w14:paraId="260A92E6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EB251E0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14:paraId="19FBF3CA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1C45822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47602B2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0E522156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962A0E" w14:paraId="6AD13D1D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0DB5CA5" w14:textId="77777777" w:rsidR="00962A0E" w:rsidRPr="00962A0E" w:rsidRDefault="00962A0E" w:rsidP="005757F6">
                                  <w:pPr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Esposito et al., 2017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A7DF1D8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 w14:paraId="0CB3C563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67A8193D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14:paraId="36DD34C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F3F1E58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137C0491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17C7E60D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962A0E" w14:paraId="4150E36F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78226ACE" w14:textId="77777777" w:rsidR="00962A0E" w:rsidRPr="00962A0E" w:rsidRDefault="00962A0E" w:rsidP="005757F6">
                                  <w:pPr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Khademian et al., 2018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B6868F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 w14:paraId="4F9040AC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6C0DD801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14:paraId="6A24902D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17BC0B42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24088E96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752DF63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962A0E" w14:paraId="68D02795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731E693" w14:textId="77777777" w:rsidR="00962A0E" w:rsidRPr="00962A0E" w:rsidRDefault="00962A0E" w:rsidP="005757F6">
                                  <w:pPr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Xiang et al., 2018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06779A8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 w14:paraId="0CB2FD39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49A9295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14:paraId="79A463FE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29D029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4C79CD8C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7CF5A82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962A0E" w14:paraId="265C6C1B" w14:textId="77777777" w:rsidTr="00A20EB6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48B70CC" w14:textId="77777777" w:rsidR="00962A0E" w:rsidRPr="00962A0E" w:rsidRDefault="00962A0E" w:rsidP="005757F6">
                                  <w:pPr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Ahmadipour et al., 2019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44730AA4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 w14:paraId="0C6C08D4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279B58ED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14:paraId="0DAF4083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174A8ED9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</w:tcPr>
                                <w:p w14:paraId="2256E995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B4BCF4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962A0E" w14:paraId="0AC9F6ED" w14:textId="77777777" w:rsidTr="00171CA7">
                              <w:tc>
                                <w:tcPr>
                                  <w:tcW w:w="3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42AC0506" w14:textId="77777777" w:rsidR="00962A0E" w:rsidRPr="00962A0E" w:rsidRDefault="00962A0E" w:rsidP="005757F6">
                                  <w:pPr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Kołodziej and Szajewska, 2019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49A061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F9A83FB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5C5E663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4243245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BA92D6C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0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4407675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80D2179" w14:textId="77777777" w:rsidR="00962A0E" w:rsidRPr="00B8291F" w:rsidRDefault="00962A0E" w:rsidP="007A4703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8291F">
                                    <w:rPr>
                                      <w:rFonts w:ascii="Iowan Old Style Black" w:hAnsi="Iowan Old Style Black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962A0E" w14:paraId="465C9616" w14:textId="77777777" w:rsidTr="00171CA7">
                              <w:tc>
                                <w:tcPr>
                                  <w:tcW w:w="6888" w:type="dxa"/>
                                  <w:gridSpan w:val="8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129F05" w14:textId="77777777" w:rsidR="00962A0E" w:rsidRDefault="00962A0E" w:rsidP="00171CA7">
                                  <w:pPr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26B29C8" w14:textId="77777777" w:rsidR="00962A0E" w:rsidRPr="00962A0E" w:rsidRDefault="00962A0E" w:rsidP="00171CA7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Key:</w:t>
                                  </w: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(√) low risk    </w:t>
                                  </w:r>
                                </w:p>
                                <w:p w14:paraId="242EA285" w14:textId="77777777" w:rsidR="00962A0E" w:rsidRPr="00962A0E" w:rsidRDefault="00962A0E" w:rsidP="00171CA7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     (X) high risk </w:t>
                                  </w:r>
                                </w:p>
                                <w:p w14:paraId="2C1D847C" w14:textId="77777777" w:rsidR="00962A0E" w:rsidRPr="00962A0E" w:rsidRDefault="00962A0E" w:rsidP="00171CA7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62A0E">
                                    <w:rPr>
                                      <w:rFonts w:ascii="Verdana" w:hAnsi="Verdan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      (-) Unclear </w:t>
                                  </w:r>
                                </w:p>
                                <w:p w14:paraId="03705D6C" w14:textId="77777777" w:rsidR="00962A0E" w:rsidRPr="00171CA7" w:rsidRDefault="00962A0E" w:rsidP="00171CA7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8BC9995" w14:textId="77777777" w:rsidR="00962A0E" w:rsidRPr="00171CA7" w:rsidRDefault="00962A0E" w:rsidP="00171CA7">
                                  <w:pPr>
                                    <w:rPr>
                                      <w:rFonts w:ascii="Verdana" w:hAnsi="Verdan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71CA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Figure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3</w:t>
                                  </w:r>
                                  <w:r w:rsidRPr="00171CA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.</w:t>
                                  </w:r>
                                  <w:r w:rsidRPr="00171CA7">
                                    <w:rPr>
                                      <w:color w:val="000000" w:themeColor="text1"/>
                                    </w:rPr>
                                    <w:t xml:space="preserve"> Risk of bias summary. </w:t>
                                  </w:r>
                                </w:p>
                              </w:tc>
                            </w:tr>
                          </w:tbl>
                          <w:p w14:paraId="68F6A33B" w14:textId="77777777" w:rsidR="00962A0E" w:rsidRPr="008B51E1" w:rsidRDefault="00962A0E" w:rsidP="00171CA7"/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27C94" id="Rectangle 23" o:spid="_x0000_s1032" style="position:absolute;left:0;text-align:left;margin-left:32.3pt;margin-top:13.3pt;width:378.2pt;height:450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" filled="f" strokecolor="black [3213]" strokeweight="1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24"/>
                        <w:gridCol w:w="498"/>
                        <w:gridCol w:w="502"/>
                        <w:gridCol w:w="498"/>
                        <w:gridCol w:w="563"/>
                        <w:gridCol w:w="498"/>
                        <w:gridCol w:w="507"/>
                        <w:gridCol w:w="498"/>
                      </w:tblGrid>
                      <w:tr w:rsidR="00962A0E" w14:paraId="258D40C0" w14:textId="77777777" w:rsidTr="00A20EB6">
                        <w:trPr>
                          <w:cantSplit/>
                          <w:trHeight w:val="4878"/>
                        </w:trPr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70F0B7" w14:textId="77777777" w:rsidR="00962A0E" w:rsidRPr="008B51E1" w:rsidRDefault="00962A0E" w:rsidP="005757F6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4CF7C8A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Random sequence generation (selection bias)</w:t>
                            </w:r>
                          </w:p>
                        </w:tc>
                        <w:tc>
                          <w:tcPr>
                            <w:tcW w:w="50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6E98EBA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Allocation concealment (selection bias)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915522F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Blinding of participants and personnel (performance bias)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1FE9C08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Blinding of outcome data (detection bias)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FB4B946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Incomplete outcome data (attrition bias)</w:t>
                            </w:r>
                          </w:p>
                        </w:tc>
                        <w:tc>
                          <w:tcPr>
                            <w:tcW w:w="50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3346828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>Selective reporting (reporting bias)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C8C8313" w14:textId="77777777" w:rsidR="00962A0E" w:rsidRPr="00962A0E" w:rsidRDefault="00962A0E" w:rsidP="00712E88">
                            <w:pPr>
                              <w:ind w:left="113" w:right="113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Other bias </w:t>
                            </w:r>
                          </w:p>
                        </w:tc>
                      </w:tr>
                      <w:tr w:rsidR="00962A0E" w14:paraId="671EEDCE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6F9DF37" w14:textId="77777777" w:rsidR="00962A0E" w:rsidRPr="00962A0E" w:rsidRDefault="00962A0E" w:rsidP="005757F6">
                            <w:pPr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Bruzzese et al., 2016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4" w:space="0" w:color="auto"/>
                            </w:tcBorders>
                          </w:tcPr>
                          <w:p w14:paraId="2AF5162D" w14:textId="77777777" w:rsidR="00962A0E" w:rsidRPr="00B8291F" w:rsidRDefault="00962A0E" w:rsidP="007A4703">
                            <w:pPr>
                              <w:spacing w:line="360" w:lineRule="auto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02" w:type="dxa"/>
                            <w:tcBorders>
                              <w:top w:val="single" w:sz="4" w:space="0" w:color="auto"/>
                            </w:tcBorders>
                          </w:tcPr>
                          <w:p w14:paraId="176083FB" w14:textId="77777777" w:rsidR="00962A0E" w:rsidRPr="00B8291F" w:rsidRDefault="00962A0E" w:rsidP="00E91172">
                            <w:pPr>
                              <w:jc w:val="center"/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4" w:space="0" w:color="auto"/>
                            </w:tcBorders>
                          </w:tcPr>
                          <w:p w14:paraId="6CB40088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top w:val="single" w:sz="4" w:space="0" w:color="auto"/>
                            </w:tcBorders>
                          </w:tcPr>
                          <w:p w14:paraId="50856521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4" w:space="0" w:color="auto"/>
                            </w:tcBorders>
                          </w:tcPr>
                          <w:p w14:paraId="2885896B" w14:textId="77777777" w:rsidR="00962A0E" w:rsidRPr="00B8291F" w:rsidRDefault="00962A0E" w:rsidP="00E91172">
                            <w:pPr>
                              <w:spacing w:line="360" w:lineRule="auto"/>
                              <w:jc w:val="center"/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7" w:type="dxa"/>
                            <w:tcBorders>
                              <w:top w:val="single" w:sz="4" w:space="0" w:color="auto"/>
                            </w:tcBorders>
                          </w:tcPr>
                          <w:p w14:paraId="25F58CF6" w14:textId="77777777" w:rsidR="00962A0E" w:rsidRPr="00B8291F" w:rsidRDefault="00962A0E" w:rsidP="00E91172">
                            <w:pPr>
                              <w:spacing w:line="360" w:lineRule="auto"/>
                              <w:jc w:val="center"/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4" w:space="0" w:color="auto"/>
                            </w:tcBorders>
                          </w:tcPr>
                          <w:p w14:paraId="582D90F5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</w:tr>
                      <w:tr w:rsidR="00962A0E" w14:paraId="7FD59C55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895D9C5" w14:textId="77777777" w:rsidR="00962A0E" w:rsidRPr="00962A0E" w:rsidRDefault="00962A0E" w:rsidP="005757F6">
                            <w:pPr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Basnet et al., 2017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17D01D8E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 w14:paraId="260A92E6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EB251E0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14:paraId="19FBF3CA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1C45822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47602B2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0E522156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</w:tr>
                      <w:tr w:rsidR="00962A0E" w14:paraId="6AD13D1D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0DB5CA5" w14:textId="77777777" w:rsidR="00962A0E" w:rsidRPr="00962A0E" w:rsidRDefault="00962A0E" w:rsidP="005757F6">
                            <w:pPr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Esposito et al., 2017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A7DF1D8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 w14:paraId="0CB3C563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67A8193D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14:paraId="36DD34C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5F3F1E58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137C0491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17C7E60D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</w:tr>
                      <w:tr w:rsidR="00962A0E" w14:paraId="4150E36F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78226ACE" w14:textId="77777777" w:rsidR="00962A0E" w:rsidRPr="00962A0E" w:rsidRDefault="00962A0E" w:rsidP="005757F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Khademian et al., 2018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5B6868F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 w14:paraId="4F9040AC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6C0DD801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14:paraId="6A24902D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17BC0B42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24088E96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752DF63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</w:tr>
                      <w:tr w:rsidR="00962A0E" w14:paraId="68D02795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731E693" w14:textId="77777777" w:rsidR="00962A0E" w:rsidRPr="00962A0E" w:rsidRDefault="00962A0E" w:rsidP="005757F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Xiang et al., 2018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06779A8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 w14:paraId="0CB2FD39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49A9295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14:paraId="79A463FE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29D029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4C79CD8C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7CF5A82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</w:tr>
                      <w:tr w:rsidR="00962A0E" w14:paraId="265C6C1B" w14:textId="77777777" w:rsidTr="00A20EB6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48B70CC" w14:textId="77777777" w:rsidR="00962A0E" w:rsidRPr="00962A0E" w:rsidRDefault="00962A0E" w:rsidP="005757F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Ahmadipour et al., 2019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44730AA4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 w14:paraId="0C6C08D4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279B58ED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14:paraId="0DAF4083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174A8ED9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7" w:type="dxa"/>
                          </w:tcPr>
                          <w:p w14:paraId="2256E995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B4BCF4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</w:tr>
                      <w:tr w:rsidR="00962A0E" w14:paraId="0AC9F6ED" w14:textId="77777777" w:rsidTr="00171CA7">
                        <w:tc>
                          <w:tcPr>
                            <w:tcW w:w="3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14:paraId="42AC0506" w14:textId="77777777" w:rsidR="00962A0E" w:rsidRPr="00962A0E" w:rsidRDefault="00962A0E" w:rsidP="005757F6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Kołodziej and Szajewska, 2019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bottom w:val="single" w:sz="4" w:space="0" w:color="auto"/>
                            </w:tcBorders>
                          </w:tcPr>
                          <w:p w14:paraId="5C49A061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02" w:type="dxa"/>
                            <w:tcBorders>
                              <w:bottom w:val="single" w:sz="4" w:space="0" w:color="auto"/>
                            </w:tcBorders>
                          </w:tcPr>
                          <w:p w14:paraId="0F9A83FB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bottom w:val="single" w:sz="4" w:space="0" w:color="auto"/>
                            </w:tcBorders>
                          </w:tcPr>
                          <w:p w14:paraId="35C5E663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bottom w:val="single" w:sz="4" w:space="0" w:color="auto"/>
                            </w:tcBorders>
                          </w:tcPr>
                          <w:p w14:paraId="04243245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bottom w:val="single" w:sz="4" w:space="0" w:color="auto"/>
                            </w:tcBorders>
                          </w:tcPr>
                          <w:p w14:paraId="7BA92D6C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07" w:type="dxa"/>
                            <w:tcBorders>
                              <w:bottom w:val="single" w:sz="4" w:space="0" w:color="auto"/>
                            </w:tcBorders>
                          </w:tcPr>
                          <w:p w14:paraId="24407675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bottom w:val="single" w:sz="4" w:space="0" w:color="auto"/>
                            </w:tcBorders>
                          </w:tcPr>
                          <w:p w14:paraId="580D2179" w14:textId="77777777" w:rsidR="00962A0E" w:rsidRPr="00B8291F" w:rsidRDefault="00962A0E" w:rsidP="007A4703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8291F">
                              <w:rPr>
                                <w:rFonts w:ascii="Iowan Old Style Black" w:hAnsi="Iowan Old Style Black"/>
                                <w:color w:val="000000" w:themeColor="text1"/>
                                <w:sz w:val="22"/>
                                <w:szCs w:val="22"/>
                              </w:rPr>
                              <w:t>√</w:t>
                            </w:r>
                          </w:p>
                        </w:tc>
                      </w:tr>
                      <w:tr w:rsidR="00962A0E" w14:paraId="465C9616" w14:textId="77777777" w:rsidTr="00171CA7">
                        <w:tc>
                          <w:tcPr>
                            <w:tcW w:w="6888" w:type="dxa"/>
                            <w:gridSpan w:val="8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129F05" w14:textId="77777777" w:rsidR="00962A0E" w:rsidRDefault="00962A0E" w:rsidP="00171CA7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26B29C8" w14:textId="77777777" w:rsidR="00962A0E" w:rsidRPr="00962A0E" w:rsidRDefault="00962A0E" w:rsidP="00171CA7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Key:</w:t>
                            </w: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(√) low risk    </w:t>
                            </w:r>
                          </w:p>
                          <w:p w14:paraId="242EA285" w14:textId="77777777" w:rsidR="00962A0E" w:rsidRPr="00962A0E" w:rsidRDefault="00962A0E" w:rsidP="00171CA7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     (X) high risk </w:t>
                            </w:r>
                          </w:p>
                          <w:p w14:paraId="2C1D847C" w14:textId="77777777" w:rsidR="00962A0E" w:rsidRPr="00962A0E" w:rsidRDefault="00962A0E" w:rsidP="00171CA7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2A0E"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     (-) Unclear </w:t>
                            </w:r>
                          </w:p>
                          <w:p w14:paraId="03705D6C" w14:textId="77777777" w:rsidR="00962A0E" w:rsidRPr="00171CA7" w:rsidRDefault="00962A0E" w:rsidP="00171CA7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8BC9995" w14:textId="77777777" w:rsidR="00962A0E" w:rsidRPr="00171CA7" w:rsidRDefault="00962A0E" w:rsidP="00171CA7">
                            <w:pPr>
                              <w:rPr>
                                <w:rFonts w:ascii="Verdana" w:hAnsi="Verdan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71CA7">
                              <w:rPr>
                                <w:b/>
                                <w:bCs/>
                                <w:color w:val="000000" w:themeColor="text1"/>
                              </w:rPr>
                              <w:t>Figure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3</w:t>
                            </w:r>
                            <w:r w:rsidRPr="00171CA7"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  <w:r w:rsidRPr="00171CA7">
                              <w:rPr>
                                <w:color w:val="000000" w:themeColor="text1"/>
                              </w:rPr>
                              <w:t xml:space="preserve"> Risk of bias summary. </w:t>
                            </w:r>
                          </w:p>
                        </w:tc>
                      </w:tr>
                    </w:tbl>
                    <w:p w14:paraId="68F6A33B" w14:textId="77777777" w:rsidR="00962A0E" w:rsidRPr="008B51E1" w:rsidRDefault="00962A0E" w:rsidP="00171CA7"/>
                  </w:txbxContent>
                </v:textbox>
              </v:rect>
            </w:pict>
          </mc:Fallback>
        </mc:AlternateContent>
      </w:r>
    </w:p>
    <w:p w14:paraId="281A6901" w14:textId="2CA85461" w:rsidR="00860DEE" w:rsidRPr="00451B27" w:rsidRDefault="00860DEE" w:rsidP="008D4C9F">
      <w:pPr>
        <w:spacing w:line="360" w:lineRule="auto"/>
        <w:jc w:val="both"/>
      </w:pPr>
    </w:p>
    <w:p w14:paraId="183B0CA1" w14:textId="63C68A2A" w:rsidR="00860DEE" w:rsidRPr="00451B27" w:rsidRDefault="00860DEE" w:rsidP="008D4C9F">
      <w:pPr>
        <w:spacing w:line="360" w:lineRule="auto"/>
        <w:jc w:val="both"/>
      </w:pPr>
    </w:p>
    <w:p w14:paraId="2C6037FC" w14:textId="77777777" w:rsidR="00860DEE" w:rsidRPr="00451B27" w:rsidRDefault="00860DEE" w:rsidP="008D4C9F">
      <w:pPr>
        <w:spacing w:line="360" w:lineRule="auto"/>
        <w:jc w:val="both"/>
      </w:pPr>
    </w:p>
    <w:p w14:paraId="02507A92" w14:textId="77777777" w:rsidR="00860DEE" w:rsidRPr="00451B27" w:rsidRDefault="00860DEE" w:rsidP="008D4C9F">
      <w:pPr>
        <w:spacing w:line="360" w:lineRule="auto"/>
        <w:jc w:val="both"/>
      </w:pPr>
    </w:p>
    <w:p w14:paraId="647AD31B" w14:textId="77777777" w:rsidR="00860DEE" w:rsidRPr="00451B27" w:rsidRDefault="00860DEE" w:rsidP="008D4C9F">
      <w:pPr>
        <w:spacing w:line="360" w:lineRule="auto"/>
        <w:jc w:val="both"/>
      </w:pPr>
    </w:p>
    <w:p w14:paraId="5701A91F" w14:textId="77777777" w:rsidR="00860DEE" w:rsidRPr="00451B27" w:rsidRDefault="00860DEE" w:rsidP="008D4C9F">
      <w:pPr>
        <w:spacing w:line="360" w:lineRule="auto"/>
        <w:jc w:val="both"/>
      </w:pPr>
    </w:p>
    <w:p w14:paraId="75C1F3D5" w14:textId="77777777" w:rsidR="00860DEE" w:rsidRPr="00451B27" w:rsidRDefault="00860DEE" w:rsidP="008D4C9F">
      <w:pPr>
        <w:spacing w:line="360" w:lineRule="auto"/>
        <w:jc w:val="both"/>
      </w:pPr>
    </w:p>
    <w:p w14:paraId="2CB42FF6" w14:textId="77777777" w:rsidR="00860DEE" w:rsidRPr="00451B27" w:rsidRDefault="00860DEE" w:rsidP="008D4C9F">
      <w:pPr>
        <w:spacing w:line="360" w:lineRule="auto"/>
        <w:jc w:val="both"/>
      </w:pPr>
    </w:p>
    <w:p w14:paraId="17A0B454" w14:textId="77777777" w:rsidR="00860DEE" w:rsidRPr="00451B27" w:rsidRDefault="00860DEE" w:rsidP="008D4C9F">
      <w:pPr>
        <w:spacing w:line="360" w:lineRule="auto"/>
        <w:jc w:val="both"/>
      </w:pPr>
    </w:p>
    <w:p w14:paraId="0B32CAB1" w14:textId="77777777" w:rsidR="00860DEE" w:rsidRPr="00451B27" w:rsidRDefault="00860DEE" w:rsidP="008D4C9F">
      <w:pPr>
        <w:spacing w:line="360" w:lineRule="auto"/>
        <w:jc w:val="both"/>
      </w:pPr>
    </w:p>
    <w:p w14:paraId="3696A96A" w14:textId="77777777" w:rsidR="00860DEE" w:rsidRPr="00451B27" w:rsidRDefault="00860DEE" w:rsidP="008D4C9F">
      <w:pPr>
        <w:spacing w:line="360" w:lineRule="auto"/>
        <w:jc w:val="both"/>
      </w:pPr>
    </w:p>
    <w:p w14:paraId="4CEE1B6D" w14:textId="77777777" w:rsidR="00860DEE" w:rsidRPr="00451B27" w:rsidRDefault="00860DEE" w:rsidP="008D4C9F">
      <w:pPr>
        <w:spacing w:line="360" w:lineRule="auto"/>
        <w:jc w:val="both"/>
      </w:pPr>
    </w:p>
    <w:p w14:paraId="659F0F38" w14:textId="77777777" w:rsidR="00860DEE" w:rsidRPr="00451B27" w:rsidRDefault="00860DEE" w:rsidP="008D4C9F">
      <w:pPr>
        <w:spacing w:line="360" w:lineRule="auto"/>
        <w:jc w:val="both"/>
      </w:pPr>
    </w:p>
    <w:p w14:paraId="2217C364" w14:textId="77777777" w:rsidR="00860DEE" w:rsidRPr="00451B27" w:rsidRDefault="00860DEE" w:rsidP="008D4C9F">
      <w:pPr>
        <w:spacing w:line="360" w:lineRule="auto"/>
        <w:jc w:val="both"/>
      </w:pPr>
    </w:p>
    <w:p w14:paraId="04AFAA53" w14:textId="77777777" w:rsidR="00860DEE" w:rsidRPr="00451B27" w:rsidRDefault="00860DEE" w:rsidP="008D4C9F">
      <w:pPr>
        <w:spacing w:line="360" w:lineRule="auto"/>
        <w:jc w:val="both"/>
      </w:pPr>
    </w:p>
    <w:p w14:paraId="6225E135" w14:textId="77777777" w:rsidR="00860DEE" w:rsidRPr="00451B27" w:rsidRDefault="00860DEE" w:rsidP="008D4C9F">
      <w:pPr>
        <w:spacing w:line="360" w:lineRule="auto"/>
        <w:jc w:val="both"/>
      </w:pPr>
    </w:p>
    <w:p w14:paraId="623D8ACA" w14:textId="77777777" w:rsidR="00860DEE" w:rsidRPr="00451B27" w:rsidRDefault="00860DEE" w:rsidP="008D4C9F">
      <w:pPr>
        <w:spacing w:line="360" w:lineRule="auto"/>
        <w:jc w:val="both"/>
      </w:pPr>
    </w:p>
    <w:p w14:paraId="6E024DBB" w14:textId="77777777" w:rsidR="00860DEE" w:rsidRPr="00451B27" w:rsidRDefault="00860DEE" w:rsidP="008D4C9F">
      <w:pPr>
        <w:spacing w:line="360" w:lineRule="auto"/>
        <w:jc w:val="both"/>
      </w:pPr>
    </w:p>
    <w:p w14:paraId="696D03C7" w14:textId="77777777" w:rsidR="00860DEE" w:rsidRPr="00451B27" w:rsidRDefault="00860DEE" w:rsidP="008D4C9F">
      <w:pPr>
        <w:spacing w:line="360" w:lineRule="auto"/>
        <w:jc w:val="both"/>
      </w:pPr>
    </w:p>
    <w:p w14:paraId="1636EB72" w14:textId="77777777" w:rsidR="00860DEE" w:rsidRPr="00451B27" w:rsidRDefault="00860DEE" w:rsidP="008D4C9F">
      <w:pPr>
        <w:spacing w:line="360" w:lineRule="auto"/>
        <w:jc w:val="both"/>
      </w:pPr>
    </w:p>
    <w:p w14:paraId="53F33B72" w14:textId="77777777" w:rsidR="0056277D" w:rsidRPr="00451B27" w:rsidRDefault="0056277D" w:rsidP="008D4C9F">
      <w:pPr>
        <w:spacing w:line="360" w:lineRule="auto"/>
        <w:jc w:val="both"/>
      </w:pPr>
    </w:p>
    <w:p w14:paraId="349F43CA" w14:textId="790B0F04" w:rsidR="00171CA7" w:rsidRPr="008D4C9F" w:rsidRDefault="00171CA7" w:rsidP="008D4C9F">
      <w:pPr>
        <w:spacing w:line="360" w:lineRule="auto"/>
        <w:jc w:val="both"/>
      </w:pPr>
    </w:p>
    <w:p w14:paraId="438E725C" w14:textId="23EE8A7F" w:rsidR="00860DEE" w:rsidRPr="00962A0E" w:rsidRDefault="00926B4D" w:rsidP="00962A0E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Verdana" w:hAnsi="Verdana"/>
          <w:i/>
          <w:iCs/>
          <w:sz w:val="22"/>
          <w:szCs w:val="22"/>
        </w:rPr>
      </w:pPr>
      <w:r w:rsidRPr="00451B27">
        <w:rPr>
          <w:rFonts w:ascii="Verdana" w:hAnsi="Verdana"/>
          <w:i/>
          <w:iCs/>
          <w:sz w:val="22"/>
          <w:szCs w:val="22"/>
        </w:rPr>
        <w:t xml:space="preserve">Effects of </w:t>
      </w:r>
      <w:r w:rsidR="00944119" w:rsidRPr="00451B27">
        <w:rPr>
          <w:rFonts w:ascii="Verdana" w:hAnsi="Verdana"/>
          <w:i/>
          <w:iCs/>
          <w:sz w:val="22"/>
          <w:szCs w:val="22"/>
        </w:rPr>
        <w:t>i</w:t>
      </w:r>
      <w:r w:rsidRPr="00451B27">
        <w:rPr>
          <w:rFonts w:ascii="Verdana" w:hAnsi="Verdana"/>
          <w:i/>
          <w:iCs/>
          <w:sz w:val="22"/>
          <w:szCs w:val="22"/>
        </w:rPr>
        <w:t>nterventions</w:t>
      </w:r>
      <w:r w:rsidR="0011372B" w:rsidRPr="00451B27">
        <w:rPr>
          <w:rFonts w:ascii="Verdana" w:hAnsi="Verdana"/>
          <w:i/>
          <w:iCs/>
          <w:sz w:val="22"/>
          <w:szCs w:val="22"/>
        </w:rPr>
        <w:t xml:space="preserve"> </w:t>
      </w:r>
      <w:r w:rsidRPr="00962A0E">
        <w:rPr>
          <w:rFonts w:ascii="Verdana" w:hAnsi="Verdana"/>
          <w:i/>
          <w:iCs/>
          <w:sz w:val="22"/>
          <w:szCs w:val="22"/>
        </w:rPr>
        <w:t xml:space="preserve"> </w:t>
      </w:r>
    </w:p>
    <w:p w14:paraId="72D23D64" w14:textId="5A4626EA" w:rsidR="005D3BE7" w:rsidRPr="00451B27" w:rsidRDefault="00957E42" w:rsidP="008D4C9F">
      <w:pPr>
        <w:pStyle w:val="NormalWeb"/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It was reported </w:t>
      </w:r>
      <w:r w:rsidR="006A6F88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all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outcome</w:t>
      </w:r>
      <w:r w:rsidR="006A6F88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as possible from each randomi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ed </w:t>
      </w:r>
      <w:r w:rsidR="00CE5B51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study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.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These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results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were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the percentage of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diarrhoea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incidence,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he frequency and duration of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diarrhoea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,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and the length of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hospitalisation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. The intervention was divided into three </w:t>
      </w:r>
      <w:r w:rsidR="00DD5F47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categories</w:t>
      </w:r>
      <w:r w:rsidR="00760D43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to make a comparison between probiotics groups (n=339), zinc group (n=46), and probiotic+ zinc group (n=70).</w:t>
      </w:r>
      <w:r w:rsidR="00983F5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data from the</w:t>
      </w:r>
      <w:r w:rsidR="00983F5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seven studies</w:t>
      </w:r>
      <w:r w:rsidR="00983F5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showed no significant heterogeneity difference </w:t>
      </w:r>
      <w:r w:rsidR="0081459F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between</w:t>
      </w:r>
      <w:r w:rsidR="00983F5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 groups.</w:t>
      </w:r>
      <w:r w:rsidR="0011372B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More details about the results can be found in Table 3.</w:t>
      </w:r>
    </w:p>
    <w:p w14:paraId="5551EB1C" w14:textId="77777777" w:rsidR="00786C92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lastRenderedPageBreak/>
        <w:t xml:space="preserve">The </w:t>
      </w:r>
      <w:r w:rsidR="00E16440" w:rsidRPr="00451B27">
        <w:rPr>
          <w:rFonts w:ascii="Verdana" w:hAnsi="Verdana"/>
          <w:sz w:val="22"/>
          <w:szCs w:val="22"/>
        </w:rPr>
        <w:t>incidence of AAD</w:t>
      </w:r>
    </w:p>
    <w:p w14:paraId="6BA24ABE" w14:textId="4761B9E3" w:rsidR="003D6946" w:rsidRPr="00451B27" w:rsidRDefault="003D6946" w:rsidP="008D4C9F">
      <w:pPr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he first research conducted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on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specific probiotics (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L. rhamnosus GG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) ingestion after two hours of specific antibiotic injection (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Amoxicillin or Macrolide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) was Esposito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et al.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(2017).</w:t>
      </w:r>
      <w:r w:rsidR="00072E9B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This tr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ial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found out that the incidence of AAD result post-surgery was significantly lower in the probiotic experiment than the placebo and control group (3.2 and 2.8 days, respectively; p=0.002). However, Kołodziej and Szajewska (2019)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used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another kind of probiotic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,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known as 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Lactobacillus reuteri</w:t>
      </w:r>
      <w:r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,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 xml:space="preserve">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in a lower dose</w:t>
      </w:r>
      <w:r w:rsidRPr="00451B27">
        <w:rPr>
          <w:rFonts w:ascii="Verdana" w:hAnsi="Verdana"/>
          <w:i/>
          <w:iCs/>
          <w:color w:val="000000" w:themeColor="text1"/>
          <w:sz w:val="20"/>
          <w:szCs w:val="20"/>
        </w:rPr>
        <w:t> 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(10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  <w:vertAlign w:val="superscript"/>
        </w:rPr>
        <w:t>8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 CFU twice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per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day)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which was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in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gested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orally after two hours of </w:t>
      </w:r>
      <w:r w:rsidRPr="003D6946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intravenous</w:t>
      </w:r>
      <w:r w:rsidRPr="003D6946" w:rsidDel="003D6946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or oral antibiotic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. This method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ha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almost double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incidence of AAD </w:t>
      </w:r>
      <w:r w:rsidR="00C911C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compared to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ot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her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group. In contrast, Basnet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et al.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(2017) argue that mixed probiotics with 10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  <w:vertAlign w:val="superscript"/>
        </w:rPr>
        <w:t>9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CFU twice per day almost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completely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prevent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AAD (p=0.003). Th</w:t>
      </w:r>
      <w:r w:rsidR="00C911C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e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mixture tablets were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made of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Bifilac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mixed with six probiotics</w:t>
      </w:r>
      <w:r w:rsidRPr="00451B27">
        <w:rPr>
          <w:rFonts w:ascii="Verdana" w:hAnsi="Verdana"/>
          <w:sz w:val="22"/>
          <w:szCs w:val="22"/>
        </w:rPr>
        <w:t xml:space="preserve">: </w:t>
      </w:r>
      <w:r w:rsidRPr="0056251B">
        <w:rPr>
          <w:rFonts w:ascii="Verdana" w:hAnsi="Verdana"/>
          <w:sz w:val="21"/>
          <w:szCs w:val="21"/>
        </w:rPr>
        <w:t>Lactobacillus sporogenes 50 Million, Streptococcus faecalis T-110 30 Million, Clostridium butyricum TO-A 2 Million, and Bacillus mesentericus TO-A 1 Million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. Although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C911C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for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Khademian et al. (2018) the other strains (</w:t>
      </w:r>
      <w:r w:rsidRPr="00451B27">
        <w:rPr>
          <w:rFonts w:ascii="Verdana" w:hAnsi="Verdana" w:cs="Arial"/>
          <w:i/>
          <w:iCs/>
          <w:color w:val="000000"/>
          <w:sz w:val="21"/>
          <w:szCs w:val="21"/>
          <w:shd w:val="clear" w:color="auto" w:fill="FFFFFF"/>
        </w:rPr>
        <w:t>Bifidobacterium and Lactobacillus acidophilus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)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where mixed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with yogurt and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were just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100 ml.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The results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indicated that</w:t>
      </w:r>
      <w:r w:rsidR="00C911C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there was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no significant difference in AAD incidence between the plain yogurt and additive probiotics groups (p=0.99). </w:t>
      </w:r>
    </w:p>
    <w:p w14:paraId="46C86D63" w14:textId="11542D1E" w:rsidR="00E16440" w:rsidRPr="00451B27" w:rsidRDefault="00926B4D" w:rsidP="008D4C9F">
      <w:pPr>
        <w:pStyle w:val="NormalWeb"/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</w:t>
      </w:r>
      <w:r w:rsidR="009D6B8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he second part 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of the comparison</w:t>
      </w:r>
      <w:r w:rsidR="005E27BA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in </w:t>
      </w:r>
      <w:r w:rsidR="00930C2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the </w:t>
      </w:r>
      <w:r w:rsidR="005E27BA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AAD incidence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rate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930C2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was 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between zinc and probiotic 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intervention. </w:t>
      </w:r>
      <w:r w:rsidR="00B365D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Bruzzese et al. 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(</w:t>
      </w:r>
      <w:r w:rsidR="00B365D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2016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)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teste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 effectiveness of the combination of probiotics and zinc supplementation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, 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of 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which 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it had been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claimed that th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is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combination could reduce the risk of ADD by 20% </w:t>
      </w:r>
      <w:r w:rsidR="00717F2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compared to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 non-intervention group (p=0.007). </w:t>
      </w:r>
      <w:r w:rsidR="00B365D2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However, Xiang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et al. (2018) argue that plain probiotic has more power to reduce the incidence of ADD than when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it is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combined with zinc supplement (8 vs. 32%; p= 0.02).</w:t>
      </w:r>
      <w:r w:rsidR="00325EFD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recent study observed </w:t>
      </w:r>
      <w:r w:rsidR="00CE5B51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within the first three days </w:t>
      </w:r>
      <w:r w:rsidR="00325EFD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of the experiment a 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duplication of AAD incidence in </w:t>
      </w:r>
      <w:r w:rsidR="00CE5B51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the </w:t>
      </w:r>
      <w:r w:rsidR="001215F0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probiotic </w:t>
      </w:r>
      <w:r w:rsidR="008A512E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group </w:t>
      </w:r>
      <w:r w:rsidR="00CE5B51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comparable to</w:t>
      </w:r>
      <w:r w:rsidR="00B365D2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CE5B51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the</w:t>
      </w:r>
      <w:r w:rsidR="008A512E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zinc</w:t>
      </w:r>
      <w:r w:rsidR="00325EFD" w:rsidRPr="00325EFD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325EF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group</w:t>
      </w:r>
      <w:r w:rsidR="008A512E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with p &lt;0.001, </w:t>
      </w:r>
      <w:r w:rsidR="00325EFD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while </w:t>
      </w:r>
      <w:r w:rsidR="005C50C4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on the fourth day, the gap jumped to be higher </w:t>
      </w:r>
      <w:r w:rsidR="005C50C4" w:rsidRPr="0056251B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by almost 35 times</w:t>
      </w:r>
      <w:r w:rsidR="005C50C4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8A512E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(Ahmadipour et al., 2019). </w:t>
      </w:r>
    </w:p>
    <w:p w14:paraId="12195851" w14:textId="3632FECC" w:rsidR="00CA232D" w:rsidRPr="00451B27" w:rsidRDefault="00B365D2" w:rsidP="008D4C9F">
      <w:pPr>
        <w:pStyle w:val="NormalWeb"/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Some of the studies also considered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the frequency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,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duration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and </w:t>
      </w:r>
      <w:r w:rsidR="00242465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consistency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of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diarrhoea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>as a way of measuring the impact of different treatments</w:t>
      </w:r>
      <w:r w:rsidR="00242465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. The </w:t>
      </w:r>
      <w:r w:rsidR="001B4084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duration</w:t>
      </w:r>
      <w:r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of diarrhoea</w:t>
      </w:r>
      <w:r w:rsidR="001B4084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242465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analysis show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ed</w:t>
      </w:r>
      <w:r w:rsidR="00242465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no significant differ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ence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between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groups (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Basnet, et al., 2017; </w:t>
      </w:r>
      <w:r w:rsidR="00926B4D" w:rsidRPr="0056251B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Khademian et al., 2018),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or during the intervention</w:t>
      </w:r>
      <w:r w:rsidR="001B4084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time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(Ahmadipour et al., 2019). However, 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Esposito 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et</w:t>
      </w:r>
      <w:r w:rsidR="00A37B73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al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.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(2017) found 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that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add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ing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probiotics in yogurt can reduce the duration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of diarrhoea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but not the consistency of stool (p= 0.001; p=0.001 vs. P=0.002; respectively). In the bowel movement</w:t>
      </w:r>
      <w:r w:rsidR="00A37B73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frequency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issue,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Ahmadipour et 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lastRenderedPageBreak/>
        <w:t xml:space="preserve">al. (2019) noticed that 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it significantly var</w:t>
      </w:r>
      <w:r w:rsidR="00926B4D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ies between age </w:t>
      </w:r>
      <w:r w:rsidR="005D0E58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groups (p&lt;0.001), but it was not mentioned</w:t>
      </w:r>
      <w:r w:rsidR="00C66B50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in more detail. </w:t>
      </w:r>
    </w:p>
    <w:p w14:paraId="715DDDBC" w14:textId="5D65A0DD" w:rsidR="0011372B" w:rsidRPr="00451B27" w:rsidRDefault="00926B4D" w:rsidP="008D4C9F">
      <w:pPr>
        <w:pStyle w:val="NormalWeb"/>
        <w:numPr>
          <w:ilvl w:val="1"/>
          <w:numId w:val="16"/>
        </w:numPr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The length of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hospitalisation</w:t>
      </w:r>
    </w:p>
    <w:p w14:paraId="39106BFC" w14:textId="1ED92670" w:rsidR="0011372B" w:rsidRPr="00451B27" w:rsidRDefault="00926B4D" w:rsidP="008D4C9F">
      <w:pPr>
        <w:pStyle w:val="NormalWeb"/>
        <w:spacing w:line="360" w:lineRule="auto"/>
        <w:jc w:val="both"/>
        <w:rPr>
          <w:rFonts w:ascii="Verdana" w:hAnsi="Verdana" w:cs="Arial"/>
          <w:color w:val="000000"/>
          <w:sz w:val="21"/>
          <w:szCs w:val="21"/>
          <w:shd w:val="clear" w:color="auto" w:fill="FFFFFF"/>
        </w:rPr>
      </w:pP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Five study observed the </w:t>
      </w:r>
      <w:r w:rsidR="0097560F"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>hospitalisation</w:t>
      </w:r>
      <w:r w:rsidRPr="00451B27">
        <w:rPr>
          <w:rFonts w:ascii="Verdana" w:hAnsi="Verdana" w:cs="Arial"/>
          <w:color w:val="000000"/>
          <w:sz w:val="21"/>
          <w:szCs w:val="21"/>
          <w:shd w:val="clear" w:color="auto" w:fill="FFFFFF"/>
        </w:rPr>
        <w:t xml:space="preserve"> rate between the interventions (n=75), intervention vs placebo (n=48) and intervention vs control group (n=255). </w:t>
      </w:r>
    </w:p>
    <w:p w14:paraId="460B7199" w14:textId="63B14E38" w:rsidR="00983F52" w:rsidRPr="0056251B" w:rsidRDefault="00926B4D" w:rsidP="008D4C9F">
      <w:pPr>
        <w:pStyle w:val="NormalWeb"/>
        <w:spacing w:line="360" w:lineRule="auto"/>
        <w:jc w:val="both"/>
        <w:rPr>
          <w:rFonts w:ascii="Verdana" w:hAnsi="Verdana"/>
          <w:i/>
          <w:iCs/>
          <w:sz w:val="21"/>
          <w:szCs w:val="21"/>
        </w:rPr>
      </w:pP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Bruzzese et al. (2016) and Esposito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et al.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(2017) experiment</w:t>
      </w:r>
      <w:r w:rsidR="001B4084" w:rsidRPr="0056251B">
        <w:rPr>
          <w:rFonts w:ascii="Verdana" w:hAnsi="Verdana" w:cs="Arial"/>
          <w:sz w:val="21"/>
          <w:szCs w:val="21"/>
          <w:shd w:val="clear" w:color="auto" w:fill="FFFFFF"/>
        </w:rPr>
        <w:t>ed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with the Lactobacillus GG probiotic effectiveness with 2-5 X10</w:t>
      </w:r>
      <w:r w:rsidRPr="0056251B">
        <w:rPr>
          <w:rFonts w:ascii="Verdana" w:hAnsi="Verdana" w:cs="Arial"/>
          <w:sz w:val="21"/>
          <w:szCs w:val="21"/>
          <w:shd w:val="clear" w:color="auto" w:fill="FFFFFF"/>
          <w:vertAlign w:val="superscript"/>
        </w:rPr>
        <w:t xml:space="preserve">9 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CFU per day. It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produced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a lower </w:t>
      </w:r>
      <w:r w:rsidR="0097560F" w:rsidRPr="0056251B">
        <w:rPr>
          <w:rFonts w:ascii="Verdana" w:hAnsi="Verdana" w:cs="Arial"/>
          <w:sz w:val="21"/>
          <w:szCs w:val="21"/>
          <w:shd w:val="clear" w:color="auto" w:fill="FFFFFF"/>
        </w:rPr>
        <w:t>hospitalisation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rate by almost half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a 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day and reached to one day if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it was 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>combined with zinc (5mg/twice daily) (</w:t>
      </w:r>
      <w:r w:rsidRPr="0056251B">
        <w:rPr>
          <w:rFonts w:ascii="Verdana" w:hAnsi="Verdana"/>
          <w:sz w:val="21"/>
          <w:szCs w:val="21"/>
        </w:rPr>
        <w:t>p=0.003, p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=0.002; respectively). On the other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hand</w:t>
      </w:r>
      <w:r w:rsidR="00F34371" w:rsidRPr="0056251B">
        <w:rPr>
          <w:rFonts w:ascii="Verdana" w:hAnsi="Verdana" w:cs="Arial"/>
          <w:sz w:val="21"/>
          <w:szCs w:val="21"/>
          <w:shd w:val="clear" w:color="auto" w:fill="FFFFFF"/>
        </w:rPr>
        <w:t>,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two studies did not observe any hospital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isation rate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means change with two various mixed strains such as Bifidobacterium strains with Lactobacillus acidophilus and Bifico product in high dose of microbiota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,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even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when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supported with zinc supplement (p=0.748, </w:t>
      </w:r>
      <w:r w:rsidRPr="0056251B">
        <w:rPr>
          <w:rFonts w:ascii="Verdana" w:hAnsi="Verdana"/>
          <w:sz w:val="21"/>
          <w:szCs w:val="21"/>
        </w:rPr>
        <w:t>p&gt;0.05; respectively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) (Khademian et al., 2018 and Xiang et al., 2018). </w:t>
      </w:r>
      <w:r w:rsidR="00F34371" w:rsidRPr="0056251B">
        <w:rPr>
          <w:rFonts w:ascii="Verdana" w:hAnsi="Verdana" w:cs="Arial"/>
          <w:sz w:val="21"/>
          <w:szCs w:val="21"/>
          <w:shd w:val="clear" w:color="auto" w:fill="FFFFFF"/>
        </w:rPr>
        <w:t>Although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>, Ahmadipour et al. (2019) argue</w:t>
      </w:r>
      <w:r w:rsidR="00F34371" w:rsidRPr="0056251B">
        <w:rPr>
          <w:rFonts w:ascii="Verdana" w:hAnsi="Verdana" w:cs="Arial"/>
          <w:sz w:val="21"/>
          <w:szCs w:val="21"/>
          <w:shd w:val="clear" w:color="auto" w:fill="FFFFFF"/>
        </w:rPr>
        <w:t>d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that zinc supplementation significantly dropped the length of </w:t>
      </w:r>
      <w:r w:rsidR="0097560F" w:rsidRPr="0056251B">
        <w:rPr>
          <w:rFonts w:ascii="Verdana" w:hAnsi="Verdana" w:cs="Arial"/>
          <w:sz w:val="21"/>
          <w:szCs w:val="21"/>
          <w:shd w:val="clear" w:color="auto" w:fill="FFFFFF"/>
        </w:rPr>
        <w:t>hospitalisation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by half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the amount of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days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compared to the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PROKID probiotic product supplemented group.</w:t>
      </w:r>
      <w:r w:rsidR="00072E9B">
        <w:rPr>
          <w:rFonts w:ascii="Verdana" w:hAnsi="Verdana" w:cs="Arial"/>
          <w:sz w:val="21"/>
          <w:szCs w:val="21"/>
          <w:shd w:val="clear" w:color="auto" w:fill="FFFFFF"/>
        </w:rPr>
        <w:t xml:space="preserve"> 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Ahmadipour et al. (2019) also observed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early discharge</w:t>
      </w:r>
      <w:r w:rsidR="00C66B50" w:rsidRPr="0056251B">
        <w:rPr>
          <w:rFonts w:ascii="Verdana" w:hAnsi="Verdana" w:cs="Arial"/>
          <w:sz w:val="21"/>
          <w:szCs w:val="21"/>
          <w:shd w:val="clear" w:color="auto" w:fill="FFFFFF"/>
        </w:rPr>
        <w:t>s</w:t>
      </w:r>
      <w:r w:rsidRPr="0056251B">
        <w:rPr>
          <w:rFonts w:ascii="Verdana" w:hAnsi="Verdana" w:cs="Arial"/>
          <w:sz w:val="21"/>
          <w:szCs w:val="21"/>
          <w:shd w:val="clear" w:color="auto" w:fill="FFFFFF"/>
        </w:rPr>
        <w:t xml:space="preserve"> after the fourth day of administration with 20 mg/day of zinc administered after a meal or milk (p&lt;0.001).</w:t>
      </w:r>
      <w:r w:rsidRPr="0056251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4011C643" w14:textId="4EA2F34F" w:rsidR="008D4C9F" w:rsidRDefault="008D4C9F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</w:p>
    <w:p w14:paraId="0873686D" w14:textId="360852F3" w:rsidR="00CA232D" w:rsidRPr="00451B27" w:rsidRDefault="008D4C9F" w:rsidP="008D4C9F">
      <w:pPr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br w:type="page"/>
      </w:r>
    </w:p>
    <w:p w14:paraId="04EFBD5A" w14:textId="77777777" w:rsidR="0081619C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lastRenderedPageBreak/>
        <w:t>Discussion</w:t>
      </w:r>
      <w:r w:rsidR="00B30029"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t xml:space="preserve"> </w:t>
      </w:r>
    </w:p>
    <w:p w14:paraId="7C3FE455" w14:textId="77777777" w:rsidR="0081619C" w:rsidRPr="00451B27" w:rsidRDefault="00926B4D" w:rsidP="008D4C9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Evidence summary </w:t>
      </w:r>
    </w:p>
    <w:p w14:paraId="3A278B63" w14:textId="771563D9" w:rsidR="008A1129" w:rsidRPr="00451B27" w:rsidRDefault="00926B4D" w:rsidP="008D4C9F">
      <w:pPr>
        <w:spacing w:line="360" w:lineRule="auto"/>
        <w:jc w:val="both"/>
        <w:rPr>
          <w:rtl/>
        </w:rPr>
      </w:pPr>
      <w:r w:rsidRPr="00451B27">
        <w:rPr>
          <w:rFonts w:ascii="Verdana" w:hAnsi="Verdana" w:cs="Arial"/>
          <w:sz w:val="22"/>
          <w:szCs w:val="22"/>
          <w:shd w:val="clear" w:color="auto" w:fill="FFFFFF"/>
        </w:rPr>
        <w:t>The main ob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>jective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f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>or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this systematic review 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is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evaluating 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two outcomes. 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>Firstly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the effectiveness of 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>consum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>ing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the </w:t>
      </w:r>
      <w:r w:rsidR="00AC739E" w:rsidRPr="00451B27">
        <w:rPr>
          <w:rFonts w:ascii="Verdana" w:hAnsi="Verdana" w:cs="Arial"/>
          <w:sz w:val="22"/>
          <w:szCs w:val="22"/>
          <w:shd w:val="clear" w:color="auto" w:fill="FFFFFF"/>
        </w:rPr>
        <w:t>probiotic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with or without zinc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for preventing AAD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 xml:space="preserve">. Secondly, 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the 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>effective</w:t>
      </w:r>
      <w:r w:rsidR="00D221A9">
        <w:rPr>
          <w:rFonts w:ascii="Verdana" w:hAnsi="Verdana" w:cs="Arial"/>
          <w:sz w:val="22"/>
          <w:szCs w:val="22"/>
          <w:shd w:val="clear" w:color="auto" w:fill="FFFFFF"/>
        </w:rPr>
        <w:t>ness</w:t>
      </w:r>
      <w:r w:rsidR="00965E1C">
        <w:rPr>
          <w:rFonts w:ascii="Verdana" w:hAnsi="Verdana" w:cs="Arial"/>
          <w:sz w:val="22"/>
          <w:szCs w:val="22"/>
          <w:shd w:val="clear" w:color="auto" w:fill="FFFFFF"/>
        </w:rPr>
        <w:t xml:space="preserve"> for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reducing 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inpatient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hospitalisation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days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and </w:t>
      </w:r>
      <w:r w:rsidR="005A6AA8" w:rsidRPr="00451B27">
        <w:rPr>
          <w:rFonts w:ascii="Verdana" w:hAnsi="Verdana" w:cs="Arial"/>
          <w:sz w:val="22"/>
          <w:szCs w:val="22"/>
          <w:shd w:val="clear" w:color="auto" w:fill="FFFFFF"/>
        </w:rPr>
        <w:t>admission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in</w:t>
      </w:r>
      <w:r w:rsidR="005A6AA8" w:rsidRPr="00451B27">
        <w:rPr>
          <w:rFonts w:ascii="Verdana" w:hAnsi="Verdana" w:cs="Arial"/>
          <w:sz w:val="22"/>
          <w:szCs w:val="22"/>
          <w:shd w:val="clear" w:color="auto" w:fill="FFFFFF"/>
        </w:rPr>
        <w:t>to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5A6AA8" w:rsidRPr="00451B27">
        <w:rPr>
          <w:rFonts w:ascii="Verdana" w:hAnsi="Verdana" w:cs="Arial"/>
          <w:sz w:val="22"/>
          <w:szCs w:val="22"/>
          <w:shd w:val="clear" w:color="auto" w:fill="FFFFFF"/>
        </w:rPr>
        <w:t>hospital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>.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small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number of adequate studies 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>in the medical f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ield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have examined 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>this simple combination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nutritional intervention.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O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nly </w:t>
      </w:r>
      <w:r w:rsidR="00B10581" w:rsidRPr="00451B27">
        <w:rPr>
          <w:rFonts w:ascii="Verdana" w:hAnsi="Verdana" w:cs="Arial"/>
          <w:sz w:val="22"/>
          <w:szCs w:val="22"/>
          <w:shd w:val="clear" w:color="auto" w:fill="FFFFFF"/>
        </w:rPr>
        <w:t>three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bilateral intervention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trials 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and four pure probiotic(s) </w:t>
      </w:r>
      <w:r w:rsidR="00537ED4">
        <w:rPr>
          <w:rFonts w:ascii="Verdana" w:hAnsi="Verdana" w:cs="Arial"/>
          <w:sz w:val="22"/>
          <w:szCs w:val="22"/>
          <w:shd w:val="clear" w:color="auto" w:fill="FFFFFF"/>
        </w:rPr>
        <w:t>trials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were eligible for inclusion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As part of the analysis, the researcher has compared the non-intervention group with probiotic or probiotic-zinc consumption to find the incidence percentage of AAD and mean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hospitalisation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day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s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>T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he </w:t>
      </w:r>
      <w:r w:rsidR="00D221A9">
        <w:rPr>
          <w:rFonts w:ascii="Verdana" w:hAnsi="Verdana" w:cs="Arial"/>
          <w:sz w:val="22"/>
          <w:szCs w:val="22"/>
          <w:shd w:val="clear" w:color="auto" w:fill="FFFFFF"/>
        </w:rPr>
        <w:t xml:space="preserve">overall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evidence</w:t>
      </w:r>
      <w:r w:rsidR="00C73CF1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D221A9">
        <w:rPr>
          <w:rFonts w:ascii="Verdana" w:hAnsi="Verdana" w:cs="Arial"/>
          <w:sz w:val="22"/>
          <w:szCs w:val="22"/>
          <w:shd w:val="clear" w:color="auto" w:fill="FFFFFF"/>
        </w:rPr>
        <w:t xml:space="preserve">regarding </w:t>
      </w:r>
      <w:r w:rsidR="00BB7812" w:rsidRPr="00451B27">
        <w:rPr>
          <w:rFonts w:ascii="Verdana" w:hAnsi="Verdana" w:cs="Arial"/>
          <w:sz w:val="22"/>
          <w:szCs w:val="22"/>
          <w:shd w:val="clear" w:color="auto" w:fill="FFFFFF"/>
        </w:rPr>
        <w:t>the prevention of AAD</w:t>
      </w:r>
      <w:r w:rsidR="00D221A9">
        <w:rPr>
          <w:rFonts w:ascii="Verdana" w:hAnsi="Verdana" w:cs="Arial"/>
          <w:sz w:val="22"/>
          <w:szCs w:val="22"/>
          <w:shd w:val="clear" w:color="auto" w:fill="FFFFFF"/>
        </w:rPr>
        <w:t xml:space="preserve"> is limited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This is as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 result of many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factors not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inclu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>ded</w:t>
      </w:r>
      <w:r w:rsidR="00BE73E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>in their observation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s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>. Th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ese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factor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s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le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d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to misclassifying the impact degree on the results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In the next 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section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>,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>these factors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 xml:space="preserve"> will be discussed</w:t>
      </w:r>
      <w:r w:rsidR="004E766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7A034E" w:rsidRPr="00451B27">
        <w:rPr>
          <w:rFonts w:ascii="Verdana" w:hAnsi="Verdana" w:cs="Arial"/>
          <w:sz w:val="22"/>
          <w:szCs w:val="22"/>
          <w:shd w:val="clear" w:color="auto" w:fill="FFFFFF"/>
        </w:rPr>
        <w:t>in more detail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9D7EF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In general, the result was </w:t>
      </w:r>
      <w:r w:rsidR="008C0A57" w:rsidRPr="00451B27">
        <w:rPr>
          <w:rFonts w:ascii="Verdana" w:hAnsi="Verdana" w:cs="Arial"/>
          <w:sz w:val="22"/>
          <w:szCs w:val="22"/>
          <w:shd w:val="clear" w:color="auto" w:fill="FFFFFF"/>
        </w:rPr>
        <w:t>be</w:t>
      </w:r>
      <w:r w:rsidR="00CA232D" w:rsidRPr="00451B27">
        <w:rPr>
          <w:rFonts w:ascii="Verdana" w:hAnsi="Verdana" w:cs="Arial"/>
          <w:sz w:val="22"/>
          <w:szCs w:val="22"/>
          <w:shd w:val="clear" w:color="auto" w:fill="FFFFFF"/>
        </w:rPr>
        <w:t>tter</w:t>
      </w:r>
      <w:r w:rsidR="009D7EF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in high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er</w:t>
      </w:r>
      <w:r w:rsidR="008C0A5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and more frequen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t</w:t>
      </w:r>
      <w:r w:rsidR="008C0A5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dose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s</w:t>
      </w:r>
      <w:r w:rsidR="008C0A5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of</w:t>
      </w:r>
      <w:r w:rsidR="009D7EF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probiotic</w:t>
      </w:r>
      <w:r w:rsidR="008C0A5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Regarding</w:t>
      </w:r>
      <w:r w:rsidR="00B30A0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the hospitalisation rate the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re was</w:t>
      </w:r>
      <w:r w:rsidR="00B30A0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a small difference</w:t>
      </w:r>
      <w:r w:rsidR="00B30A0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between the interventions, placebo, and control groups</w:t>
      </w:r>
      <w:r w:rsidR="009014DA" w:rsidRPr="00451B27">
        <w:rPr>
          <w:rFonts w:ascii="Verdana" w:hAnsi="Verdana" w:cs="Arial"/>
          <w:sz w:val="22"/>
          <w:szCs w:val="22"/>
          <w:shd w:val="clear" w:color="auto" w:fill="FFFFFF"/>
        </w:rPr>
        <w:t>.</w:t>
      </w:r>
      <w:r w:rsidR="00072E9B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There was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limited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 xml:space="preserve"> information provided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781E1A" w:rsidRPr="00451B27">
        <w:rPr>
          <w:rFonts w:ascii="Verdana" w:hAnsi="Verdana" w:cs="Arial"/>
          <w:sz w:val="22"/>
          <w:szCs w:val="22"/>
          <w:shd w:val="clear" w:color="auto" w:fill="FFFFFF"/>
        </w:rPr>
        <w:t>in the trials, for example, antibiotic information includ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ing</w:t>
      </w:r>
      <w:r w:rsidR="00781E1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type, dose, and route</w:t>
      </w:r>
      <w:r w:rsidR="00A25E63">
        <w:rPr>
          <w:rFonts w:ascii="Verdana" w:hAnsi="Verdana" w:cs="Arial"/>
          <w:sz w:val="22"/>
          <w:szCs w:val="22"/>
          <w:shd w:val="clear" w:color="auto" w:fill="FFFFFF"/>
        </w:rPr>
        <w:t xml:space="preserve"> were not always available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and some studies </w:t>
      </w:r>
      <w:r w:rsidR="00B30A0B">
        <w:rPr>
          <w:rFonts w:ascii="Verdana" w:hAnsi="Verdana" w:cs="Arial"/>
          <w:sz w:val="22"/>
          <w:szCs w:val="22"/>
          <w:shd w:val="clear" w:color="auto" w:fill="FFFFFF"/>
        </w:rPr>
        <w:t>did not include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the frequency of the intervention</w:t>
      </w:r>
      <w:r w:rsidR="00781E1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>Also</w:t>
      </w:r>
      <w:r w:rsidR="00781E1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the</w:t>
      </w:r>
      <w:r w:rsidR="00A25E63">
        <w:rPr>
          <w:rFonts w:ascii="Verdana" w:hAnsi="Verdana" w:cs="Arial"/>
          <w:sz w:val="22"/>
          <w:szCs w:val="22"/>
          <w:shd w:val="clear" w:color="auto" w:fill="FFFFFF"/>
        </w:rPr>
        <w:t>re are concerns regarding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methodological quality</w:t>
      </w:r>
      <w:r w:rsidR="003D5F6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related to the probiotic's prescription and the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diarrhoea</w:t>
      </w:r>
      <w:r w:rsidR="003D5F6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evaluation, especially if </w:t>
      </w:r>
      <w:r w:rsidR="00981C05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one of the 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>parents</w:t>
      </w:r>
      <w:r w:rsidR="003D5F6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981C05" w:rsidRPr="00451B27">
        <w:rPr>
          <w:rFonts w:ascii="Verdana" w:hAnsi="Verdana" w:cs="Arial"/>
          <w:sz w:val="22"/>
          <w:szCs w:val="22"/>
          <w:shd w:val="clear" w:color="auto" w:fill="FFFFFF"/>
        </w:rPr>
        <w:t>is</w:t>
      </w:r>
      <w:r w:rsidR="003D5F6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responsible</w:t>
      </w:r>
      <w:r w:rsidR="00A25E63">
        <w:rPr>
          <w:rFonts w:ascii="Verdana" w:hAnsi="Verdana" w:cs="Arial"/>
          <w:sz w:val="22"/>
          <w:szCs w:val="22"/>
          <w:shd w:val="clear" w:color="auto" w:fill="FFFFFF"/>
        </w:rPr>
        <w:t xml:space="preserve"> as 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>the follow</w:t>
      </w:r>
      <w:r w:rsidR="00ED171E">
        <w:rPr>
          <w:rFonts w:ascii="Verdana" w:hAnsi="Verdana" w:cs="Arial"/>
          <w:sz w:val="22"/>
          <w:szCs w:val="22"/>
          <w:shd w:val="clear" w:color="auto" w:fill="FFFFFF"/>
        </w:rPr>
        <w:t>-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up is required until two months after the end of treatment to record the incidence of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diarrhoea</w:t>
      </w:r>
      <w:r w:rsidR="0008100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(McFarland, 1998)</w:t>
      </w:r>
      <w:r w:rsidR="006511F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Thus, it is necessary to be </w:t>
      </w:r>
      <w:r w:rsidR="00781E1A" w:rsidRPr="00451B27">
        <w:rPr>
          <w:rFonts w:ascii="Verdana" w:hAnsi="Verdana" w:cs="Arial"/>
          <w:sz w:val="22"/>
          <w:szCs w:val="22"/>
          <w:shd w:val="clear" w:color="auto" w:fill="FFFFFF"/>
        </w:rPr>
        <w:t>cautio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us when interpreting this evidence.</w:t>
      </w:r>
    </w:p>
    <w:p w14:paraId="1A1B2E35" w14:textId="77777777" w:rsidR="006A100F" w:rsidRPr="00451B27" w:rsidRDefault="00926B4D" w:rsidP="008D4C9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Factors affecting the efficacy of probiotics </w:t>
      </w:r>
    </w:p>
    <w:p w14:paraId="1FC8678B" w14:textId="616E302B" w:rsidR="001741F9" w:rsidRPr="00451B27" w:rsidRDefault="00926B4D" w:rsidP="008D4C9F">
      <w:pPr>
        <w:spacing w:line="360" w:lineRule="auto"/>
        <w:jc w:val="both"/>
      </w:pPr>
      <w:r w:rsidRPr="00451B27">
        <w:rPr>
          <w:rFonts w:ascii="Verdana" w:hAnsi="Verdana"/>
          <w:sz w:val="22"/>
          <w:szCs w:val="22"/>
        </w:rPr>
        <w:t>The p</w:t>
      </w:r>
      <w:r w:rsidR="008A1129" w:rsidRPr="00451B27">
        <w:rPr>
          <w:rFonts w:ascii="Verdana" w:hAnsi="Verdana"/>
          <w:sz w:val="22"/>
          <w:szCs w:val="22"/>
        </w:rPr>
        <w:t>robiotic product's efficacy can</w:t>
      </w:r>
      <w:r w:rsidR="00143202">
        <w:rPr>
          <w:rFonts w:ascii="Verdana" w:hAnsi="Verdana"/>
          <w:sz w:val="22"/>
          <w:szCs w:val="22"/>
        </w:rPr>
        <w:t xml:space="preserve"> be</w:t>
      </w:r>
      <w:r w:rsidR="008A1129" w:rsidRPr="00451B27">
        <w:rPr>
          <w:rFonts w:ascii="Verdana" w:hAnsi="Verdana"/>
          <w:sz w:val="22"/>
          <w:szCs w:val="22"/>
        </w:rPr>
        <w:t xml:space="preserve"> affect</w:t>
      </w:r>
      <w:r w:rsidR="00143202">
        <w:rPr>
          <w:rFonts w:ascii="Verdana" w:hAnsi="Verdana"/>
          <w:sz w:val="22"/>
          <w:szCs w:val="22"/>
        </w:rPr>
        <w:t>ed by</w:t>
      </w:r>
      <w:r w:rsidR="008A1129" w:rsidRPr="00451B27">
        <w:rPr>
          <w:rFonts w:ascii="Verdana" w:hAnsi="Verdana"/>
          <w:sz w:val="22"/>
          <w:szCs w:val="22"/>
        </w:rPr>
        <w:t xml:space="preserve"> multiple </w:t>
      </w:r>
      <w:r w:rsidRPr="00451B27">
        <w:rPr>
          <w:rFonts w:ascii="Verdana" w:hAnsi="Verdana"/>
          <w:sz w:val="22"/>
          <w:szCs w:val="22"/>
        </w:rPr>
        <w:t xml:space="preserve">factors </w:t>
      </w:r>
      <w:r w:rsidR="008A1129" w:rsidRPr="00451B27">
        <w:rPr>
          <w:rFonts w:ascii="Verdana" w:hAnsi="Verdana"/>
          <w:sz w:val="22"/>
          <w:szCs w:val="22"/>
        </w:rPr>
        <w:t>in specific therapeutic contexts</w:t>
      </w:r>
      <w:r w:rsidR="004F41ED" w:rsidRPr="00451B27">
        <w:rPr>
          <w:rFonts w:ascii="Verdana" w:hAnsi="Verdana"/>
          <w:sz w:val="22"/>
          <w:szCs w:val="22"/>
        </w:rPr>
        <w:t>, th</w:t>
      </w:r>
      <w:r w:rsidR="00A25E63">
        <w:rPr>
          <w:rFonts w:ascii="Verdana" w:hAnsi="Verdana"/>
          <w:sz w:val="22"/>
          <w:szCs w:val="22"/>
        </w:rPr>
        <w:t>ese</w:t>
      </w:r>
      <w:r w:rsidR="004F41ED" w:rsidRPr="00451B27">
        <w:rPr>
          <w:rFonts w:ascii="Verdana" w:hAnsi="Verdana"/>
          <w:sz w:val="22"/>
          <w:szCs w:val="22"/>
        </w:rPr>
        <w:t xml:space="preserve"> factor</w:t>
      </w:r>
      <w:r w:rsidR="00A25E63">
        <w:rPr>
          <w:rFonts w:ascii="Verdana" w:hAnsi="Verdana"/>
          <w:sz w:val="22"/>
          <w:szCs w:val="22"/>
        </w:rPr>
        <w:t>s can be categorised into</w:t>
      </w:r>
      <w:r w:rsidR="004F41ED" w:rsidRPr="00451B27">
        <w:rPr>
          <w:rFonts w:ascii="Verdana" w:hAnsi="Verdana"/>
          <w:sz w:val="22"/>
          <w:szCs w:val="22"/>
        </w:rPr>
        <w:t xml:space="preserve"> </w:t>
      </w:r>
      <w:r w:rsidR="00B10250" w:rsidRPr="00451B27">
        <w:rPr>
          <w:rFonts w:ascii="Verdana" w:hAnsi="Verdana"/>
          <w:sz w:val="22"/>
          <w:szCs w:val="22"/>
        </w:rPr>
        <w:t>four group</w:t>
      </w:r>
      <w:r w:rsidR="008A1129" w:rsidRPr="00451B27">
        <w:rPr>
          <w:rFonts w:ascii="Verdana" w:hAnsi="Verdana"/>
          <w:sz w:val="22"/>
          <w:szCs w:val="22"/>
        </w:rPr>
        <w:t>s. Firstly, the strain composite and combination of the product can influence</w:t>
      </w:r>
      <w:r w:rsidR="00A83085">
        <w:rPr>
          <w:rFonts w:ascii="Verdana" w:hAnsi="Verdana"/>
          <w:sz w:val="22"/>
          <w:szCs w:val="22"/>
        </w:rPr>
        <w:t xml:space="preserve"> </w:t>
      </w:r>
      <w:r w:rsidR="008A1129" w:rsidRPr="00451B27">
        <w:rPr>
          <w:rFonts w:ascii="Verdana" w:hAnsi="Verdana"/>
          <w:sz w:val="22"/>
          <w:szCs w:val="22"/>
        </w:rPr>
        <w:t xml:space="preserve">the efficacy. One of the </w:t>
      </w:r>
      <w:r w:rsidR="00A83085">
        <w:rPr>
          <w:rFonts w:ascii="Verdana" w:hAnsi="Verdana"/>
          <w:sz w:val="22"/>
          <w:szCs w:val="22"/>
        </w:rPr>
        <w:t>largest</w:t>
      </w:r>
      <w:r w:rsidR="008A1129" w:rsidRPr="00451B27">
        <w:rPr>
          <w:rFonts w:ascii="Verdana" w:hAnsi="Verdana"/>
          <w:sz w:val="22"/>
          <w:szCs w:val="22"/>
        </w:rPr>
        <w:t xml:space="preserve"> </w:t>
      </w:r>
      <w:r w:rsidR="00510B06" w:rsidRPr="00451B27">
        <w:rPr>
          <w:rFonts w:ascii="Verdana" w:hAnsi="Verdana"/>
          <w:sz w:val="22"/>
          <w:szCs w:val="22"/>
        </w:rPr>
        <w:t xml:space="preserve">scope </w:t>
      </w:r>
      <w:r w:rsidR="008A1129" w:rsidRPr="00451B27">
        <w:rPr>
          <w:rFonts w:ascii="Verdana" w:hAnsi="Verdana"/>
          <w:sz w:val="22"/>
          <w:szCs w:val="22"/>
        </w:rPr>
        <w:t xml:space="preserve">meta-analysis </w:t>
      </w:r>
      <w:r w:rsidR="00510B06" w:rsidRPr="00451B27">
        <w:rPr>
          <w:rFonts w:ascii="Verdana" w:hAnsi="Verdana"/>
          <w:sz w:val="22"/>
          <w:szCs w:val="22"/>
        </w:rPr>
        <w:t xml:space="preserve">by Horvath </w:t>
      </w:r>
      <w:r w:rsidR="00A83085">
        <w:rPr>
          <w:rFonts w:ascii="Verdana" w:hAnsi="Verdana"/>
          <w:sz w:val="22"/>
          <w:szCs w:val="22"/>
        </w:rPr>
        <w:t>et al.</w:t>
      </w:r>
      <w:r w:rsidR="00510B06" w:rsidRPr="00451B27">
        <w:rPr>
          <w:rFonts w:ascii="Verdana" w:hAnsi="Verdana"/>
          <w:sz w:val="22"/>
          <w:szCs w:val="22"/>
        </w:rPr>
        <w:t xml:space="preserve"> (2011) proved that Lactobacillus rhamnosus GG (</w:t>
      </w:r>
      <w:r w:rsidR="008A1129" w:rsidRPr="00451B27">
        <w:rPr>
          <w:rFonts w:ascii="Verdana" w:hAnsi="Verdana"/>
          <w:sz w:val="22"/>
          <w:szCs w:val="22"/>
        </w:rPr>
        <w:t>probiotic strains</w:t>
      </w:r>
      <w:r w:rsidR="00510B06" w:rsidRPr="00451B27">
        <w:rPr>
          <w:rFonts w:ascii="Verdana" w:hAnsi="Verdana"/>
          <w:sz w:val="22"/>
          <w:szCs w:val="22"/>
        </w:rPr>
        <w:t xml:space="preserve">) is </w:t>
      </w:r>
      <w:r w:rsidR="008A1129" w:rsidRPr="00451B27">
        <w:rPr>
          <w:rFonts w:ascii="Verdana" w:hAnsi="Verdana"/>
          <w:sz w:val="22"/>
          <w:szCs w:val="22"/>
        </w:rPr>
        <w:t>effective in reducing</w:t>
      </w:r>
      <w:r w:rsidR="00510B06" w:rsidRPr="00451B27">
        <w:rPr>
          <w:rFonts w:ascii="Verdana" w:hAnsi="Verdana"/>
          <w:sz w:val="22"/>
          <w:szCs w:val="22"/>
        </w:rPr>
        <w:t xml:space="preserve"> </w:t>
      </w:r>
      <w:r w:rsidR="008A1129" w:rsidRPr="00451B27">
        <w:rPr>
          <w:rFonts w:ascii="Verdana" w:hAnsi="Verdana"/>
          <w:sz w:val="22"/>
          <w:szCs w:val="22"/>
        </w:rPr>
        <w:t xml:space="preserve">the incidence of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8A1129" w:rsidRPr="00451B27">
        <w:rPr>
          <w:rFonts w:ascii="Verdana" w:hAnsi="Verdana"/>
          <w:sz w:val="22"/>
          <w:szCs w:val="22"/>
        </w:rPr>
        <w:t xml:space="preserve"> in antibiotic-treated patients</w:t>
      </w:r>
      <w:r w:rsidR="00510B06" w:rsidRPr="00451B27">
        <w:rPr>
          <w:rFonts w:ascii="Verdana" w:hAnsi="Verdana"/>
          <w:sz w:val="22"/>
          <w:szCs w:val="22"/>
        </w:rPr>
        <w:t xml:space="preserve"> (AAD)</w:t>
      </w:r>
      <w:r w:rsidR="008A1129" w:rsidRPr="00451B27">
        <w:rPr>
          <w:rFonts w:ascii="Verdana" w:hAnsi="Verdana"/>
          <w:sz w:val="22"/>
          <w:szCs w:val="22"/>
        </w:rPr>
        <w:t xml:space="preserve">. </w:t>
      </w:r>
      <w:r w:rsidR="00510B06" w:rsidRPr="00451B27">
        <w:rPr>
          <w:rFonts w:ascii="Verdana" w:hAnsi="Verdana"/>
          <w:sz w:val="22"/>
          <w:szCs w:val="22"/>
        </w:rPr>
        <w:t>Where</w:t>
      </w:r>
      <w:r w:rsidR="00A83085">
        <w:rPr>
          <w:rFonts w:ascii="Verdana" w:hAnsi="Verdana"/>
          <w:sz w:val="22"/>
          <w:szCs w:val="22"/>
        </w:rPr>
        <w:t>as</w:t>
      </w:r>
      <w:r w:rsidR="00510B06" w:rsidRPr="00451B27">
        <w:rPr>
          <w:rFonts w:ascii="Verdana" w:hAnsi="Verdana"/>
          <w:sz w:val="22"/>
          <w:szCs w:val="22"/>
        </w:rPr>
        <w:t xml:space="preserve"> other L. rhamnosus </w:t>
      </w:r>
      <w:r w:rsidR="008A1129" w:rsidRPr="00451B27">
        <w:rPr>
          <w:rFonts w:ascii="Verdana" w:hAnsi="Verdana"/>
          <w:sz w:val="22"/>
          <w:szCs w:val="22"/>
        </w:rPr>
        <w:t xml:space="preserve">strains </w:t>
      </w:r>
      <w:r w:rsidR="00510B06" w:rsidRPr="00451B27">
        <w:rPr>
          <w:rFonts w:ascii="Verdana" w:hAnsi="Verdana"/>
          <w:sz w:val="22"/>
          <w:szCs w:val="22"/>
        </w:rPr>
        <w:t>might</w:t>
      </w:r>
      <w:r w:rsidR="008A1129" w:rsidRPr="00451B27">
        <w:rPr>
          <w:rFonts w:ascii="Verdana" w:hAnsi="Verdana"/>
          <w:sz w:val="22"/>
          <w:szCs w:val="22"/>
        </w:rPr>
        <w:t xml:space="preserve"> </w:t>
      </w:r>
      <w:r w:rsidR="00510B06" w:rsidRPr="00451B27">
        <w:rPr>
          <w:rFonts w:ascii="Verdana" w:hAnsi="Verdana"/>
          <w:sz w:val="22"/>
          <w:szCs w:val="22"/>
        </w:rPr>
        <w:t>ha</w:t>
      </w:r>
      <w:r w:rsidR="008A1129" w:rsidRPr="00451B27">
        <w:rPr>
          <w:rFonts w:ascii="Verdana" w:hAnsi="Verdana"/>
          <w:sz w:val="22"/>
          <w:szCs w:val="22"/>
        </w:rPr>
        <w:t xml:space="preserve">ve </w:t>
      </w:r>
      <w:r w:rsidR="00510B06" w:rsidRPr="00451B27">
        <w:rPr>
          <w:rFonts w:ascii="Verdana" w:hAnsi="Verdana"/>
          <w:sz w:val="22"/>
          <w:szCs w:val="22"/>
        </w:rPr>
        <w:t>different</w:t>
      </w:r>
      <w:r w:rsidR="008A1129" w:rsidRPr="00451B27">
        <w:rPr>
          <w:rFonts w:ascii="Verdana" w:hAnsi="Verdana"/>
          <w:sz w:val="22"/>
          <w:szCs w:val="22"/>
        </w:rPr>
        <w:t xml:space="preserve"> effects in preventing th</w:t>
      </w:r>
      <w:r w:rsidR="00510B06" w:rsidRPr="00451B27">
        <w:rPr>
          <w:rFonts w:ascii="Verdana" w:hAnsi="Verdana"/>
          <w:sz w:val="22"/>
          <w:szCs w:val="22"/>
        </w:rPr>
        <w:t>is</w:t>
      </w:r>
      <w:r w:rsidR="008A1129" w:rsidRPr="00451B27">
        <w:rPr>
          <w:rFonts w:ascii="Verdana" w:hAnsi="Verdana"/>
          <w:sz w:val="22"/>
          <w:szCs w:val="22"/>
        </w:rPr>
        <w:t xml:space="preserve"> incidence </w:t>
      </w:r>
      <w:r w:rsidR="00510B06" w:rsidRPr="00451B27">
        <w:rPr>
          <w:rFonts w:ascii="Verdana" w:hAnsi="Verdana"/>
          <w:sz w:val="22"/>
          <w:szCs w:val="22"/>
        </w:rPr>
        <w:lastRenderedPageBreak/>
        <w:t>(Ritchie</w:t>
      </w:r>
      <w:r w:rsidR="008A1129" w:rsidRPr="00451B27">
        <w:rPr>
          <w:rFonts w:ascii="Verdana" w:hAnsi="Verdana"/>
          <w:sz w:val="22"/>
          <w:szCs w:val="22"/>
        </w:rPr>
        <w:t xml:space="preserve"> </w:t>
      </w:r>
      <w:r w:rsidR="00510B06" w:rsidRPr="00451B27">
        <w:rPr>
          <w:rFonts w:ascii="Verdana" w:hAnsi="Verdana"/>
          <w:sz w:val="22"/>
          <w:szCs w:val="22"/>
        </w:rPr>
        <w:t xml:space="preserve">et al., 2012). </w:t>
      </w:r>
      <w:r w:rsidR="00A83085">
        <w:rPr>
          <w:rFonts w:ascii="Verdana" w:hAnsi="Verdana" w:cs="Arial"/>
          <w:sz w:val="22"/>
          <w:szCs w:val="22"/>
          <w:shd w:val="clear" w:color="auto" w:fill="FFFFFF"/>
        </w:rPr>
        <w:t>Furthermore</w:t>
      </w:r>
      <w:r w:rsidR="00B10250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the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American Academy of Paediatrics approved</w:t>
      </w:r>
      <w:r w:rsidR="00A83085">
        <w:rPr>
          <w:rFonts w:ascii="Verdana" w:hAnsi="Verdana" w:cs="Arial"/>
          <w:sz w:val="22"/>
          <w:szCs w:val="22"/>
          <w:shd w:val="clear" w:color="auto" w:fill="FFFFFF"/>
        </w:rPr>
        <w:t xml:space="preserve"> the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us</w:t>
      </w:r>
      <w:r w:rsidR="00A83085">
        <w:rPr>
          <w:rFonts w:ascii="Verdana" w:hAnsi="Verdana" w:cs="Arial"/>
          <w:sz w:val="22"/>
          <w:szCs w:val="22"/>
          <w:shd w:val="clear" w:color="auto" w:fill="FFFFFF"/>
        </w:rPr>
        <w:t>e of</w:t>
      </w:r>
      <w:r w:rsidR="00B10250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certain probiotics for preventi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ng</w:t>
      </w:r>
      <w:r w:rsidR="00B10250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AAD (Thomas and Greer, 2010)</w:t>
      </w:r>
      <w:r w:rsidR="00F303E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such as </w:t>
      </w:r>
      <w:r w:rsidR="00F303EA" w:rsidRPr="00451B27">
        <w:rPr>
          <w:rFonts w:ascii="Verdana" w:hAnsi="Verdana"/>
          <w:i/>
          <w:iCs/>
          <w:sz w:val="22"/>
          <w:szCs w:val="22"/>
        </w:rPr>
        <w:t>Lactobacillus GG. and Saccharomyces boulardii</w:t>
      </w:r>
      <w:r w:rsidR="00F303EA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(</w:t>
      </w:r>
      <w:r w:rsidR="00F303EA" w:rsidRPr="00451B27">
        <w:rPr>
          <w:rFonts w:ascii="Verdana" w:hAnsi="Verdana"/>
          <w:sz w:val="22"/>
          <w:szCs w:val="22"/>
        </w:rPr>
        <w:t>W</w:t>
      </w:r>
      <w:r w:rsidR="00A83085">
        <w:rPr>
          <w:rFonts w:ascii="Verdana" w:hAnsi="Verdana"/>
          <w:sz w:val="22"/>
          <w:szCs w:val="22"/>
        </w:rPr>
        <w:t>GO</w:t>
      </w:r>
      <w:r w:rsidR="00F303EA" w:rsidRPr="00451B27">
        <w:rPr>
          <w:rFonts w:ascii="Verdana" w:hAnsi="Verdana"/>
          <w:sz w:val="22"/>
          <w:szCs w:val="22"/>
        </w:rPr>
        <w:t>, 2019).</w:t>
      </w:r>
      <w:r w:rsidR="00B10250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Besides,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510B06" w:rsidRPr="00451B27">
        <w:rPr>
          <w:rFonts w:ascii="Verdana" w:hAnsi="Verdana"/>
          <w:sz w:val="22"/>
          <w:szCs w:val="22"/>
        </w:rPr>
        <w:t xml:space="preserve">the degree of </w:t>
      </w:r>
      <w:r w:rsidRPr="00451B27">
        <w:rPr>
          <w:rFonts w:ascii="Verdana" w:hAnsi="Verdana"/>
          <w:sz w:val="22"/>
          <w:szCs w:val="22"/>
        </w:rPr>
        <w:t xml:space="preserve">the </w:t>
      </w:r>
      <w:r w:rsidR="00510B06" w:rsidRPr="00451B27">
        <w:rPr>
          <w:rFonts w:ascii="Verdana" w:hAnsi="Verdana"/>
          <w:sz w:val="22"/>
          <w:szCs w:val="22"/>
        </w:rPr>
        <w:t xml:space="preserve">impact is not only </w:t>
      </w:r>
      <w:r w:rsidR="00A83085">
        <w:rPr>
          <w:rFonts w:ascii="Verdana" w:hAnsi="Verdana"/>
          <w:sz w:val="22"/>
          <w:szCs w:val="22"/>
        </w:rPr>
        <w:t>dependent</w:t>
      </w:r>
      <w:r w:rsidR="00510B06" w:rsidRPr="00451B27">
        <w:rPr>
          <w:rFonts w:ascii="Verdana" w:hAnsi="Verdana"/>
          <w:sz w:val="22"/>
          <w:szCs w:val="22"/>
        </w:rPr>
        <w:t xml:space="preserve"> on the genus and species</w:t>
      </w:r>
      <w:r w:rsidRPr="00451B27">
        <w:rPr>
          <w:rFonts w:ascii="Verdana" w:hAnsi="Verdana"/>
          <w:sz w:val="22"/>
          <w:szCs w:val="22"/>
        </w:rPr>
        <w:t xml:space="preserve"> of </w:t>
      </w:r>
      <w:r w:rsidR="00A83085">
        <w:rPr>
          <w:rFonts w:ascii="Verdana" w:hAnsi="Verdana"/>
          <w:sz w:val="22"/>
          <w:szCs w:val="22"/>
        </w:rPr>
        <w:t>t</w:t>
      </w:r>
      <w:r w:rsidR="00772C85">
        <w:rPr>
          <w:rFonts w:ascii="Verdana" w:hAnsi="Verdana"/>
          <w:sz w:val="22"/>
          <w:szCs w:val="22"/>
        </w:rPr>
        <w:t>he</w:t>
      </w:r>
      <w:r w:rsidRPr="00451B27">
        <w:rPr>
          <w:rFonts w:ascii="Verdana" w:hAnsi="Verdana"/>
          <w:sz w:val="22"/>
          <w:szCs w:val="22"/>
        </w:rPr>
        <w:t xml:space="preserve"> probiotic</w:t>
      </w:r>
      <w:r w:rsidR="00772C85">
        <w:rPr>
          <w:rFonts w:ascii="Verdana" w:hAnsi="Verdana"/>
          <w:sz w:val="22"/>
          <w:szCs w:val="22"/>
        </w:rPr>
        <w:t>,</w:t>
      </w:r>
      <w:r w:rsidR="00510B06" w:rsidRPr="00451B27">
        <w:rPr>
          <w:rFonts w:ascii="Verdana" w:hAnsi="Verdana"/>
          <w:sz w:val="22"/>
          <w:szCs w:val="22"/>
        </w:rPr>
        <w:t xml:space="preserve"> the strain design</w:t>
      </w:r>
      <w:r w:rsidR="00772C85">
        <w:rPr>
          <w:rFonts w:ascii="Verdana" w:hAnsi="Verdana"/>
          <w:sz w:val="22"/>
          <w:szCs w:val="22"/>
        </w:rPr>
        <w:t xml:space="preserve"> also</w:t>
      </w:r>
      <w:r w:rsidRPr="00451B27">
        <w:rPr>
          <w:rFonts w:ascii="Verdana" w:hAnsi="Verdana"/>
          <w:sz w:val="22"/>
          <w:szCs w:val="22"/>
        </w:rPr>
        <w:t xml:space="preserve"> has a hand in the result</w:t>
      </w:r>
      <w:r w:rsidR="003D5F6A" w:rsidRPr="00451B27">
        <w:rPr>
          <w:rFonts w:ascii="Verdana" w:hAnsi="Verdana"/>
          <w:sz w:val="22"/>
          <w:szCs w:val="22"/>
        </w:rPr>
        <w:t xml:space="preserve"> (Sybesma et al., 2013)</w:t>
      </w:r>
      <w:r w:rsidR="00FA0BEE" w:rsidRPr="00451B27">
        <w:rPr>
          <w:rFonts w:ascii="Verdana" w:hAnsi="Verdana"/>
          <w:sz w:val="22"/>
          <w:szCs w:val="22"/>
        </w:rPr>
        <w:t xml:space="preserve">. Thus, </w:t>
      </w:r>
      <w:r w:rsidR="003D5F6A" w:rsidRPr="00451B27">
        <w:rPr>
          <w:rFonts w:ascii="Verdana" w:hAnsi="Verdana"/>
          <w:sz w:val="22"/>
          <w:szCs w:val="22"/>
        </w:rPr>
        <w:t xml:space="preserve">this factor </w:t>
      </w:r>
      <w:r w:rsidR="007F7F6D" w:rsidRPr="00451B27">
        <w:rPr>
          <w:rFonts w:ascii="Verdana" w:hAnsi="Verdana"/>
          <w:sz w:val="22"/>
          <w:szCs w:val="22"/>
        </w:rPr>
        <w:t xml:space="preserve">is </w:t>
      </w:r>
      <w:r w:rsidR="00772C85">
        <w:rPr>
          <w:rFonts w:ascii="Verdana" w:hAnsi="Verdana"/>
          <w:sz w:val="22"/>
          <w:szCs w:val="22"/>
        </w:rPr>
        <w:t xml:space="preserve">a </w:t>
      </w:r>
      <w:r w:rsidR="007F7F6D" w:rsidRPr="00451B27">
        <w:rPr>
          <w:rFonts w:ascii="Verdana" w:hAnsi="Verdana"/>
          <w:sz w:val="22"/>
          <w:szCs w:val="22"/>
        </w:rPr>
        <w:t xml:space="preserve">barrier in this review as it </w:t>
      </w:r>
      <w:r w:rsidR="003D5F6A" w:rsidRPr="00451B27">
        <w:rPr>
          <w:rFonts w:ascii="Verdana" w:hAnsi="Verdana"/>
          <w:sz w:val="22"/>
          <w:szCs w:val="22"/>
        </w:rPr>
        <w:t xml:space="preserve">makes </w:t>
      </w:r>
      <w:r w:rsidR="00772C85">
        <w:rPr>
          <w:rFonts w:ascii="Verdana" w:hAnsi="Verdana"/>
          <w:sz w:val="22"/>
          <w:szCs w:val="22"/>
        </w:rPr>
        <w:t>it</w:t>
      </w:r>
      <w:r w:rsidR="003D5F6A" w:rsidRPr="00451B27">
        <w:rPr>
          <w:rFonts w:ascii="Verdana" w:hAnsi="Verdana"/>
          <w:sz w:val="22"/>
          <w:szCs w:val="22"/>
        </w:rPr>
        <w:t xml:space="preserve"> difficult to evaluat</w:t>
      </w:r>
      <w:r w:rsidR="00772C85">
        <w:rPr>
          <w:rFonts w:ascii="Verdana" w:hAnsi="Verdana"/>
          <w:sz w:val="22"/>
          <w:szCs w:val="22"/>
        </w:rPr>
        <w:t>e</w:t>
      </w:r>
      <w:r w:rsidR="003D5F6A" w:rsidRPr="00451B27">
        <w:rPr>
          <w:rFonts w:ascii="Verdana" w:hAnsi="Verdana"/>
          <w:sz w:val="22"/>
          <w:szCs w:val="22"/>
        </w:rPr>
        <w:t xml:space="preserve"> and compare</w:t>
      </w:r>
      <w:r w:rsidR="00772C85">
        <w:rPr>
          <w:rFonts w:ascii="Verdana" w:hAnsi="Verdana"/>
          <w:sz w:val="22"/>
          <w:szCs w:val="22"/>
        </w:rPr>
        <w:t xml:space="preserve"> results due to t</w:t>
      </w:r>
      <w:r w:rsidR="007F7F6D" w:rsidRPr="00451B27">
        <w:rPr>
          <w:rFonts w:ascii="Verdana" w:hAnsi="Verdana"/>
          <w:sz w:val="22"/>
          <w:szCs w:val="22"/>
        </w:rPr>
        <w:t>his diversity</w:t>
      </w:r>
      <w:r w:rsidR="00510B06" w:rsidRPr="00451B27">
        <w:rPr>
          <w:rFonts w:ascii="Verdana" w:hAnsi="Verdana"/>
          <w:sz w:val="22"/>
          <w:szCs w:val="22"/>
        </w:rPr>
        <w:t xml:space="preserve">. </w:t>
      </w:r>
      <w:r w:rsidR="008E0071" w:rsidRPr="00451B27">
        <w:rPr>
          <w:rFonts w:ascii="Verdana" w:hAnsi="Verdana"/>
          <w:sz w:val="22"/>
          <w:szCs w:val="22"/>
        </w:rPr>
        <w:t xml:space="preserve">Another </w:t>
      </w:r>
      <w:r w:rsidR="00772C85">
        <w:rPr>
          <w:rFonts w:ascii="Verdana" w:hAnsi="Verdana"/>
          <w:sz w:val="22"/>
          <w:szCs w:val="22"/>
        </w:rPr>
        <w:t>barrier</w:t>
      </w:r>
      <w:r w:rsidR="003F48A6" w:rsidRPr="00451B27">
        <w:rPr>
          <w:rFonts w:ascii="Verdana" w:hAnsi="Verdana"/>
          <w:sz w:val="22"/>
          <w:szCs w:val="22"/>
        </w:rPr>
        <w:t xml:space="preserve"> in this </w:t>
      </w:r>
      <w:r w:rsidR="007F7F6D" w:rsidRPr="00451B27">
        <w:rPr>
          <w:rFonts w:ascii="Verdana" w:hAnsi="Verdana"/>
          <w:sz w:val="22"/>
          <w:szCs w:val="22"/>
        </w:rPr>
        <w:t xml:space="preserve">probiotics </w:t>
      </w:r>
      <w:r w:rsidR="008E0071" w:rsidRPr="00451B27">
        <w:rPr>
          <w:rFonts w:ascii="Verdana" w:hAnsi="Verdana"/>
          <w:sz w:val="22"/>
          <w:szCs w:val="22"/>
        </w:rPr>
        <w:t xml:space="preserve">factor </w:t>
      </w:r>
      <w:r w:rsidR="007F7F6D" w:rsidRPr="00451B27">
        <w:rPr>
          <w:rFonts w:ascii="Verdana" w:hAnsi="Verdana"/>
          <w:sz w:val="22"/>
          <w:szCs w:val="22"/>
        </w:rPr>
        <w:t>is</w:t>
      </w:r>
      <w:r w:rsidR="008E0071" w:rsidRPr="00451B27">
        <w:rPr>
          <w:rFonts w:ascii="Verdana" w:hAnsi="Verdana"/>
          <w:sz w:val="22"/>
          <w:szCs w:val="22"/>
        </w:rPr>
        <w:t xml:space="preserve"> </w:t>
      </w:r>
      <w:r w:rsidR="003F48A6" w:rsidRPr="00451B27">
        <w:rPr>
          <w:rFonts w:ascii="Verdana" w:hAnsi="Verdana"/>
          <w:sz w:val="22"/>
          <w:szCs w:val="22"/>
        </w:rPr>
        <w:t xml:space="preserve">complex </w:t>
      </w:r>
      <w:r w:rsidR="008E0071" w:rsidRPr="00451B27">
        <w:rPr>
          <w:rFonts w:ascii="Verdana" w:hAnsi="Verdana"/>
          <w:sz w:val="22"/>
          <w:szCs w:val="22"/>
        </w:rPr>
        <w:t xml:space="preserve">probiotic strain </w:t>
      </w:r>
      <w:r w:rsidR="003F48A6" w:rsidRPr="00451B27">
        <w:rPr>
          <w:rFonts w:ascii="Verdana" w:hAnsi="Verdana"/>
          <w:sz w:val="22"/>
          <w:szCs w:val="22"/>
        </w:rPr>
        <w:t xml:space="preserve">intervention </w:t>
      </w:r>
      <w:r w:rsidR="0034491D" w:rsidRPr="00451B27">
        <w:rPr>
          <w:rFonts w:ascii="Verdana" w:hAnsi="Verdana"/>
          <w:sz w:val="22"/>
          <w:szCs w:val="22"/>
        </w:rPr>
        <w:t>(</w:t>
      </w:r>
      <w:r w:rsidR="00B94A77" w:rsidRPr="00B94A77">
        <w:rPr>
          <w:rFonts w:ascii="Verdana" w:hAnsi="Verdana"/>
          <w:sz w:val="22"/>
          <w:szCs w:val="22"/>
        </w:rPr>
        <w:t>Hayes and Vargas, 2016</w:t>
      </w:r>
      <w:r w:rsidR="0034491D" w:rsidRPr="00451B27">
        <w:rPr>
          <w:rFonts w:ascii="Verdana" w:hAnsi="Verdana"/>
          <w:sz w:val="22"/>
          <w:szCs w:val="22"/>
        </w:rPr>
        <w:t>)</w:t>
      </w:r>
      <w:r w:rsidR="003F48A6" w:rsidRPr="00451B27">
        <w:rPr>
          <w:rFonts w:ascii="Verdana" w:hAnsi="Verdana"/>
          <w:sz w:val="22"/>
          <w:szCs w:val="22"/>
        </w:rPr>
        <w:t>, s</w:t>
      </w:r>
      <w:r w:rsidR="008E0071" w:rsidRPr="00451B27">
        <w:rPr>
          <w:rFonts w:ascii="Verdana" w:hAnsi="Verdana"/>
          <w:sz w:val="22"/>
          <w:szCs w:val="22"/>
        </w:rPr>
        <w:t>uch as Bifico and PROKIDZG</w:t>
      </w:r>
      <w:r w:rsidR="00772C85">
        <w:rPr>
          <w:rFonts w:ascii="Verdana" w:hAnsi="Verdana"/>
          <w:sz w:val="22"/>
          <w:szCs w:val="22"/>
        </w:rPr>
        <w:t xml:space="preserve">. </w:t>
      </w:r>
      <w:r w:rsidR="00B94A77">
        <w:rPr>
          <w:rFonts w:ascii="Verdana" w:hAnsi="Verdana"/>
          <w:sz w:val="22"/>
          <w:szCs w:val="22"/>
        </w:rPr>
        <w:t xml:space="preserve">These </w:t>
      </w:r>
      <w:r w:rsidR="00B94A77" w:rsidRPr="00451B27">
        <w:rPr>
          <w:rFonts w:ascii="Verdana" w:hAnsi="Verdana"/>
          <w:sz w:val="22"/>
          <w:szCs w:val="22"/>
        </w:rPr>
        <w:t>drugs</w:t>
      </w:r>
      <w:r w:rsidR="003F48A6" w:rsidRPr="00451B27">
        <w:rPr>
          <w:rFonts w:ascii="Verdana" w:hAnsi="Verdana"/>
          <w:sz w:val="22"/>
          <w:szCs w:val="22"/>
        </w:rPr>
        <w:t xml:space="preserve"> </w:t>
      </w:r>
      <w:r w:rsidR="00B94A77" w:rsidRPr="00B94A77">
        <w:rPr>
          <w:rFonts w:ascii="Verdana" w:hAnsi="Verdana"/>
          <w:sz w:val="22"/>
          <w:szCs w:val="22"/>
        </w:rPr>
        <w:t>were</w:t>
      </w:r>
      <w:r w:rsidR="008E0071" w:rsidRPr="00B94A77">
        <w:rPr>
          <w:rFonts w:ascii="Verdana" w:hAnsi="Verdana"/>
          <w:sz w:val="22"/>
          <w:szCs w:val="22"/>
        </w:rPr>
        <w:t xml:space="preserve"> </w:t>
      </w:r>
      <w:r w:rsidR="00772C85" w:rsidRPr="00B94A77">
        <w:rPr>
          <w:rFonts w:ascii="Verdana" w:hAnsi="Verdana"/>
          <w:sz w:val="22"/>
          <w:szCs w:val="22"/>
        </w:rPr>
        <w:t>used</w:t>
      </w:r>
      <w:r w:rsidR="00772C85">
        <w:rPr>
          <w:rFonts w:ascii="Verdana" w:hAnsi="Verdana"/>
          <w:sz w:val="22"/>
          <w:szCs w:val="22"/>
        </w:rPr>
        <w:t xml:space="preserve"> </w:t>
      </w:r>
      <w:r w:rsidR="008E0071" w:rsidRPr="00451B27">
        <w:rPr>
          <w:rFonts w:ascii="Verdana" w:hAnsi="Verdana"/>
          <w:sz w:val="22"/>
          <w:szCs w:val="22"/>
        </w:rPr>
        <w:t>in three</w:t>
      </w:r>
      <w:r w:rsidR="00772C85">
        <w:rPr>
          <w:rFonts w:ascii="Verdana" w:hAnsi="Verdana"/>
          <w:sz w:val="22"/>
          <w:szCs w:val="22"/>
        </w:rPr>
        <w:t xml:space="preserve"> of the studies included </w:t>
      </w:r>
      <w:r w:rsidR="003F48A6" w:rsidRPr="00451B27">
        <w:rPr>
          <w:rFonts w:ascii="Verdana" w:hAnsi="Verdana"/>
          <w:sz w:val="22"/>
          <w:szCs w:val="22"/>
        </w:rPr>
        <w:t xml:space="preserve">in this review. </w:t>
      </w:r>
      <w:r w:rsidR="00772C85">
        <w:rPr>
          <w:rFonts w:ascii="Verdana" w:hAnsi="Verdana"/>
          <w:sz w:val="22"/>
          <w:szCs w:val="22"/>
        </w:rPr>
        <w:t>T</w:t>
      </w:r>
      <w:r w:rsidR="003F48A6" w:rsidRPr="00451B27">
        <w:rPr>
          <w:rFonts w:ascii="Verdana" w:hAnsi="Verdana"/>
          <w:sz w:val="22"/>
          <w:szCs w:val="22"/>
        </w:rPr>
        <w:t xml:space="preserve">he impact of many </w:t>
      </w:r>
      <w:r w:rsidR="007F7F6D" w:rsidRPr="00451B27">
        <w:rPr>
          <w:rFonts w:ascii="Verdana" w:hAnsi="Verdana"/>
          <w:sz w:val="22"/>
          <w:szCs w:val="22"/>
        </w:rPr>
        <w:t>individual</w:t>
      </w:r>
      <w:r w:rsidR="003F48A6" w:rsidRPr="00451B27">
        <w:rPr>
          <w:rFonts w:ascii="Verdana" w:hAnsi="Verdana"/>
          <w:sz w:val="22"/>
          <w:szCs w:val="22"/>
        </w:rPr>
        <w:t xml:space="preserve"> </w:t>
      </w:r>
      <w:r w:rsidR="007F7F6D" w:rsidRPr="00451B27">
        <w:rPr>
          <w:rFonts w:ascii="Verdana" w:hAnsi="Verdana"/>
          <w:sz w:val="22"/>
          <w:szCs w:val="22"/>
        </w:rPr>
        <w:t>strains</w:t>
      </w:r>
      <w:r w:rsidR="00772C85">
        <w:rPr>
          <w:rFonts w:ascii="Verdana" w:hAnsi="Verdana"/>
          <w:sz w:val="22"/>
          <w:szCs w:val="22"/>
        </w:rPr>
        <w:t xml:space="preserve"> is unclear so to try to test a</w:t>
      </w:r>
      <w:r w:rsidR="003F48A6" w:rsidRPr="00451B27">
        <w:rPr>
          <w:rFonts w:ascii="Verdana" w:hAnsi="Verdana"/>
          <w:sz w:val="22"/>
          <w:szCs w:val="22"/>
        </w:rPr>
        <w:t xml:space="preserve"> probiotic</w:t>
      </w:r>
      <w:r w:rsidR="00772C85">
        <w:rPr>
          <w:rFonts w:ascii="Verdana" w:hAnsi="Verdana"/>
          <w:sz w:val="22"/>
          <w:szCs w:val="22"/>
        </w:rPr>
        <w:t xml:space="preserve"> mixture is too</w:t>
      </w:r>
      <w:r w:rsidR="008E0071" w:rsidRPr="00451B27">
        <w:rPr>
          <w:rFonts w:ascii="Verdana" w:hAnsi="Verdana"/>
          <w:sz w:val="22"/>
          <w:szCs w:val="22"/>
        </w:rPr>
        <w:t xml:space="preserve"> advanced </w:t>
      </w:r>
      <w:r w:rsidR="00772C85">
        <w:rPr>
          <w:rFonts w:ascii="Verdana" w:hAnsi="Verdana"/>
          <w:sz w:val="22"/>
          <w:szCs w:val="22"/>
        </w:rPr>
        <w:t xml:space="preserve">a </w:t>
      </w:r>
      <w:r w:rsidR="008E0071" w:rsidRPr="00451B27">
        <w:rPr>
          <w:rFonts w:ascii="Verdana" w:hAnsi="Verdana"/>
          <w:sz w:val="22"/>
          <w:szCs w:val="22"/>
        </w:rPr>
        <w:t>ste</w:t>
      </w:r>
      <w:r w:rsidR="00772C85">
        <w:rPr>
          <w:rFonts w:ascii="Verdana" w:hAnsi="Verdana"/>
          <w:sz w:val="22"/>
          <w:szCs w:val="22"/>
        </w:rPr>
        <w:t>p</w:t>
      </w:r>
      <w:r w:rsidR="0073205B" w:rsidRPr="00451B27">
        <w:rPr>
          <w:rFonts w:ascii="Verdana" w:hAnsi="Verdana"/>
          <w:sz w:val="22"/>
          <w:szCs w:val="22"/>
        </w:rPr>
        <w:t>. The</w:t>
      </w:r>
      <w:r w:rsidR="003F48A6" w:rsidRPr="00451B27">
        <w:rPr>
          <w:rFonts w:ascii="Verdana" w:hAnsi="Verdana"/>
          <w:sz w:val="22"/>
          <w:szCs w:val="22"/>
        </w:rPr>
        <w:t xml:space="preserve"> probiotics</w:t>
      </w:r>
      <w:r w:rsidR="0073205B" w:rsidRPr="00451B27">
        <w:rPr>
          <w:rFonts w:ascii="Verdana" w:hAnsi="Verdana"/>
          <w:sz w:val="22"/>
          <w:szCs w:val="22"/>
        </w:rPr>
        <w:t xml:space="preserve"> combination can also occur if the probiotics prescribed </w:t>
      </w:r>
      <w:r w:rsidR="004F5BA7">
        <w:rPr>
          <w:rFonts w:ascii="Verdana" w:hAnsi="Verdana"/>
          <w:sz w:val="22"/>
          <w:szCs w:val="22"/>
        </w:rPr>
        <w:t>is</w:t>
      </w:r>
      <w:r w:rsidR="0073205B" w:rsidRPr="00451B27">
        <w:rPr>
          <w:rFonts w:ascii="Verdana" w:hAnsi="Verdana"/>
          <w:sz w:val="22"/>
          <w:szCs w:val="22"/>
        </w:rPr>
        <w:t xml:space="preserve"> mixed with yogurt. </w:t>
      </w:r>
      <w:r w:rsidR="004F5BA7">
        <w:rPr>
          <w:rFonts w:ascii="Verdana" w:hAnsi="Verdana"/>
          <w:sz w:val="22"/>
          <w:szCs w:val="22"/>
        </w:rPr>
        <w:t>I</w:t>
      </w:r>
      <w:r w:rsidR="0073205B" w:rsidRPr="00451B27">
        <w:rPr>
          <w:rFonts w:ascii="Verdana" w:hAnsi="Verdana"/>
          <w:sz w:val="22"/>
          <w:szCs w:val="22"/>
        </w:rPr>
        <w:t>t is known</w:t>
      </w:r>
      <w:r w:rsidR="004F5BA7">
        <w:rPr>
          <w:rFonts w:ascii="Verdana" w:hAnsi="Verdana"/>
          <w:sz w:val="22"/>
          <w:szCs w:val="22"/>
        </w:rPr>
        <w:t xml:space="preserve"> that</w:t>
      </w:r>
      <w:r w:rsidR="0073205B" w:rsidRPr="00451B27">
        <w:rPr>
          <w:rFonts w:ascii="Verdana" w:hAnsi="Verdana"/>
          <w:sz w:val="22"/>
          <w:szCs w:val="22"/>
        </w:rPr>
        <w:t xml:space="preserve"> yogurt is one of the best probiotic sources</w:t>
      </w:r>
      <w:r w:rsidR="00B8527C" w:rsidRPr="00451B27">
        <w:rPr>
          <w:rFonts w:ascii="Verdana" w:hAnsi="Verdana"/>
          <w:sz w:val="22"/>
          <w:szCs w:val="22"/>
        </w:rPr>
        <w:t xml:space="preserve"> (Patro-Golab</w:t>
      </w:r>
      <w:r w:rsidR="004F5BA7">
        <w:rPr>
          <w:rFonts w:ascii="Verdana" w:hAnsi="Verdana"/>
          <w:sz w:val="22"/>
          <w:szCs w:val="22"/>
        </w:rPr>
        <w:t xml:space="preserve"> et al.,</w:t>
      </w:r>
      <w:r w:rsidR="00B8527C" w:rsidRPr="00451B27">
        <w:rPr>
          <w:rFonts w:ascii="Verdana" w:hAnsi="Verdana"/>
          <w:sz w:val="22"/>
          <w:szCs w:val="22"/>
        </w:rPr>
        <w:t xml:space="preserve"> 2015)</w:t>
      </w:r>
      <w:r w:rsidR="007F7F6D" w:rsidRPr="00451B27">
        <w:rPr>
          <w:rFonts w:ascii="Verdana" w:hAnsi="Verdana"/>
          <w:sz w:val="22"/>
          <w:szCs w:val="22"/>
        </w:rPr>
        <w:t>.</w:t>
      </w:r>
      <w:r w:rsidR="0073205B" w:rsidRPr="00451B27">
        <w:rPr>
          <w:rFonts w:ascii="Verdana" w:hAnsi="Verdana"/>
          <w:sz w:val="22"/>
          <w:szCs w:val="22"/>
        </w:rPr>
        <w:t xml:space="preserve"> </w:t>
      </w:r>
      <w:r w:rsidR="007F7F6D" w:rsidRPr="00451B27">
        <w:rPr>
          <w:rFonts w:ascii="Verdana" w:hAnsi="Verdana"/>
          <w:sz w:val="22"/>
          <w:szCs w:val="22"/>
        </w:rPr>
        <w:t xml:space="preserve">However, </w:t>
      </w:r>
      <w:r w:rsidR="0073205B" w:rsidRPr="00451B27">
        <w:rPr>
          <w:rFonts w:ascii="Verdana" w:hAnsi="Verdana"/>
          <w:sz w:val="22"/>
          <w:szCs w:val="22"/>
        </w:rPr>
        <w:t xml:space="preserve">the </w:t>
      </w:r>
      <w:r w:rsidR="007F7F6D" w:rsidRPr="00451B27">
        <w:rPr>
          <w:rFonts w:ascii="Verdana" w:hAnsi="Verdana"/>
          <w:sz w:val="22"/>
          <w:szCs w:val="22"/>
        </w:rPr>
        <w:t xml:space="preserve">yogurt </w:t>
      </w:r>
      <w:r w:rsidR="0073205B" w:rsidRPr="00451B27">
        <w:rPr>
          <w:rFonts w:ascii="Verdana" w:hAnsi="Verdana"/>
          <w:sz w:val="22"/>
          <w:szCs w:val="22"/>
        </w:rPr>
        <w:t xml:space="preserve">quality is </w:t>
      </w:r>
      <w:r w:rsidR="0064488F">
        <w:rPr>
          <w:rFonts w:ascii="Verdana" w:hAnsi="Verdana"/>
          <w:sz w:val="22"/>
          <w:szCs w:val="22"/>
        </w:rPr>
        <w:t>also dependent</w:t>
      </w:r>
      <w:r w:rsidR="0073205B" w:rsidRPr="00451B27">
        <w:rPr>
          <w:rFonts w:ascii="Verdana" w:hAnsi="Verdana"/>
          <w:sz w:val="22"/>
          <w:szCs w:val="22"/>
        </w:rPr>
        <w:t xml:space="preserve"> on the specific strains add</w:t>
      </w:r>
      <w:r w:rsidR="0064488F">
        <w:rPr>
          <w:rFonts w:ascii="Verdana" w:hAnsi="Verdana"/>
          <w:sz w:val="22"/>
          <w:szCs w:val="22"/>
        </w:rPr>
        <w:t>ed</w:t>
      </w:r>
      <w:r w:rsidR="0073205B" w:rsidRPr="00451B27">
        <w:rPr>
          <w:rFonts w:ascii="Verdana" w:hAnsi="Verdana"/>
          <w:sz w:val="22"/>
          <w:szCs w:val="22"/>
        </w:rPr>
        <w:t xml:space="preserve"> and </w:t>
      </w:r>
      <w:r w:rsidR="0064488F">
        <w:rPr>
          <w:rFonts w:ascii="Verdana" w:hAnsi="Verdana"/>
          <w:sz w:val="22"/>
          <w:szCs w:val="22"/>
        </w:rPr>
        <w:t xml:space="preserve">the </w:t>
      </w:r>
      <w:r w:rsidR="0073205B" w:rsidRPr="00451B27">
        <w:rPr>
          <w:rFonts w:ascii="Verdana" w:hAnsi="Verdana"/>
          <w:sz w:val="22"/>
          <w:szCs w:val="22"/>
        </w:rPr>
        <w:t xml:space="preserve">type used in the fermentation process </w:t>
      </w:r>
      <w:r w:rsidR="00FB52AE" w:rsidRPr="00451B27">
        <w:rPr>
          <w:rFonts w:ascii="Verdana" w:hAnsi="Verdana"/>
          <w:sz w:val="22"/>
          <w:szCs w:val="22"/>
        </w:rPr>
        <w:t>(Patil,</w:t>
      </w:r>
      <w:r w:rsidR="0064488F">
        <w:rPr>
          <w:rFonts w:ascii="Verdana" w:hAnsi="Verdana"/>
          <w:sz w:val="22"/>
          <w:szCs w:val="22"/>
        </w:rPr>
        <w:t xml:space="preserve"> </w:t>
      </w:r>
      <w:r w:rsidR="00FB52AE" w:rsidRPr="00451B27">
        <w:rPr>
          <w:rFonts w:ascii="Verdana" w:hAnsi="Verdana"/>
          <w:sz w:val="22"/>
          <w:szCs w:val="22"/>
        </w:rPr>
        <w:t>2019).</w:t>
      </w:r>
      <w:r w:rsidR="0073205B" w:rsidRPr="00451B27">
        <w:rPr>
          <w:rFonts w:ascii="Verdana" w:hAnsi="Verdana"/>
          <w:sz w:val="22"/>
          <w:szCs w:val="22"/>
          <w:rtl/>
        </w:rPr>
        <w:t xml:space="preserve"> </w:t>
      </w:r>
    </w:p>
    <w:p w14:paraId="6639137D" w14:textId="77777777" w:rsidR="007A0633" w:rsidRPr="00451B27" w:rsidRDefault="007A0633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36AD9401" w14:textId="0E5756DA" w:rsidR="001741F9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A second factor </w:t>
      </w:r>
      <w:r w:rsidR="00FA0BEE" w:rsidRPr="00451B27">
        <w:rPr>
          <w:rFonts w:ascii="Verdana" w:hAnsi="Verdana"/>
          <w:sz w:val="22"/>
          <w:szCs w:val="22"/>
        </w:rPr>
        <w:t xml:space="preserve">that may </w:t>
      </w:r>
      <w:r w:rsidR="00F303EA" w:rsidRPr="00451B27">
        <w:rPr>
          <w:rFonts w:ascii="Verdana" w:hAnsi="Verdana"/>
          <w:sz w:val="22"/>
          <w:szCs w:val="22"/>
        </w:rPr>
        <w:t xml:space="preserve">influence </w:t>
      </w:r>
      <w:r w:rsidR="00FA0BEE" w:rsidRPr="00451B27">
        <w:rPr>
          <w:rFonts w:ascii="Verdana" w:hAnsi="Verdana"/>
          <w:sz w:val="22"/>
          <w:szCs w:val="22"/>
        </w:rPr>
        <w:t xml:space="preserve">the probiotic efficacy </w:t>
      </w:r>
      <w:r w:rsidR="00EB1B6E" w:rsidRPr="00451B27">
        <w:rPr>
          <w:rFonts w:ascii="Verdana" w:hAnsi="Verdana"/>
          <w:sz w:val="22"/>
          <w:szCs w:val="22"/>
        </w:rPr>
        <w:t xml:space="preserve">is </w:t>
      </w:r>
      <w:r w:rsidR="00FA0BEE" w:rsidRPr="00451B27">
        <w:rPr>
          <w:rFonts w:ascii="Verdana" w:hAnsi="Verdana"/>
          <w:sz w:val="22"/>
          <w:szCs w:val="22"/>
        </w:rPr>
        <w:t xml:space="preserve">the </w:t>
      </w:r>
      <w:r w:rsidR="00BC5DAC" w:rsidRPr="00451B27">
        <w:rPr>
          <w:rFonts w:ascii="Verdana" w:hAnsi="Verdana"/>
          <w:sz w:val="22"/>
          <w:szCs w:val="22"/>
        </w:rPr>
        <w:t xml:space="preserve">intervention </w:t>
      </w:r>
      <w:r w:rsidR="00FA0BEE" w:rsidRPr="00451B27">
        <w:rPr>
          <w:rFonts w:ascii="Verdana" w:hAnsi="Verdana"/>
          <w:sz w:val="22"/>
          <w:szCs w:val="22"/>
        </w:rPr>
        <w:t xml:space="preserve">prescription. </w:t>
      </w:r>
      <w:r w:rsidR="00342AA5">
        <w:rPr>
          <w:rFonts w:ascii="Verdana" w:hAnsi="Verdana"/>
          <w:sz w:val="22"/>
          <w:szCs w:val="22"/>
        </w:rPr>
        <w:t xml:space="preserve">This includes </w:t>
      </w:r>
      <w:r w:rsidR="00EB1B6E" w:rsidRPr="00451B27">
        <w:rPr>
          <w:rFonts w:ascii="Verdana" w:hAnsi="Verdana"/>
          <w:sz w:val="22"/>
          <w:szCs w:val="22"/>
        </w:rPr>
        <w:t xml:space="preserve">when the </w:t>
      </w:r>
      <w:r w:rsidR="00904E10" w:rsidRPr="00451B27">
        <w:rPr>
          <w:rFonts w:ascii="Verdana" w:hAnsi="Verdana"/>
          <w:sz w:val="22"/>
          <w:szCs w:val="22"/>
        </w:rPr>
        <w:t>probiotics</w:t>
      </w:r>
      <w:r w:rsidR="00342AA5">
        <w:rPr>
          <w:rFonts w:ascii="Verdana" w:hAnsi="Verdana"/>
          <w:sz w:val="22"/>
          <w:szCs w:val="22"/>
        </w:rPr>
        <w:t xml:space="preserve"> are first used</w:t>
      </w:r>
      <w:r w:rsidR="00904E10" w:rsidRPr="00451B27">
        <w:rPr>
          <w:rFonts w:ascii="Verdana" w:hAnsi="Verdana"/>
          <w:sz w:val="22"/>
          <w:szCs w:val="22"/>
        </w:rPr>
        <w:t>, dose, frequency, and duration</w:t>
      </w:r>
      <w:r w:rsidR="00FA0BEE" w:rsidRPr="00451B27">
        <w:rPr>
          <w:rFonts w:ascii="Verdana" w:hAnsi="Verdana"/>
          <w:sz w:val="22"/>
          <w:szCs w:val="22"/>
        </w:rPr>
        <w:t xml:space="preserve"> of the treatment</w:t>
      </w:r>
      <w:r w:rsidR="00EB1B6E" w:rsidRPr="00451B27">
        <w:rPr>
          <w:rFonts w:ascii="Verdana" w:hAnsi="Verdana"/>
          <w:sz w:val="22"/>
          <w:szCs w:val="22"/>
        </w:rPr>
        <w:t xml:space="preserve">. </w:t>
      </w:r>
      <w:r w:rsidR="00F303EA" w:rsidRPr="00451B27">
        <w:rPr>
          <w:rFonts w:ascii="Verdana" w:hAnsi="Verdana"/>
          <w:sz w:val="22"/>
          <w:szCs w:val="22"/>
        </w:rPr>
        <w:t>A</w:t>
      </w:r>
      <w:r w:rsidR="00C343A9" w:rsidRPr="00451B27">
        <w:rPr>
          <w:rFonts w:ascii="Verdana" w:hAnsi="Verdana"/>
          <w:sz w:val="22"/>
          <w:szCs w:val="22"/>
        </w:rPr>
        <w:t xml:space="preserve"> </w:t>
      </w:r>
      <w:r w:rsidR="00342AA5">
        <w:rPr>
          <w:rFonts w:ascii="Verdana" w:hAnsi="Verdana"/>
          <w:sz w:val="22"/>
          <w:szCs w:val="22"/>
        </w:rPr>
        <w:t>recent</w:t>
      </w:r>
      <w:r w:rsidR="00C343A9" w:rsidRPr="00451B27">
        <w:rPr>
          <w:rFonts w:ascii="Verdana" w:hAnsi="Verdana"/>
          <w:sz w:val="22"/>
          <w:szCs w:val="22"/>
        </w:rPr>
        <w:t xml:space="preserve"> meta-analysis</w:t>
      </w:r>
      <w:r w:rsidR="00342AA5">
        <w:rPr>
          <w:rFonts w:ascii="Verdana" w:hAnsi="Verdana"/>
          <w:sz w:val="22"/>
          <w:szCs w:val="22"/>
        </w:rPr>
        <w:t>,</w:t>
      </w:r>
      <w:r w:rsidR="00C343A9" w:rsidRPr="00451B27">
        <w:rPr>
          <w:rFonts w:ascii="Verdana" w:hAnsi="Verdana"/>
          <w:sz w:val="22"/>
          <w:szCs w:val="22"/>
        </w:rPr>
        <w:t xml:space="preserve"> </w:t>
      </w:r>
      <w:r w:rsidR="00CC409A" w:rsidRPr="00451B27">
        <w:rPr>
          <w:rFonts w:ascii="Verdana" w:hAnsi="Verdana"/>
          <w:sz w:val="22"/>
          <w:szCs w:val="22"/>
        </w:rPr>
        <w:t>includ</w:t>
      </w:r>
      <w:r w:rsidR="00342AA5">
        <w:rPr>
          <w:rFonts w:ascii="Verdana" w:hAnsi="Verdana"/>
          <w:sz w:val="22"/>
          <w:szCs w:val="22"/>
        </w:rPr>
        <w:t>ing</w:t>
      </w:r>
      <w:r w:rsidR="00C343A9" w:rsidRPr="00451B27">
        <w:rPr>
          <w:rFonts w:ascii="Verdana" w:hAnsi="Verdana"/>
          <w:sz w:val="22"/>
          <w:szCs w:val="22"/>
        </w:rPr>
        <w:t xml:space="preserve"> 61 studies</w:t>
      </w:r>
      <w:r w:rsidR="00342AA5">
        <w:rPr>
          <w:rFonts w:ascii="Verdana" w:hAnsi="Verdana"/>
          <w:sz w:val="22"/>
          <w:szCs w:val="22"/>
        </w:rPr>
        <w:t>,</w:t>
      </w:r>
      <w:r w:rsidR="00C343A9" w:rsidRPr="00451B27">
        <w:rPr>
          <w:rFonts w:ascii="Verdana" w:hAnsi="Verdana"/>
          <w:sz w:val="22"/>
          <w:szCs w:val="22"/>
        </w:rPr>
        <w:t xml:space="preserve"> </w:t>
      </w:r>
      <w:r w:rsidR="00CC409A" w:rsidRPr="00451B27">
        <w:rPr>
          <w:rFonts w:ascii="Verdana" w:hAnsi="Verdana"/>
          <w:sz w:val="22"/>
          <w:szCs w:val="22"/>
        </w:rPr>
        <w:t>by Sniffen</w:t>
      </w:r>
      <w:r w:rsidR="00C343A9" w:rsidRPr="00451B27">
        <w:rPr>
          <w:rFonts w:ascii="Verdana" w:hAnsi="Verdana"/>
          <w:sz w:val="22"/>
          <w:szCs w:val="22"/>
        </w:rPr>
        <w:t xml:space="preserve"> </w:t>
      </w:r>
      <w:r w:rsidR="00342AA5">
        <w:rPr>
          <w:rFonts w:ascii="Verdana" w:hAnsi="Verdana"/>
          <w:sz w:val="22"/>
          <w:szCs w:val="22"/>
        </w:rPr>
        <w:t>et al.</w:t>
      </w:r>
      <w:r w:rsidR="00C343A9" w:rsidRPr="00451B27">
        <w:rPr>
          <w:rFonts w:ascii="Verdana" w:hAnsi="Verdana"/>
          <w:sz w:val="22"/>
          <w:szCs w:val="22"/>
        </w:rPr>
        <w:t xml:space="preserve"> (2018)</w:t>
      </w:r>
      <w:r w:rsidR="00BC5DAC" w:rsidRPr="00451B27">
        <w:rPr>
          <w:rFonts w:ascii="Verdana" w:hAnsi="Verdana"/>
          <w:sz w:val="22"/>
          <w:szCs w:val="22"/>
        </w:rPr>
        <w:t xml:space="preserve"> showed that probiotics were significantly more effective </w:t>
      </w:r>
      <w:r w:rsidR="00C343A9" w:rsidRPr="00451B27">
        <w:rPr>
          <w:rFonts w:ascii="Verdana" w:hAnsi="Verdana"/>
          <w:sz w:val="22"/>
          <w:szCs w:val="22"/>
        </w:rPr>
        <w:t xml:space="preserve">in reducing </w:t>
      </w:r>
      <w:r w:rsidR="00BC5DAC" w:rsidRPr="00451B27">
        <w:rPr>
          <w:rFonts w:ascii="Verdana" w:hAnsi="Verdana"/>
          <w:sz w:val="22"/>
          <w:szCs w:val="22"/>
        </w:rPr>
        <w:t xml:space="preserve">the risk of AAD when administered closer </w:t>
      </w:r>
      <w:r w:rsidR="00C343A9" w:rsidRPr="00451B27">
        <w:rPr>
          <w:rFonts w:ascii="Verdana" w:hAnsi="Verdana"/>
          <w:sz w:val="22"/>
          <w:szCs w:val="22"/>
        </w:rPr>
        <w:t xml:space="preserve">(24-48 hours) </w:t>
      </w:r>
      <w:r w:rsidR="00BC5DAC" w:rsidRPr="00451B27">
        <w:rPr>
          <w:rFonts w:ascii="Verdana" w:hAnsi="Verdana"/>
          <w:sz w:val="22"/>
          <w:szCs w:val="22"/>
        </w:rPr>
        <w:t>to the first antibiotic dose</w:t>
      </w:r>
      <w:r w:rsidR="00C343A9" w:rsidRPr="00451B27">
        <w:rPr>
          <w:rFonts w:ascii="Verdana" w:hAnsi="Verdana"/>
          <w:sz w:val="22"/>
          <w:szCs w:val="22"/>
        </w:rPr>
        <w:t xml:space="preserve">. </w:t>
      </w:r>
      <w:r w:rsidR="00342AA5">
        <w:rPr>
          <w:rFonts w:ascii="Verdana" w:hAnsi="Verdana"/>
          <w:sz w:val="22"/>
          <w:szCs w:val="22"/>
        </w:rPr>
        <w:t>Consequently, i</w:t>
      </w:r>
      <w:r w:rsidR="00BC5DAC" w:rsidRPr="00451B27">
        <w:rPr>
          <w:rFonts w:ascii="Verdana" w:hAnsi="Verdana"/>
          <w:sz w:val="22"/>
          <w:szCs w:val="22"/>
        </w:rPr>
        <w:t xml:space="preserve">n this review one of the inclusion criteria studies </w:t>
      </w:r>
      <w:r w:rsidR="00342AA5">
        <w:rPr>
          <w:rFonts w:ascii="Verdana" w:hAnsi="Verdana"/>
          <w:sz w:val="22"/>
          <w:szCs w:val="22"/>
        </w:rPr>
        <w:t xml:space="preserve">was </w:t>
      </w:r>
      <w:r w:rsidR="00BC5DAC" w:rsidRPr="00451B27">
        <w:rPr>
          <w:rFonts w:ascii="Verdana" w:hAnsi="Verdana"/>
          <w:sz w:val="22"/>
          <w:szCs w:val="22"/>
        </w:rPr>
        <w:t xml:space="preserve">that the intervention started within two days of antibiotic insertion. </w:t>
      </w:r>
      <w:r w:rsidR="00D910B4" w:rsidRPr="00451B27">
        <w:rPr>
          <w:rFonts w:ascii="Verdana" w:hAnsi="Verdana"/>
          <w:sz w:val="22"/>
          <w:szCs w:val="22"/>
        </w:rPr>
        <w:t>Also, t</w:t>
      </w:r>
      <w:r w:rsidRPr="00451B27">
        <w:rPr>
          <w:rFonts w:ascii="Verdana" w:hAnsi="Verdana"/>
          <w:sz w:val="22"/>
          <w:szCs w:val="22"/>
        </w:rPr>
        <w:t xml:space="preserve">he efficacy of probiotics to </w:t>
      </w:r>
      <w:r w:rsidR="00BC5DAC" w:rsidRPr="00451B27">
        <w:rPr>
          <w:rFonts w:ascii="Verdana" w:hAnsi="Verdana"/>
          <w:sz w:val="22"/>
          <w:szCs w:val="22"/>
        </w:rPr>
        <w:t>decrease the incidence of AAD</w:t>
      </w:r>
      <w:r w:rsidRPr="00451B27">
        <w:rPr>
          <w:rFonts w:ascii="Verdana" w:hAnsi="Verdana"/>
          <w:sz w:val="22"/>
          <w:szCs w:val="22"/>
        </w:rPr>
        <w:t xml:space="preserve"> also </w:t>
      </w:r>
      <w:r w:rsidR="00BC5DAC" w:rsidRPr="00451B27">
        <w:rPr>
          <w:rFonts w:ascii="Verdana" w:hAnsi="Verdana"/>
          <w:sz w:val="22"/>
          <w:szCs w:val="22"/>
        </w:rPr>
        <w:t>rel</w:t>
      </w:r>
      <w:r w:rsidR="00257A88">
        <w:rPr>
          <w:rFonts w:ascii="Verdana" w:hAnsi="Verdana"/>
          <w:sz w:val="22"/>
          <w:szCs w:val="22"/>
        </w:rPr>
        <w:t>ies</w:t>
      </w:r>
      <w:r w:rsidRPr="00451B27">
        <w:rPr>
          <w:rFonts w:ascii="Verdana" w:hAnsi="Verdana"/>
          <w:sz w:val="22"/>
          <w:szCs w:val="22"/>
        </w:rPr>
        <w:t xml:space="preserve"> on the dose. </w:t>
      </w:r>
      <w:r w:rsidR="00BC5DAC" w:rsidRPr="00451B27">
        <w:rPr>
          <w:rFonts w:ascii="Verdana" w:hAnsi="Verdana"/>
          <w:sz w:val="22"/>
          <w:szCs w:val="22"/>
        </w:rPr>
        <w:t xml:space="preserve">As </w:t>
      </w:r>
      <w:r w:rsidR="004F6D50">
        <w:rPr>
          <w:rFonts w:ascii="Verdana" w:hAnsi="Verdana"/>
          <w:sz w:val="22"/>
          <w:szCs w:val="22"/>
        </w:rPr>
        <w:t>a</w:t>
      </w:r>
      <w:r w:rsidR="00BC5DAC" w:rsidRPr="00451B27">
        <w:rPr>
          <w:rFonts w:ascii="Verdana" w:hAnsi="Verdana"/>
          <w:sz w:val="22"/>
          <w:szCs w:val="22"/>
        </w:rPr>
        <w:t xml:space="preserve"> high dose of probiotics (more than five × 10</w:t>
      </w:r>
      <w:r w:rsidR="00BC5DAC" w:rsidRPr="00451B27">
        <w:rPr>
          <w:rFonts w:ascii="Verdana" w:hAnsi="Verdana"/>
          <w:sz w:val="22"/>
          <w:szCs w:val="22"/>
          <w:vertAlign w:val="superscript"/>
        </w:rPr>
        <w:t>9</w:t>
      </w:r>
      <w:r w:rsidR="00BC5DAC" w:rsidRPr="00451B27">
        <w:rPr>
          <w:rFonts w:ascii="Verdana" w:hAnsi="Verdana"/>
          <w:sz w:val="22"/>
          <w:szCs w:val="22"/>
        </w:rPr>
        <w:t xml:space="preserve"> CFU per day) can result in a significant impact in AAD </w:t>
      </w:r>
      <w:r w:rsidR="00D453EC" w:rsidRPr="00451B27">
        <w:rPr>
          <w:rFonts w:ascii="Verdana" w:hAnsi="Verdana"/>
          <w:sz w:val="22"/>
          <w:szCs w:val="22"/>
        </w:rPr>
        <w:t xml:space="preserve">(Gao et al., 2010; Ouwehand et al., 2014). </w:t>
      </w:r>
      <w:r w:rsidRPr="00451B27">
        <w:rPr>
          <w:rFonts w:ascii="Verdana" w:hAnsi="Verdana"/>
          <w:sz w:val="22"/>
          <w:szCs w:val="22"/>
        </w:rPr>
        <w:t>Although</w:t>
      </w:r>
      <w:r w:rsidR="00D453EC" w:rsidRPr="00451B27">
        <w:rPr>
          <w:rFonts w:ascii="Verdana" w:hAnsi="Verdana"/>
          <w:sz w:val="22"/>
          <w:szCs w:val="22"/>
        </w:rPr>
        <w:t xml:space="preserve"> this recommendation cannot </w:t>
      </w:r>
      <w:r w:rsidR="004F6D50">
        <w:rPr>
          <w:rFonts w:ascii="Verdana" w:hAnsi="Verdana"/>
          <w:sz w:val="22"/>
          <w:szCs w:val="22"/>
        </w:rPr>
        <w:t xml:space="preserve">be </w:t>
      </w:r>
      <w:r w:rsidR="00D453EC" w:rsidRPr="00451B27">
        <w:rPr>
          <w:rFonts w:ascii="Verdana" w:hAnsi="Verdana"/>
          <w:sz w:val="22"/>
          <w:szCs w:val="22"/>
        </w:rPr>
        <w:t>generali</w:t>
      </w:r>
      <w:r w:rsidR="004F6D50">
        <w:rPr>
          <w:rFonts w:ascii="Verdana" w:hAnsi="Verdana"/>
          <w:sz w:val="22"/>
          <w:szCs w:val="22"/>
        </w:rPr>
        <w:t>s</w:t>
      </w:r>
      <w:r w:rsidR="00D453EC" w:rsidRPr="00451B27">
        <w:rPr>
          <w:rFonts w:ascii="Verdana" w:hAnsi="Verdana"/>
          <w:sz w:val="22"/>
          <w:szCs w:val="22"/>
        </w:rPr>
        <w:t>e</w:t>
      </w:r>
      <w:r w:rsidR="004F6D50">
        <w:rPr>
          <w:rFonts w:ascii="Verdana" w:hAnsi="Verdana"/>
          <w:sz w:val="22"/>
          <w:szCs w:val="22"/>
        </w:rPr>
        <w:t>d</w:t>
      </w:r>
      <w:r w:rsidR="00D453EC" w:rsidRPr="00451B27">
        <w:rPr>
          <w:rFonts w:ascii="Verdana" w:hAnsi="Verdana"/>
          <w:sz w:val="22"/>
          <w:szCs w:val="22"/>
        </w:rPr>
        <w:t xml:space="preserve"> as few studies have been performed in this field (Ouwehand, 201</w:t>
      </w:r>
      <w:r w:rsidR="00E30DD8">
        <w:rPr>
          <w:rFonts w:ascii="Verdana" w:hAnsi="Verdana"/>
          <w:sz w:val="22"/>
          <w:szCs w:val="22"/>
        </w:rPr>
        <w:t>7</w:t>
      </w:r>
      <w:r w:rsidR="00D453EC" w:rsidRPr="00451B27">
        <w:rPr>
          <w:rFonts w:ascii="Verdana" w:hAnsi="Verdana"/>
          <w:sz w:val="22"/>
          <w:szCs w:val="22"/>
        </w:rPr>
        <w:t xml:space="preserve">). </w:t>
      </w:r>
      <w:r w:rsidR="00D910B4" w:rsidRPr="00451B27">
        <w:rPr>
          <w:rFonts w:ascii="Verdana" w:hAnsi="Verdana"/>
          <w:sz w:val="22"/>
          <w:szCs w:val="22"/>
        </w:rPr>
        <w:t>The similar efficacy of probiotics can</w:t>
      </w:r>
      <w:r w:rsidR="004F6D50">
        <w:rPr>
          <w:rFonts w:ascii="Verdana" w:hAnsi="Verdana"/>
          <w:sz w:val="22"/>
          <w:szCs w:val="22"/>
        </w:rPr>
        <w:t xml:space="preserve"> be</w:t>
      </w:r>
      <w:r w:rsidR="00D910B4" w:rsidRPr="00451B27">
        <w:rPr>
          <w:rFonts w:ascii="Verdana" w:hAnsi="Verdana"/>
          <w:sz w:val="22"/>
          <w:szCs w:val="22"/>
        </w:rPr>
        <w:t xml:space="preserve"> found in the duration of treatment </w:t>
      </w:r>
      <w:r w:rsidR="00F303EA" w:rsidRPr="00451B27">
        <w:rPr>
          <w:rFonts w:ascii="Verdana" w:hAnsi="Verdana"/>
          <w:sz w:val="22"/>
          <w:szCs w:val="22"/>
        </w:rPr>
        <w:t>range between</w:t>
      </w:r>
      <w:r w:rsidR="00D910B4" w:rsidRPr="00451B27">
        <w:rPr>
          <w:rFonts w:ascii="Verdana" w:hAnsi="Verdana"/>
          <w:sz w:val="22"/>
          <w:szCs w:val="22"/>
        </w:rPr>
        <w:t xml:space="preserve"> one </w:t>
      </w:r>
      <w:r w:rsidR="005A6BC6" w:rsidRPr="00451B27">
        <w:rPr>
          <w:rFonts w:ascii="Verdana" w:hAnsi="Verdana"/>
          <w:sz w:val="22"/>
          <w:szCs w:val="22"/>
        </w:rPr>
        <w:t xml:space="preserve">to eight </w:t>
      </w:r>
      <w:r w:rsidR="00D910B4" w:rsidRPr="00451B27">
        <w:rPr>
          <w:rFonts w:ascii="Verdana" w:hAnsi="Verdana"/>
          <w:sz w:val="22"/>
          <w:szCs w:val="22"/>
        </w:rPr>
        <w:t>week</w:t>
      </w:r>
      <w:r w:rsidR="005A6BC6" w:rsidRPr="00451B27">
        <w:rPr>
          <w:rFonts w:ascii="Verdana" w:hAnsi="Verdana"/>
          <w:sz w:val="22"/>
          <w:szCs w:val="22"/>
        </w:rPr>
        <w:t>s</w:t>
      </w:r>
      <w:r w:rsidR="00D910B4" w:rsidRPr="00451B27">
        <w:rPr>
          <w:rFonts w:ascii="Verdana" w:hAnsi="Verdana"/>
          <w:sz w:val="22"/>
          <w:szCs w:val="22"/>
        </w:rPr>
        <w:t xml:space="preserve"> </w:t>
      </w:r>
      <w:r w:rsidR="007A0633" w:rsidRPr="00451B27">
        <w:rPr>
          <w:rFonts w:ascii="Verdana" w:hAnsi="Verdana"/>
          <w:sz w:val="22"/>
          <w:szCs w:val="22"/>
        </w:rPr>
        <w:t>(Alberda et al., 2018)</w:t>
      </w:r>
      <w:r w:rsidR="00D910B4" w:rsidRPr="00451B27">
        <w:rPr>
          <w:rFonts w:ascii="Verdana" w:hAnsi="Verdana"/>
          <w:sz w:val="22"/>
          <w:szCs w:val="22"/>
        </w:rPr>
        <w:t xml:space="preserve">. </w:t>
      </w:r>
    </w:p>
    <w:p w14:paraId="3C13ABED" w14:textId="77777777" w:rsidR="007A0633" w:rsidRPr="00451B27" w:rsidRDefault="007A0633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59B77A76" w14:textId="3138421E" w:rsidR="001741F9" w:rsidRPr="00451B27" w:rsidRDefault="00926B4D" w:rsidP="008D4C9F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51B27">
        <w:rPr>
          <w:rFonts w:ascii="Verdana" w:hAnsi="Verdana"/>
          <w:sz w:val="22"/>
          <w:szCs w:val="22"/>
        </w:rPr>
        <w:t xml:space="preserve">The third </w:t>
      </w:r>
      <w:r w:rsidR="004F41ED" w:rsidRPr="00451B27">
        <w:rPr>
          <w:rFonts w:ascii="Verdana" w:hAnsi="Verdana"/>
          <w:sz w:val="22"/>
          <w:szCs w:val="22"/>
        </w:rPr>
        <w:t xml:space="preserve">factor that </w:t>
      </w:r>
      <w:r w:rsidR="009769DB">
        <w:rPr>
          <w:rFonts w:ascii="Verdana" w:hAnsi="Verdana"/>
          <w:sz w:val="22"/>
          <w:szCs w:val="22"/>
        </w:rPr>
        <w:t>has</w:t>
      </w:r>
      <w:r w:rsidR="004F41ED" w:rsidRPr="00451B27">
        <w:rPr>
          <w:rFonts w:ascii="Verdana" w:hAnsi="Verdana"/>
          <w:sz w:val="22"/>
          <w:szCs w:val="22"/>
        </w:rPr>
        <w:t xml:space="preserve"> a role in</w:t>
      </w:r>
      <w:r w:rsidR="009769DB">
        <w:rPr>
          <w:rFonts w:ascii="Verdana" w:hAnsi="Verdana"/>
          <w:sz w:val="22"/>
          <w:szCs w:val="22"/>
        </w:rPr>
        <w:t xml:space="preserve"> determining the impact</w:t>
      </w:r>
      <w:r w:rsidR="004F41ED" w:rsidRPr="00451B27">
        <w:rPr>
          <w:rFonts w:ascii="Verdana" w:hAnsi="Verdana"/>
          <w:sz w:val="22"/>
          <w:szCs w:val="22"/>
        </w:rPr>
        <w:t xml:space="preserve"> </w:t>
      </w:r>
      <w:r w:rsidR="009769DB">
        <w:rPr>
          <w:rFonts w:ascii="Verdana" w:hAnsi="Verdana"/>
          <w:sz w:val="22"/>
          <w:szCs w:val="22"/>
        </w:rPr>
        <w:t xml:space="preserve">of </w:t>
      </w:r>
      <w:r w:rsidR="004F41ED" w:rsidRPr="00451B27">
        <w:rPr>
          <w:rFonts w:ascii="Verdana" w:hAnsi="Verdana"/>
          <w:sz w:val="22"/>
          <w:szCs w:val="22"/>
        </w:rPr>
        <w:t xml:space="preserve">probiotics </w:t>
      </w:r>
      <w:r w:rsidRPr="00451B27">
        <w:rPr>
          <w:rFonts w:ascii="Verdana" w:hAnsi="Verdana"/>
          <w:sz w:val="22"/>
          <w:szCs w:val="22"/>
        </w:rPr>
        <w:t>in AAD</w:t>
      </w:r>
      <w:r w:rsidR="00F303EA" w:rsidRPr="00451B27">
        <w:rPr>
          <w:rFonts w:ascii="Verdana" w:hAnsi="Verdana"/>
          <w:sz w:val="22"/>
          <w:szCs w:val="22"/>
        </w:rPr>
        <w:t xml:space="preserve"> and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4F41ED" w:rsidRPr="00451B27">
        <w:rPr>
          <w:rFonts w:ascii="Verdana" w:hAnsi="Verdana"/>
          <w:sz w:val="22"/>
          <w:szCs w:val="22"/>
        </w:rPr>
        <w:t xml:space="preserve">is </w:t>
      </w:r>
      <w:r w:rsidR="00F303EA" w:rsidRPr="00451B27">
        <w:rPr>
          <w:rFonts w:ascii="Verdana" w:hAnsi="Verdana"/>
          <w:sz w:val="22"/>
          <w:szCs w:val="22"/>
        </w:rPr>
        <w:t xml:space="preserve">the </w:t>
      </w:r>
      <w:r w:rsidR="008A1129" w:rsidRPr="00451B27">
        <w:rPr>
          <w:rFonts w:ascii="Verdana" w:hAnsi="Verdana"/>
          <w:sz w:val="22"/>
          <w:szCs w:val="22"/>
        </w:rPr>
        <w:t>specific individual differences</w:t>
      </w:r>
      <w:r w:rsidR="004F41ED" w:rsidRPr="00451B27">
        <w:rPr>
          <w:rFonts w:ascii="Verdana" w:hAnsi="Verdana"/>
          <w:sz w:val="22"/>
          <w:szCs w:val="22"/>
        </w:rPr>
        <w:t xml:space="preserve">. </w:t>
      </w:r>
      <w:r w:rsidR="00BA5302" w:rsidRPr="00451B27">
        <w:rPr>
          <w:rFonts w:ascii="Verdana" w:hAnsi="Verdana"/>
          <w:sz w:val="22"/>
          <w:szCs w:val="22"/>
        </w:rPr>
        <w:t xml:space="preserve">Parker et al. (2018) and Sniffen et al. (2018) argue that </w:t>
      </w:r>
      <w:r w:rsidR="008A1129" w:rsidRPr="00451B27">
        <w:rPr>
          <w:rFonts w:ascii="Verdana" w:hAnsi="Verdana"/>
          <w:sz w:val="22"/>
          <w:szCs w:val="22"/>
        </w:rPr>
        <w:t>age, genetic factors</w:t>
      </w:r>
      <w:r w:rsidRPr="00451B27">
        <w:rPr>
          <w:rFonts w:ascii="Verdana" w:hAnsi="Verdana"/>
          <w:sz w:val="22"/>
          <w:szCs w:val="22"/>
        </w:rPr>
        <w:t xml:space="preserve">, </w:t>
      </w:r>
      <w:r w:rsidR="008A1129" w:rsidRPr="00451B27">
        <w:rPr>
          <w:rFonts w:ascii="Verdana" w:hAnsi="Verdana"/>
          <w:sz w:val="22"/>
          <w:szCs w:val="22"/>
        </w:rPr>
        <w:t>differences in the composition of the gut microbiome</w:t>
      </w:r>
      <w:r w:rsidRPr="00451B27">
        <w:rPr>
          <w:rFonts w:ascii="Verdana" w:hAnsi="Verdana"/>
          <w:sz w:val="22"/>
          <w:szCs w:val="22"/>
        </w:rPr>
        <w:t>, and specific health conditio</w:t>
      </w:r>
      <w:r w:rsidR="002D0D9B" w:rsidRPr="00451B27">
        <w:rPr>
          <w:rFonts w:ascii="Verdana" w:hAnsi="Verdana"/>
          <w:sz w:val="22"/>
          <w:szCs w:val="22"/>
        </w:rPr>
        <w:t>n</w:t>
      </w:r>
      <w:r w:rsidR="00503FB8">
        <w:rPr>
          <w:rFonts w:ascii="Verdana" w:hAnsi="Verdana"/>
          <w:sz w:val="22"/>
          <w:szCs w:val="22"/>
        </w:rPr>
        <w:t xml:space="preserve"> all play a role</w:t>
      </w:r>
      <w:r w:rsidR="004F41ED" w:rsidRPr="00451B27">
        <w:rPr>
          <w:rFonts w:ascii="Verdana" w:hAnsi="Verdana"/>
          <w:sz w:val="22"/>
          <w:szCs w:val="22"/>
        </w:rPr>
        <w:t xml:space="preserve">. </w:t>
      </w:r>
      <w:r w:rsidR="00503FB8">
        <w:rPr>
          <w:rFonts w:ascii="Verdana" w:hAnsi="Verdana"/>
          <w:sz w:val="22"/>
          <w:szCs w:val="22"/>
        </w:rPr>
        <w:t>To increase the</w:t>
      </w:r>
      <w:r w:rsidRPr="00451B27">
        <w:rPr>
          <w:rFonts w:ascii="Verdana" w:hAnsi="Verdana"/>
          <w:sz w:val="22"/>
          <w:szCs w:val="22"/>
        </w:rPr>
        <w:t xml:space="preserve"> accuracy of this </w:t>
      </w:r>
      <w:r w:rsidR="00BB749D" w:rsidRPr="00451B27">
        <w:rPr>
          <w:rFonts w:ascii="Verdana" w:hAnsi="Verdana"/>
          <w:sz w:val="22"/>
          <w:szCs w:val="22"/>
        </w:rPr>
        <w:t>review</w:t>
      </w:r>
      <w:r w:rsidR="00503FB8">
        <w:rPr>
          <w:rFonts w:ascii="Verdana" w:hAnsi="Verdana"/>
          <w:sz w:val="22"/>
          <w:szCs w:val="22"/>
        </w:rPr>
        <w:t>,</w:t>
      </w:r>
      <w:r w:rsidR="00BB749D" w:rsidRPr="00451B27">
        <w:rPr>
          <w:rFonts w:ascii="Verdana" w:hAnsi="Verdana"/>
          <w:sz w:val="22"/>
          <w:szCs w:val="22"/>
        </w:rPr>
        <w:t xml:space="preserve"> by control</w:t>
      </w:r>
      <w:r w:rsidR="00503FB8">
        <w:rPr>
          <w:rFonts w:ascii="Verdana" w:hAnsi="Verdana"/>
          <w:sz w:val="22"/>
          <w:szCs w:val="22"/>
        </w:rPr>
        <w:t>ling</w:t>
      </w:r>
      <w:r w:rsidR="00BB749D" w:rsidRPr="00451B27">
        <w:rPr>
          <w:rFonts w:ascii="Verdana" w:hAnsi="Verdana"/>
          <w:sz w:val="22"/>
          <w:szCs w:val="22"/>
        </w:rPr>
        <w:t xml:space="preserve"> some</w:t>
      </w:r>
      <w:r w:rsidR="00503FB8">
        <w:rPr>
          <w:rFonts w:ascii="Verdana" w:hAnsi="Verdana"/>
          <w:sz w:val="22"/>
          <w:szCs w:val="22"/>
        </w:rPr>
        <w:t xml:space="preserve"> of the</w:t>
      </w:r>
      <w:r w:rsidR="00BB749D" w:rsidRPr="00451B27">
        <w:rPr>
          <w:rFonts w:ascii="Verdana" w:hAnsi="Verdana"/>
          <w:sz w:val="22"/>
          <w:szCs w:val="22"/>
        </w:rPr>
        <w:t xml:space="preserve"> above influential factors,</w:t>
      </w:r>
      <w:r w:rsidR="00503FB8">
        <w:rPr>
          <w:rFonts w:ascii="Verdana" w:hAnsi="Verdana"/>
          <w:sz w:val="22"/>
          <w:szCs w:val="22"/>
        </w:rPr>
        <w:t xml:space="preserve"> </w:t>
      </w:r>
      <w:r w:rsidR="00503FB8">
        <w:rPr>
          <w:rFonts w:ascii="Verdana" w:hAnsi="Verdana"/>
          <w:sz w:val="22"/>
          <w:szCs w:val="22"/>
        </w:rPr>
        <w:lastRenderedPageBreak/>
        <w:t>this reviewed</w:t>
      </w:r>
      <w:r w:rsidR="00BB749D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focu</w:t>
      </w:r>
      <w:r w:rsidR="00503FB8">
        <w:rPr>
          <w:rFonts w:ascii="Verdana" w:hAnsi="Verdana"/>
          <w:sz w:val="22"/>
          <w:szCs w:val="22"/>
        </w:rPr>
        <w:t>sed</w:t>
      </w:r>
      <w:r w:rsidRPr="00451B27">
        <w:rPr>
          <w:rFonts w:ascii="Verdana" w:hAnsi="Verdana"/>
          <w:sz w:val="22"/>
          <w:szCs w:val="22"/>
        </w:rPr>
        <w:t xml:space="preserve"> o</w:t>
      </w:r>
      <w:r w:rsidR="00503FB8">
        <w:rPr>
          <w:rFonts w:ascii="Verdana" w:hAnsi="Verdana"/>
          <w:sz w:val="22"/>
          <w:szCs w:val="22"/>
        </w:rPr>
        <w:t>n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F303EA" w:rsidRPr="00451B27">
        <w:rPr>
          <w:rFonts w:ascii="Verdana" w:hAnsi="Verdana"/>
          <w:sz w:val="22"/>
          <w:szCs w:val="22"/>
        </w:rPr>
        <w:t>child</w:t>
      </w:r>
      <w:r w:rsidR="00503FB8">
        <w:rPr>
          <w:rFonts w:ascii="Verdana" w:hAnsi="Verdana"/>
          <w:sz w:val="22"/>
          <w:szCs w:val="22"/>
        </w:rPr>
        <w:t>ren who were</w:t>
      </w:r>
      <w:r w:rsidR="00BB749D" w:rsidRPr="00451B27">
        <w:rPr>
          <w:rFonts w:ascii="Verdana" w:hAnsi="Verdana"/>
          <w:sz w:val="22"/>
          <w:szCs w:val="22"/>
        </w:rPr>
        <w:t xml:space="preserve"> </w:t>
      </w:r>
      <w:r w:rsidR="00F303EA" w:rsidRPr="00451B27">
        <w:rPr>
          <w:rFonts w:ascii="Verdana" w:hAnsi="Verdana"/>
          <w:sz w:val="22"/>
          <w:szCs w:val="22"/>
        </w:rPr>
        <w:t xml:space="preserve">free from </w:t>
      </w:r>
      <w:r w:rsidRPr="00451B27">
        <w:rPr>
          <w:rFonts w:ascii="Verdana" w:hAnsi="Verdana"/>
          <w:sz w:val="22"/>
          <w:szCs w:val="22"/>
        </w:rPr>
        <w:t xml:space="preserve">chronic diseases or </w:t>
      </w:r>
      <w:r w:rsidR="00BB749D" w:rsidRPr="00451B27">
        <w:rPr>
          <w:rFonts w:ascii="Verdana" w:hAnsi="Verdana"/>
          <w:sz w:val="22"/>
          <w:szCs w:val="22"/>
        </w:rPr>
        <w:t>i</w:t>
      </w:r>
      <w:r w:rsidRPr="00451B27">
        <w:rPr>
          <w:rFonts w:ascii="Verdana" w:hAnsi="Verdana"/>
          <w:sz w:val="22"/>
          <w:szCs w:val="22"/>
        </w:rPr>
        <w:t>mmunodeficiency disease</w:t>
      </w:r>
      <w:r w:rsidR="00BB749D" w:rsidRPr="00451B27">
        <w:rPr>
          <w:rFonts w:ascii="Verdana" w:hAnsi="Verdana"/>
          <w:sz w:val="22"/>
          <w:szCs w:val="22"/>
        </w:rPr>
        <w:t xml:space="preserve">. However, </w:t>
      </w:r>
      <w:r w:rsidR="00F303EA" w:rsidRPr="00451B27">
        <w:rPr>
          <w:rFonts w:ascii="Verdana" w:hAnsi="Verdana"/>
          <w:sz w:val="22"/>
          <w:szCs w:val="22"/>
        </w:rPr>
        <w:t xml:space="preserve">it </w:t>
      </w:r>
      <w:r w:rsidR="00503FB8">
        <w:rPr>
          <w:rFonts w:ascii="Verdana" w:hAnsi="Verdana"/>
          <w:sz w:val="22"/>
          <w:szCs w:val="22"/>
        </w:rPr>
        <w:t>has not considered</w:t>
      </w:r>
      <w:r w:rsidR="009A5499" w:rsidRPr="00451B27">
        <w:rPr>
          <w:rFonts w:ascii="Verdana" w:hAnsi="Verdana"/>
          <w:sz w:val="22"/>
          <w:szCs w:val="22"/>
        </w:rPr>
        <w:t xml:space="preserve"> the participant's gut microbiota</w:t>
      </w:r>
      <w:r w:rsidR="00F303EA" w:rsidRPr="00451B27">
        <w:rPr>
          <w:rFonts w:ascii="Verdana" w:hAnsi="Verdana"/>
          <w:sz w:val="22"/>
          <w:szCs w:val="22"/>
        </w:rPr>
        <w:t xml:space="preserve"> content</w:t>
      </w:r>
      <w:r w:rsidR="00BB749D" w:rsidRPr="00451B27">
        <w:rPr>
          <w:rFonts w:ascii="Verdana" w:hAnsi="Verdana"/>
          <w:sz w:val="22"/>
          <w:szCs w:val="22"/>
        </w:rPr>
        <w:t xml:space="preserve"> as some gut microbiota can be more sensitive in probiotic than the other</w:t>
      </w:r>
      <w:r w:rsidR="00503FB8">
        <w:rPr>
          <w:rFonts w:ascii="Verdana" w:hAnsi="Verdana"/>
          <w:sz w:val="22"/>
          <w:szCs w:val="22"/>
        </w:rPr>
        <w:t>s</w:t>
      </w:r>
      <w:r w:rsidR="00BB749D" w:rsidRPr="00451B27">
        <w:rPr>
          <w:rFonts w:ascii="Verdana" w:hAnsi="Verdana"/>
          <w:sz w:val="22"/>
          <w:szCs w:val="22"/>
        </w:rPr>
        <w:t xml:space="preserve"> </w:t>
      </w:r>
      <w:r w:rsidR="00825FC2" w:rsidRPr="00451B27">
        <w:rPr>
          <w:rFonts w:ascii="Verdana" w:hAnsi="Verdana"/>
          <w:sz w:val="22"/>
          <w:szCs w:val="22"/>
        </w:rPr>
        <w:t>(Sniffen et al., 2018).</w:t>
      </w:r>
      <w:r w:rsidR="001F4ADC" w:rsidRPr="00451B27">
        <w:rPr>
          <w:rFonts w:ascii="Verdana" w:hAnsi="Verdana"/>
          <w:sz w:val="22"/>
          <w:szCs w:val="22"/>
        </w:rPr>
        <w:t xml:space="preserve"> </w:t>
      </w:r>
      <w:r w:rsidR="00503FB8">
        <w:rPr>
          <w:rFonts w:ascii="Verdana" w:hAnsi="Verdana"/>
          <w:sz w:val="22"/>
          <w:szCs w:val="22"/>
        </w:rPr>
        <w:t>T</w:t>
      </w:r>
      <w:r w:rsidR="001F4ADC" w:rsidRPr="00451B27">
        <w:rPr>
          <w:rFonts w:ascii="Verdana" w:hAnsi="Verdana"/>
          <w:sz w:val="22"/>
          <w:szCs w:val="22"/>
        </w:rPr>
        <w:t>he algorithm in figure</w:t>
      </w:r>
      <w:r w:rsidR="00CA232D" w:rsidRPr="00451B27">
        <w:rPr>
          <w:rFonts w:ascii="Verdana" w:hAnsi="Verdana"/>
          <w:sz w:val="22"/>
          <w:szCs w:val="22"/>
        </w:rPr>
        <w:t xml:space="preserve"> 4</w:t>
      </w:r>
      <w:r w:rsidR="00503FB8">
        <w:rPr>
          <w:rFonts w:ascii="Verdana" w:hAnsi="Verdana"/>
          <w:sz w:val="22"/>
          <w:szCs w:val="22"/>
        </w:rPr>
        <w:t xml:space="preserve"> shows how to choose the appropriate probiotic</w:t>
      </w:r>
      <w:r w:rsidR="009769DB">
        <w:rPr>
          <w:rFonts w:ascii="Verdana" w:hAnsi="Verdana"/>
          <w:sz w:val="22"/>
          <w:szCs w:val="22"/>
        </w:rPr>
        <w:t xml:space="preserve"> for an individual</w:t>
      </w:r>
      <w:r w:rsidR="00503FB8">
        <w:rPr>
          <w:rFonts w:ascii="Verdana" w:hAnsi="Verdana"/>
          <w:sz w:val="22"/>
          <w:szCs w:val="22"/>
        </w:rPr>
        <w:t>.</w:t>
      </w:r>
    </w:p>
    <w:p w14:paraId="6EE1F920" w14:textId="77777777" w:rsidR="007A0633" w:rsidRPr="00451B27" w:rsidRDefault="007A0633" w:rsidP="008D4C9F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E1F2EEB" w14:textId="6EC61828" w:rsidR="007A0633" w:rsidRPr="00451B27" w:rsidRDefault="00926B4D" w:rsidP="008D4C9F">
      <w:pPr>
        <w:spacing w:line="360" w:lineRule="auto"/>
        <w:jc w:val="both"/>
      </w:pPr>
      <w:r w:rsidRPr="00451B27">
        <w:rPr>
          <w:rFonts w:ascii="Verdana" w:hAnsi="Verdana"/>
          <w:sz w:val="22"/>
          <w:szCs w:val="22"/>
        </w:rPr>
        <w:t xml:space="preserve">The </w:t>
      </w:r>
      <w:r w:rsidR="00283A04" w:rsidRPr="00451B27">
        <w:rPr>
          <w:rFonts w:ascii="Verdana" w:hAnsi="Verdana"/>
          <w:sz w:val="22"/>
          <w:szCs w:val="22"/>
        </w:rPr>
        <w:t>last</w:t>
      </w:r>
      <w:r w:rsidRPr="00451B27">
        <w:rPr>
          <w:rFonts w:ascii="Verdana" w:hAnsi="Verdana"/>
          <w:sz w:val="22"/>
          <w:szCs w:val="22"/>
        </w:rPr>
        <w:t xml:space="preserve"> factor</w:t>
      </w:r>
      <w:r w:rsidR="00283A04" w:rsidRPr="00451B27">
        <w:rPr>
          <w:rFonts w:ascii="Verdana" w:hAnsi="Verdana"/>
          <w:sz w:val="22"/>
          <w:szCs w:val="22"/>
        </w:rPr>
        <w:t xml:space="preserve"> is</w:t>
      </w:r>
      <w:r w:rsidR="00D40151">
        <w:rPr>
          <w:rFonts w:ascii="Verdana" w:hAnsi="Verdana"/>
          <w:sz w:val="22"/>
          <w:szCs w:val="22"/>
        </w:rPr>
        <w:t xml:space="preserve"> the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="00D40151">
        <w:rPr>
          <w:rFonts w:ascii="Verdana" w:hAnsi="Verdana"/>
          <w:sz w:val="22"/>
          <w:szCs w:val="22"/>
        </w:rPr>
        <w:t>effect of</w:t>
      </w:r>
      <w:r w:rsidRPr="00451B27">
        <w:rPr>
          <w:rFonts w:ascii="Verdana" w:hAnsi="Verdana"/>
          <w:sz w:val="22"/>
          <w:szCs w:val="22"/>
        </w:rPr>
        <w:t xml:space="preserve"> food or medication</w:t>
      </w:r>
      <w:r w:rsidR="00283A04" w:rsidRPr="00451B27">
        <w:rPr>
          <w:rFonts w:ascii="Verdana" w:hAnsi="Verdana"/>
          <w:sz w:val="22"/>
          <w:szCs w:val="22"/>
        </w:rPr>
        <w:t xml:space="preserve">. </w:t>
      </w:r>
      <w:r w:rsidR="00D40151">
        <w:rPr>
          <w:rFonts w:ascii="Verdana" w:hAnsi="Verdana"/>
          <w:sz w:val="22"/>
          <w:szCs w:val="22"/>
        </w:rPr>
        <w:t>This</w:t>
      </w:r>
      <w:r w:rsidRPr="00451B27">
        <w:rPr>
          <w:rFonts w:ascii="Verdana" w:hAnsi="Verdana"/>
          <w:sz w:val="22"/>
          <w:szCs w:val="22"/>
        </w:rPr>
        <w:t xml:space="preserve"> m</w:t>
      </w:r>
      <w:r w:rsidR="00283A04" w:rsidRPr="00451B27">
        <w:rPr>
          <w:rFonts w:ascii="Verdana" w:hAnsi="Verdana"/>
          <w:sz w:val="22"/>
          <w:szCs w:val="22"/>
        </w:rPr>
        <w:t>ight</w:t>
      </w:r>
      <w:r w:rsidRPr="00451B27">
        <w:rPr>
          <w:rFonts w:ascii="Verdana" w:hAnsi="Verdana"/>
          <w:sz w:val="22"/>
          <w:szCs w:val="22"/>
        </w:rPr>
        <w:t xml:space="preserve"> affect the efficacy of the probiotics, so this systemic review stud</w:t>
      </w:r>
      <w:r w:rsidR="00D40151">
        <w:rPr>
          <w:rFonts w:ascii="Verdana" w:hAnsi="Verdana"/>
          <w:sz w:val="22"/>
          <w:szCs w:val="22"/>
        </w:rPr>
        <w:t>ied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D40151">
        <w:rPr>
          <w:rFonts w:ascii="Verdana" w:hAnsi="Verdana"/>
          <w:sz w:val="22"/>
          <w:szCs w:val="22"/>
        </w:rPr>
        <w:t>the effect of</w:t>
      </w:r>
      <w:r w:rsidRPr="00451B27">
        <w:rPr>
          <w:rFonts w:ascii="Verdana" w:hAnsi="Verdana"/>
          <w:sz w:val="22"/>
          <w:szCs w:val="22"/>
        </w:rPr>
        <w:t xml:space="preserve"> zinc supplementation as part of prevention</w:t>
      </w:r>
      <w:r w:rsidR="00D40151">
        <w:rPr>
          <w:rFonts w:ascii="Verdana" w:hAnsi="Verdana"/>
          <w:sz w:val="22"/>
          <w:szCs w:val="22"/>
        </w:rPr>
        <w:t xml:space="preserve"> of</w:t>
      </w:r>
      <w:r w:rsidRPr="00451B27">
        <w:rPr>
          <w:rFonts w:ascii="Verdana" w:hAnsi="Verdana"/>
          <w:sz w:val="22"/>
          <w:szCs w:val="22"/>
        </w:rPr>
        <w:t xml:space="preserve"> AAD</w:t>
      </w:r>
      <w:r w:rsidR="00B043DE" w:rsidRPr="00451B27">
        <w:rPr>
          <w:rFonts w:ascii="Verdana" w:hAnsi="Verdana"/>
          <w:sz w:val="22"/>
          <w:szCs w:val="22"/>
        </w:rPr>
        <w:t xml:space="preserve"> and </w:t>
      </w:r>
      <w:r w:rsidR="00D40151">
        <w:rPr>
          <w:rFonts w:ascii="Verdana" w:hAnsi="Verdana"/>
          <w:sz w:val="22"/>
          <w:szCs w:val="22"/>
        </w:rPr>
        <w:t>reducing</w:t>
      </w:r>
      <w:r w:rsidR="00B043DE" w:rsidRPr="00451B27">
        <w:rPr>
          <w:rFonts w:ascii="Verdana" w:hAnsi="Verdana"/>
          <w:sz w:val="22"/>
          <w:szCs w:val="22"/>
        </w:rPr>
        <w:t xml:space="preserve">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D40151">
        <w:rPr>
          <w:rFonts w:ascii="Verdana" w:hAnsi="Verdana"/>
          <w:sz w:val="22"/>
          <w:szCs w:val="22"/>
        </w:rPr>
        <w:t xml:space="preserve"> </w:t>
      </w:r>
      <w:r w:rsidR="00B043DE" w:rsidRPr="00451B27">
        <w:rPr>
          <w:rFonts w:ascii="Verdana" w:hAnsi="Verdana"/>
          <w:sz w:val="22"/>
          <w:szCs w:val="22"/>
        </w:rPr>
        <w:t>day</w:t>
      </w:r>
      <w:r w:rsidR="00D40151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. </w:t>
      </w:r>
      <w:r w:rsidR="00B043DE" w:rsidRPr="00451B27">
        <w:rPr>
          <w:rFonts w:ascii="Verdana" w:hAnsi="Verdana"/>
          <w:sz w:val="22"/>
          <w:szCs w:val="22"/>
        </w:rPr>
        <w:t xml:space="preserve">Zinc supplementation is known as a mineral that aids in reducing the severity and duration of </w:t>
      </w:r>
      <w:r w:rsidR="0097560F" w:rsidRPr="00451B27">
        <w:rPr>
          <w:rFonts w:ascii="Verdana" w:hAnsi="Verdana"/>
          <w:sz w:val="22"/>
          <w:szCs w:val="22"/>
        </w:rPr>
        <w:t>diarrhoea</w:t>
      </w:r>
      <w:r w:rsidR="00B043DE" w:rsidRPr="00451B27">
        <w:rPr>
          <w:rFonts w:ascii="Verdana" w:hAnsi="Verdana"/>
          <w:sz w:val="22"/>
          <w:szCs w:val="22"/>
        </w:rPr>
        <w:t xml:space="preserve"> (Walker and Black, 2010), </w:t>
      </w:r>
      <w:r w:rsidR="00D40151">
        <w:rPr>
          <w:rFonts w:ascii="Verdana" w:hAnsi="Verdana"/>
          <w:sz w:val="22"/>
          <w:szCs w:val="22"/>
        </w:rPr>
        <w:t>as well as</w:t>
      </w:r>
      <w:r w:rsidR="00B043DE" w:rsidRPr="00451B27">
        <w:rPr>
          <w:rFonts w:ascii="Verdana" w:hAnsi="Verdana"/>
          <w:sz w:val="22"/>
          <w:szCs w:val="22"/>
        </w:rPr>
        <w:t xml:space="preserve"> support</w:t>
      </w:r>
      <w:r w:rsidR="00D40151">
        <w:rPr>
          <w:rFonts w:ascii="Verdana" w:hAnsi="Verdana"/>
          <w:sz w:val="22"/>
          <w:szCs w:val="22"/>
        </w:rPr>
        <w:t>ing</w:t>
      </w:r>
      <w:r w:rsidR="00B043DE" w:rsidRPr="00451B27">
        <w:rPr>
          <w:rFonts w:ascii="Verdana" w:hAnsi="Verdana"/>
          <w:sz w:val="22"/>
          <w:szCs w:val="22"/>
        </w:rPr>
        <w:t xml:space="preserve"> immunity (Berni Canani</w:t>
      </w:r>
      <w:r w:rsidR="00D40151">
        <w:rPr>
          <w:rFonts w:ascii="Verdana" w:hAnsi="Verdana"/>
          <w:sz w:val="22"/>
          <w:szCs w:val="22"/>
        </w:rPr>
        <w:t xml:space="preserve"> et al.,</w:t>
      </w:r>
      <w:r w:rsidR="002D0D9B" w:rsidRPr="00451B27">
        <w:rPr>
          <w:rFonts w:ascii="Verdana" w:hAnsi="Verdana"/>
          <w:sz w:val="22"/>
          <w:szCs w:val="22"/>
        </w:rPr>
        <w:t xml:space="preserve"> </w:t>
      </w:r>
      <w:r w:rsidR="00B043DE" w:rsidRPr="00451B27">
        <w:rPr>
          <w:rFonts w:ascii="Verdana" w:hAnsi="Verdana"/>
          <w:sz w:val="22"/>
          <w:szCs w:val="22"/>
        </w:rPr>
        <w:t>2011).</w:t>
      </w:r>
      <w:r w:rsidR="00072E9B">
        <w:rPr>
          <w:rFonts w:ascii="Verdana" w:hAnsi="Verdana"/>
          <w:sz w:val="22"/>
          <w:szCs w:val="22"/>
        </w:rPr>
        <w:t xml:space="preserve"> </w:t>
      </w:r>
      <w:r w:rsidR="00283A04" w:rsidRPr="00451B27">
        <w:rPr>
          <w:rFonts w:ascii="Verdana" w:hAnsi="Verdana"/>
          <w:sz w:val="22"/>
          <w:szCs w:val="22"/>
        </w:rPr>
        <w:t xml:space="preserve">Therefore, the prevention strategy can be </w:t>
      </w:r>
      <w:r w:rsidR="00D40151">
        <w:rPr>
          <w:rFonts w:ascii="Verdana" w:hAnsi="Verdana"/>
          <w:sz w:val="22"/>
          <w:szCs w:val="22"/>
        </w:rPr>
        <w:t xml:space="preserve">strengthened by the inclusion </w:t>
      </w:r>
      <w:r w:rsidR="00283A04" w:rsidRPr="00451B27">
        <w:rPr>
          <w:rFonts w:ascii="Verdana" w:hAnsi="Verdana"/>
          <w:sz w:val="22"/>
          <w:szCs w:val="22"/>
        </w:rPr>
        <w:t>of zinc</w:t>
      </w:r>
      <w:r w:rsidR="00D40151">
        <w:rPr>
          <w:rFonts w:ascii="Verdana" w:hAnsi="Verdana"/>
          <w:sz w:val="22"/>
          <w:szCs w:val="22"/>
        </w:rPr>
        <w:t xml:space="preserve"> supplementation</w:t>
      </w:r>
      <w:r w:rsidR="00283A04" w:rsidRPr="00451B27">
        <w:rPr>
          <w:rFonts w:ascii="Verdana" w:hAnsi="Verdana"/>
          <w:sz w:val="22"/>
          <w:szCs w:val="22"/>
        </w:rPr>
        <w:t>. A</w:t>
      </w:r>
      <w:r w:rsidR="00D40151">
        <w:rPr>
          <w:rFonts w:ascii="Verdana" w:hAnsi="Verdana"/>
          <w:sz w:val="22"/>
          <w:szCs w:val="22"/>
        </w:rPr>
        <w:t>lso</w:t>
      </w:r>
      <w:r w:rsidR="00283A04" w:rsidRPr="00451B27">
        <w:rPr>
          <w:rFonts w:ascii="Verdana" w:hAnsi="Verdana"/>
          <w:sz w:val="22"/>
          <w:szCs w:val="22"/>
        </w:rPr>
        <w:t>, t</w:t>
      </w:r>
      <w:r w:rsidRPr="00451B27">
        <w:rPr>
          <w:rFonts w:ascii="Verdana" w:hAnsi="Verdana"/>
          <w:sz w:val="22"/>
          <w:szCs w:val="22"/>
        </w:rPr>
        <w:t>he probiotics los</w:t>
      </w:r>
      <w:r w:rsidR="00D40151">
        <w:rPr>
          <w:rFonts w:ascii="Verdana" w:hAnsi="Verdana"/>
          <w:sz w:val="22"/>
          <w:szCs w:val="22"/>
        </w:rPr>
        <w:t>e</w:t>
      </w:r>
      <w:r w:rsidRPr="00451B27">
        <w:rPr>
          <w:rFonts w:ascii="Verdana" w:hAnsi="Verdana"/>
          <w:sz w:val="22"/>
          <w:szCs w:val="22"/>
        </w:rPr>
        <w:t xml:space="preserve">s effectiveness if ingested with </w:t>
      </w:r>
      <w:r w:rsidR="00283A04" w:rsidRPr="00451B27">
        <w:rPr>
          <w:rFonts w:ascii="Verdana" w:hAnsi="Verdana"/>
          <w:sz w:val="22"/>
          <w:szCs w:val="22"/>
        </w:rPr>
        <w:t>food</w:t>
      </w:r>
      <w:r w:rsidR="009769DB">
        <w:rPr>
          <w:rFonts w:ascii="Verdana" w:hAnsi="Verdana"/>
          <w:sz w:val="22"/>
          <w:szCs w:val="22"/>
        </w:rPr>
        <w:t xml:space="preserve"> with a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low</w:t>
      </w:r>
      <w:r w:rsidR="00283A04" w:rsidRPr="00451B27">
        <w:rPr>
          <w:rFonts w:ascii="Verdana" w:hAnsi="Verdana"/>
          <w:sz w:val="22"/>
          <w:szCs w:val="22"/>
        </w:rPr>
        <w:t>er</w:t>
      </w:r>
      <w:r w:rsidR="00D40151">
        <w:rPr>
          <w:rFonts w:ascii="Verdana" w:hAnsi="Verdana"/>
          <w:sz w:val="22"/>
          <w:szCs w:val="22"/>
        </w:rPr>
        <w:t xml:space="preserve"> rate of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gastric empty</w:t>
      </w:r>
      <w:r w:rsidR="00D40151">
        <w:rPr>
          <w:rFonts w:ascii="Verdana" w:hAnsi="Verdana"/>
          <w:sz w:val="22"/>
          <w:szCs w:val="22"/>
        </w:rPr>
        <w:t>ing</w:t>
      </w:r>
      <w:r w:rsidRPr="00451B27">
        <w:rPr>
          <w:rFonts w:ascii="Verdana" w:hAnsi="Verdana"/>
          <w:sz w:val="22"/>
          <w:szCs w:val="22"/>
        </w:rPr>
        <w:t>. As probiotic</w:t>
      </w:r>
      <w:r w:rsidR="00D40151">
        <w:rPr>
          <w:rFonts w:ascii="Verdana" w:hAnsi="Verdana"/>
          <w:sz w:val="22"/>
          <w:szCs w:val="22"/>
        </w:rPr>
        <w:t xml:space="preserve">s are </w:t>
      </w:r>
      <w:r w:rsidRPr="00451B27">
        <w:rPr>
          <w:rFonts w:ascii="Verdana" w:hAnsi="Verdana"/>
          <w:sz w:val="22"/>
          <w:szCs w:val="22"/>
        </w:rPr>
        <w:t>sensitive to stomach acidity (Fareez et al., 2017),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="00D40151">
        <w:rPr>
          <w:rFonts w:ascii="Verdana" w:hAnsi="Verdana"/>
          <w:sz w:val="22"/>
          <w:szCs w:val="22"/>
        </w:rPr>
        <w:t>they</w:t>
      </w:r>
      <w:r w:rsidRPr="00451B27">
        <w:rPr>
          <w:rFonts w:ascii="Verdana" w:hAnsi="Verdana"/>
          <w:sz w:val="22"/>
          <w:szCs w:val="22"/>
        </w:rPr>
        <w:t xml:space="preserve"> may</w:t>
      </w:r>
      <w:r w:rsidR="00D40151">
        <w:rPr>
          <w:rFonts w:ascii="Verdana" w:hAnsi="Verdana"/>
          <w:sz w:val="22"/>
          <w:szCs w:val="22"/>
        </w:rPr>
        <w:t xml:space="preserve"> be</w:t>
      </w:r>
      <w:r w:rsidRPr="00451B27">
        <w:rPr>
          <w:rFonts w:ascii="Verdana" w:hAnsi="Verdana"/>
          <w:sz w:val="22"/>
          <w:szCs w:val="22"/>
        </w:rPr>
        <w:t xml:space="preserve"> destroy</w:t>
      </w:r>
      <w:r w:rsidR="00D40151">
        <w:rPr>
          <w:rFonts w:ascii="Verdana" w:hAnsi="Verdana"/>
          <w:sz w:val="22"/>
          <w:szCs w:val="22"/>
        </w:rPr>
        <w:t>ed</w:t>
      </w:r>
      <w:r w:rsidRPr="00451B27">
        <w:rPr>
          <w:rFonts w:ascii="Verdana" w:hAnsi="Verdana"/>
          <w:sz w:val="22"/>
          <w:szCs w:val="22"/>
        </w:rPr>
        <w:t xml:space="preserve"> before reaching the gut microbiota. </w:t>
      </w:r>
      <w:r w:rsidR="00724580" w:rsidRPr="00451B27">
        <w:rPr>
          <w:rFonts w:ascii="Verdana" w:hAnsi="Verdana"/>
          <w:sz w:val="22"/>
          <w:szCs w:val="22"/>
        </w:rPr>
        <w:t xml:space="preserve">Camilleri (2016) discussed the list of </w:t>
      </w:r>
      <w:r w:rsidR="00283A04" w:rsidRPr="00451B27">
        <w:rPr>
          <w:rFonts w:ascii="Verdana" w:hAnsi="Verdana"/>
          <w:sz w:val="22"/>
          <w:szCs w:val="22"/>
        </w:rPr>
        <w:t>drugs</w:t>
      </w:r>
      <w:r w:rsidR="00724580" w:rsidRPr="00451B27">
        <w:rPr>
          <w:rFonts w:ascii="Verdana" w:hAnsi="Verdana"/>
          <w:sz w:val="22"/>
          <w:szCs w:val="22"/>
        </w:rPr>
        <w:t xml:space="preserve"> that cause delayed gastric empty</w:t>
      </w:r>
      <w:r w:rsidR="00D40151">
        <w:rPr>
          <w:rFonts w:ascii="Verdana" w:hAnsi="Verdana"/>
          <w:sz w:val="22"/>
          <w:szCs w:val="22"/>
        </w:rPr>
        <w:t>ing</w:t>
      </w:r>
      <w:r w:rsidR="00724580" w:rsidRPr="00451B27">
        <w:rPr>
          <w:rFonts w:ascii="Verdana" w:hAnsi="Verdana"/>
          <w:sz w:val="22"/>
          <w:szCs w:val="22"/>
        </w:rPr>
        <w:t xml:space="preserve"> </w:t>
      </w:r>
      <w:r w:rsidR="00BE4CB2" w:rsidRPr="00451B27">
        <w:rPr>
          <w:rFonts w:ascii="Verdana" w:hAnsi="Verdana"/>
          <w:sz w:val="22"/>
          <w:szCs w:val="22"/>
        </w:rPr>
        <w:t xml:space="preserve">such as, Morphine (Rozov-Ung et al., 2014), </w:t>
      </w:r>
      <w:r w:rsidR="00283A04" w:rsidRPr="00451B27">
        <w:rPr>
          <w:rFonts w:ascii="Verdana" w:hAnsi="Verdana"/>
          <w:sz w:val="22"/>
          <w:szCs w:val="22"/>
        </w:rPr>
        <w:t xml:space="preserve">and a similar scenario is expected to </w:t>
      </w:r>
      <w:r w:rsidR="00D40151">
        <w:rPr>
          <w:rFonts w:ascii="Verdana" w:hAnsi="Verdana"/>
          <w:sz w:val="22"/>
          <w:szCs w:val="22"/>
        </w:rPr>
        <w:t>also be seen</w:t>
      </w:r>
      <w:r w:rsidR="00283A04" w:rsidRPr="00451B27">
        <w:rPr>
          <w:rFonts w:ascii="Verdana" w:hAnsi="Verdana"/>
          <w:sz w:val="22"/>
          <w:szCs w:val="22"/>
        </w:rPr>
        <w:t xml:space="preserve"> here. </w:t>
      </w:r>
      <w:r w:rsidRPr="00451B27">
        <w:rPr>
          <w:rFonts w:ascii="Verdana" w:hAnsi="Verdana"/>
          <w:sz w:val="22"/>
          <w:szCs w:val="22"/>
        </w:rPr>
        <w:t xml:space="preserve">On the other </w:t>
      </w:r>
      <w:r w:rsidR="00D40151">
        <w:rPr>
          <w:rFonts w:ascii="Verdana" w:hAnsi="Verdana"/>
          <w:sz w:val="22"/>
          <w:szCs w:val="22"/>
        </w:rPr>
        <w:t>hand</w:t>
      </w:r>
      <w:r w:rsidRPr="00451B27">
        <w:rPr>
          <w:rFonts w:ascii="Verdana" w:hAnsi="Verdana"/>
          <w:sz w:val="22"/>
          <w:szCs w:val="22"/>
        </w:rPr>
        <w:t>, the</w:t>
      </w:r>
      <w:r w:rsidR="00D40151">
        <w:rPr>
          <w:rFonts w:ascii="Verdana" w:hAnsi="Verdana"/>
          <w:sz w:val="22"/>
          <w:szCs w:val="22"/>
        </w:rPr>
        <w:t>re are</w:t>
      </w:r>
      <w:r w:rsidRPr="00451B27">
        <w:rPr>
          <w:rFonts w:ascii="Verdana" w:hAnsi="Verdana"/>
          <w:sz w:val="22"/>
          <w:szCs w:val="22"/>
        </w:rPr>
        <w:t xml:space="preserve"> other kind</w:t>
      </w:r>
      <w:r w:rsidR="00D40151">
        <w:rPr>
          <w:rFonts w:ascii="Verdana" w:hAnsi="Verdana"/>
          <w:sz w:val="22"/>
          <w:szCs w:val="22"/>
        </w:rPr>
        <w:t>s</w:t>
      </w:r>
      <w:r w:rsidRPr="00451B27">
        <w:rPr>
          <w:rFonts w:ascii="Verdana" w:hAnsi="Verdana"/>
          <w:sz w:val="22"/>
          <w:szCs w:val="22"/>
        </w:rPr>
        <w:t xml:space="preserve"> of food </w:t>
      </w:r>
      <w:r w:rsidR="00D40151">
        <w:rPr>
          <w:rFonts w:ascii="Verdana" w:hAnsi="Verdana"/>
          <w:sz w:val="22"/>
          <w:szCs w:val="22"/>
        </w:rPr>
        <w:t xml:space="preserve">that </w:t>
      </w:r>
      <w:r w:rsidRPr="00451B27">
        <w:rPr>
          <w:rFonts w:ascii="Verdana" w:hAnsi="Verdana"/>
          <w:sz w:val="22"/>
          <w:szCs w:val="22"/>
        </w:rPr>
        <w:t xml:space="preserve">may provide a suitable environment for growth probiotics, which </w:t>
      </w:r>
      <w:r w:rsidR="009769DB">
        <w:rPr>
          <w:rFonts w:ascii="Verdana" w:hAnsi="Verdana"/>
          <w:sz w:val="22"/>
          <w:szCs w:val="22"/>
        </w:rPr>
        <w:t>are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>high in prebiotics (Watson</w:t>
      </w:r>
      <w:r w:rsidR="00D40151">
        <w:rPr>
          <w:rFonts w:ascii="Verdana" w:hAnsi="Verdana"/>
          <w:sz w:val="22"/>
          <w:szCs w:val="22"/>
        </w:rPr>
        <w:t xml:space="preserve"> et al.,</w:t>
      </w:r>
      <w:r w:rsidRPr="00451B27">
        <w:rPr>
          <w:rFonts w:ascii="Verdana" w:hAnsi="Verdana"/>
          <w:sz w:val="22"/>
          <w:szCs w:val="22"/>
        </w:rPr>
        <w:t xml:space="preserve"> 2010; Biljana, 2019). </w:t>
      </w:r>
      <w:r w:rsidR="00F67647" w:rsidRPr="00451B27">
        <w:rPr>
          <w:rFonts w:ascii="Verdana" w:hAnsi="Verdana"/>
          <w:sz w:val="22"/>
          <w:szCs w:val="22"/>
        </w:rPr>
        <w:t>A</w:t>
      </w:r>
      <w:r w:rsidR="00283A04" w:rsidRPr="00451B27">
        <w:rPr>
          <w:rFonts w:ascii="Verdana" w:hAnsi="Verdana"/>
          <w:sz w:val="22"/>
          <w:szCs w:val="22"/>
        </w:rPr>
        <w:t xml:space="preserve"> prime example of this</w:t>
      </w:r>
      <w:r w:rsidR="009769DB">
        <w:rPr>
          <w:rFonts w:ascii="Verdana" w:hAnsi="Verdana"/>
          <w:sz w:val="22"/>
          <w:szCs w:val="22"/>
        </w:rPr>
        <w:t xml:space="preserve"> type of</w:t>
      </w:r>
      <w:r w:rsidR="00283A04" w:rsidRPr="00451B27">
        <w:rPr>
          <w:rFonts w:ascii="Verdana" w:hAnsi="Verdana"/>
          <w:sz w:val="22"/>
          <w:szCs w:val="22"/>
        </w:rPr>
        <w:t xml:space="preserve"> food in infant age is </w:t>
      </w:r>
      <w:r w:rsidRPr="00451B27">
        <w:rPr>
          <w:rFonts w:ascii="Verdana" w:hAnsi="Verdana"/>
          <w:sz w:val="22"/>
          <w:szCs w:val="22"/>
        </w:rPr>
        <w:t>human milk</w:t>
      </w:r>
      <w:r w:rsidR="00283A04" w:rsidRPr="00451B27">
        <w:rPr>
          <w:rFonts w:ascii="Verdana" w:hAnsi="Verdana"/>
          <w:sz w:val="22"/>
          <w:szCs w:val="22"/>
        </w:rPr>
        <w:t xml:space="preserve">, which </w:t>
      </w:r>
      <w:r w:rsidRPr="00451B27">
        <w:rPr>
          <w:rFonts w:ascii="Verdana" w:hAnsi="Verdana"/>
          <w:sz w:val="22"/>
          <w:szCs w:val="22"/>
        </w:rPr>
        <w:t>is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="009769DB">
        <w:rPr>
          <w:rFonts w:ascii="Verdana" w:hAnsi="Verdana"/>
          <w:sz w:val="22"/>
          <w:szCs w:val="22"/>
        </w:rPr>
        <w:t>a</w:t>
      </w:r>
      <w:r w:rsidRPr="00451B27">
        <w:rPr>
          <w:rFonts w:ascii="Verdana" w:hAnsi="Verdana"/>
          <w:sz w:val="22"/>
          <w:szCs w:val="22"/>
        </w:rPr>
        <w:t xml:space="preserve"> rich</w:t>
      </w:r>
      <w:r w:rsidR="00283A04" w:rsidRPr="00451B27">
        <w:rPr>
          <w:rFonts w:ascii="Verdana" w:hAnsi="Verdana"/>
          <w:sz w:val="22"/>
          <w:szCs w:val="22"/>
        </w:rPr>
        <w:t xml:space="preserve"> </w:t>
      </w:r>
      <w:r w:rsidRPr="00451B27">
        <w:rPr>
          <w:rFonts w:ascii="Verdana" w:hAnsi="Verdana"/>
          <w:sz w:val="22"/>
          <w:szCs w:val="22"/>
        </w:rPr>
        <w:t xml:space="preserve">prebiotic source (Hendricks and Guo, </w:t>
      </w:r>
      <w:r w:rsidRPr="008D4C9F">
        <w:rPr>
          <w:rFonts w:ascii="Verdana" w:hAnsi="Verdana"/>
          <w:sz w:val="22"/>
          <w:szCs w:val="22"/>
        </w:rPr>
        <w:t>2014</w:t>
      </w:r>
      <w:r w:rsidR="008D4C9F" w:rsidRPr="008D4C9F">
        <w:rPr>
          <w:rFonts w:ascii="Verdana" w:hAnsi="Verdana"/>
          <w:sz w:val="22"/>
          <w:szCs w:val="22"/>
        </w:rPr>
        <w:t xml:space="preserve">; </w:t>
      </w:r>
      <w:r w:rsidR="008D4C9F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pp.33-54.</w:t>
      </w:r>
      <w:r w:rsidRPr="008D4C9F">
        <w:rPr>
          <w:rFonts w:ascii="Verdana" w:hAnsi="Verdana"/>
          <w:sz w:val="22"/>
          <w:szCs w:val="22"/>
        </w:rPr>
        <w:t>).</w:t>
      </w:r>
    </w:p>
    <w:p w14:paraId="3D57D599" w14:textId="77777777" w:rsidR="007A0633" w:rsidRPr="00451B27" w:rsidRDefault="007A0633" w:rsidP="008D4C9F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DAA1B88" w14:textId="77777777" w:rsidR="001F4ADC" w:rsidRPr="00451B27" w:rsidRDefault="001F4ADC" w:rsidP="008D4C9F">
      <w:pPr>
        <w:spacing w:line="360" w:lineRule="auto"/>
        <w:jc w:val="both"/>
      </w:pPr>
    </w:p>
    <w:p w14:paraId="31EF1F27" w14:textId="77777777" w:rsidR="001F4ADC" w:rsidRPr="00451B27" w:rsidRDefault="00926B4D" w:rsidP="008D4C9F">
      <w:pPr>
        <w:spacing w:line="360" w:lineRule="auto"/>
        <w:jc w:val="both"/>
      </w:pPr>
      <w:r w:rsidRPr="00451B27">
        <w:rPr>
          <w:noProof/>
        </w:rPr>
        <w:lastRenderedPageBreak/>
        <w:drawing>
          <wp:inline distT="0" distB="0" distL="0" distR="0" wp14:anchorId="1B600492" wp14:editId="4D9C1F98">
            <wp:extent cx="5727700" cy="4173220"/>
            <wp:effectExtent l="0" t="0" r="0" b="508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32817" name="Screenshot 2019-12-25 at 02.17.3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1B27">
        <w:rPr>
          <w:b/>
          <w:bCs/>
        </w:rPr>
        <w:t xml:space="preserve">Figure </w:t>
      </w:r>
      <w:r w:rsidR="00CA232D" w:rsidRPr="00451B27">
        <w:rPr>
          <w:b/>
          <w:bCs/>
        </w:rPr>
        <w:t>4</w:t>
      </w:r>
      <w:r w:rsidRPr="00451B27">
        <w:rPr>
          <w:b/>
          <w:bCs/>
        </w:rPr>
        <w:t>.</w:t>
      </w:r>
      <w:r w:rsidRPr="00451B27">
        <w:t xml:space="preserve"> Clinical algorithm for choosing an appropriate probiotic product</w:t>
      </w:r>
      <w:r w:rsidRPr="00451B27">
        <w:rPr>
          <w:rFonts w:ascii="Verdana" w:hAnsi="Verdana"/>
          <w:sz w:val="22"/>
          <w:szCs w:val="22"/>
        </w:rPr>
        <w:t xml:space="preserve"> other (Sniffen et al., 2018)</w:t>
      </w:r>
      <w:r w:rsidRPr="00451B27">
        <w:t xml:space="preserve">. </w:t>
      </w:r>
    </w:p>
    <w:p w14:paraId="3D8AE0A1" w14:textId="4AC446CF" w:rsidR="0081619C" w:rsidRPr="00451B27" w:rsidRDefault="00926B4D" w:rsidP="008D4C9F">
      <w:pPr>
        <w:pStyle w:val="NormalWeb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Study </w:t>
      </w:r>
      <w:r w:rsidR="00760DD9" w:rsidRPr="00451B27">
        <w:rPr>
          <w:rFonts w:ascii="Verdana" w:hAnsi="Verdana" w:cs="Arial"/>
          <w:sz w:val="22"/>
          <w:szCs w:val="22"/>
          <w:shd w:val="clear" w:color="auto" w:fill="FFFFFF"/>
        </w:rPr>
        <w:t>strength</w:t>
      </w:r>
      <w:r w:rsidR="009769DB">
        <w:rPr>
          <w:rFonts w:ascii="Verdana" w:hAnsi="Verdana" w:cs="Arial"/>
          <w:sz w:val="22"/>
          <w:szCs w:val="22"/>
          <w:shd w:val="clear" w:color="auto" w:fill="FFFFFF"/>
        </w:rPr>
        <w:t>s</w:t>
      </w:r>
      <w:r w:rsidR="00760DD9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and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limitations </w:t>
      </w:r>
    </w:p>
    <w:p w14:paraId="13D84294" w14:textId="0364A55F" w:rsidR="00F67647" w:rsidRPr="00451B27" w:rsidRDefault="00926B4D" w:rsidP="008D4C9F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This review was performed with the use of </w:t>
      </w:r>
      <w:r w:rsidR="00C343A9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a comprehensive </w:t>
      </w:r>
      <w:r w:rsidR="008C353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and recent </w:t>
      </w:r>
      <w:r w:rsidR="00C343A9" w:rsidRPr="00451B27">
        <w:rPr>
          <w:rFonts w:ascii="Verdana" w:hAnsi="Verdana" w:cs="Arial"/>
          <w:sz w:val="22"/>
          <w:szCs w:val="22"/>
          <w:shd w:val="clear" w:color="auto" w:fill="FFFFFF"/>
        </w:rPr>
        <w:t>search</w:t>
      </w:r>
      <w:r w:rsidR="00C343A9" w:rsidRPr="00451B27">
        <w:rPr>
          <w:rFonts w:ascii="MinionPro" w:hAnsi="MinionPro"/>
          <w:sz w:val="20"/>
          <w:szCs w:val="20"/>
        </w:rPr>
        <w:t xml:space="preserve">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methodology.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This review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applied appropriate methods to reduce bias at different stages of review (starting from the registered protocol, through a comprehensive literature search, to data analysis). Some examples of the strengths of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this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review include</w:t>
      </w:r>
      <w:r w:rsidR="00EA1B6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inventory</w:t>
      </w:r>
      <w:r w:rsidR="003C6BAF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RCTs articles</w:t>
      </w:r>
      <w:r w:rsidR="00D40151">
        <w:rPr>
          <w:rFonts w:ascii="Verdana" w:hAnsi="Verdana" w:cs="Arial"/>
          <w:sz w:val="22"/>
          <w:szCs w:val="22"/>
          <w:shd w:val="clear" w:color="auto" w:fill="FFFFFF"/>
        </w:rPr>
        <w:t xml:space="preserve"> being</w:t>
      </w:r>
      <w:r w:rsidR="003C6BAF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9769DB">
        <w:rPr>
          <w:rFonts w:ascii="Verdana" w:hAnsi="Verdana" w:cs="Arial"/>
          <w:sz w:val="22"/>
          <w:szCs w:val="22"/>
          <w:shd w:val="clear" w:color="auto" w:fill="FFFFFF"/>
        </w:rPr>
        <w:t>recently</w:t>
      </w:r>
      <w:r w:rsidR="003C6BAF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published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r w:rsidR="00BC40C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the demographic not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 xml:space="preserve">being </w:t>
      </w:r>
      <w:r w:rsidR="00BC40C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significantly different between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the</w:t>
      </w:r>
      <w:r w:rsidR="00BC40CC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group</w:t>
      </w:r>
      <w:r w:rsidR="00D40151">
        <w:rPr>
          <w:rFonts w:ascii="Verdana" w:hAnsi="Verdana" w:cs="Arial"/>
          <w:sz w:val="22"/>
          <w:szCs w:val="22"/>
          <w:shd w:val="clear" w:color="auto" w:fill="FFFFFF"/>
        </w:rPr>
        <w:t>s in the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stud</w:t>
      </w:r>
      <w:r w:rsidR="00D40151">
        <w:rPr>
          <w:rFonts w:ascii="Verdana" w:hAnsi="Verdana" w:cs="Arial"/>
          <w:sz w:val="22"/>
          <w:szCs w:val="22"/>
          <w:shd w:val="clear" w:color="auto" w:fill="FFFFFF"/>
        </w:rPr>
        <w:t>ies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>,</w:t>
      </w:r>
      <w:r w:rsidR="00EA1B6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the sample </w:t>
      </w:r>
      <w:r w:rsidR="00B704B3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size </w:t>
      </w:r>
      <w:r w:rsidR="00631445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was satisfactory,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 xml:space="preserve">the </w:t>
      </w:r>
      <w:r w:rsidR="00EA1B6D" w:rsidRPr="00451B27">
        <w:rPr>
          <w:rFonts w:ascii="Verdana" w:hAnsi="Verdana" w:cs="Arial"/>
          <w:sz w:val="22"/>
          <w:szCs w:val="22"/>
          <w:shd w:val="clear" w:color="auto" w:fill="FFFFFF"/>
        </w:rPr>
        <w:t>almost identical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 xml:space="preserve"> appearance</w:t>
      </w:r>
      <w:r w:rsidR="00EA1B6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of placebo substance to the probiotic item in col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our</w:t>
      </w:r>
      <w:r w:rsidR="00EA1B6D" w:rsidRPr="00451B27">
        <w:rPr>
          <w:rFonts w:ascii="Verdana" w:hAnsi="Verdana" w:cs="Arial"/>
          <w:sz w:val="22"/>
          <w:szCs w:val="22"/>
          <w:shd w:val="clear" w:color="auto" w:fill="FFFFFF"/>
        </w:rPr>
        <w:t>, smell, and taste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, and </w:t>
      </w:r>
      <w:r w:rsidR="007F4BB4" w:rsidRPr="00451B27">
        <w:rPr>
          <w:rFonts w:ascii="Verdana" w:hAnsi="Verdana" w:cs="Arial"/>
          <w:sz w:val="22"/>
          <w:szCs w:val="22"/>
          <w:shd w:val="clear" w:color="auto" w:fill="FFFFFF"/>
        </w:rPr>
        <w:t>generality the result was not selected</w:t>
      </w:r>
      <w:r w:rsidR="00325EFD">
        <w:rPr>
          <w:rFonts w:ascii="Verdana" w:hAnsi="Verdana" w:cs="Arial"/>
          <w:sz w:val="22"/>
          <w:szCs w:val="22"/>
          <w:shd w:val="clear" w:color="auto" w:fill="FFFFFF"/>
        </w:rPr>
        <w:t xml:space="preserve"> in this all study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</w:p>
    <w:p w14:paraId="6A7EE32E" w14:textId="77777777" w:rsidR="00F67647" w:rsidRPr="00451B27" w:rsidRDefault="00F67647" w:rsidP="008D4C9F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</w:p>
    <w:p w14:paraId="20DE5D7D" w14:textId="7E314B65" w:rsidR="00FB52AE" w:rsidRPr="00451B27" w:rsidRDefault="00926B4D" w:rsidP="008D4C9F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451B27">
        <w:rPr>
          <w:rFonts w:ascii="Verdana" w:hAnsi="Verdana" w:cs="Arial"/>
          <w:sz w:val="22"/>
          <w:szCs w:val="22"/>
          <w:shd w:val="clear" w:color="auto" w:fill="FFFFFF"/>
        </w:rPr>
        <w:t>However, this review</w:t>
      </w:r>
      <w:r w:rsidR="009769DB">
        <w:rPr>
          <w:rFonts w:ascii="Verdana" w:hAnsi="Verdana" w:cs="Arial"/>
          <w:sz w:val="22"/>
          <w:szCs w:val="22"/>
          <w:shd w:val="clear" w:color="auto" w:fill="FFFFFF"/>
        </w:rPr>
        <w:t xml:space="preserve"> also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has several limitations. These include the limited number of </w:t>
      </w:r>
      <w:r w:rsidR="00B345DE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moderate to high methodological quality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trials, </w:t>
      </w:r>
      <w:r w:rsidR="00B345DE" w:rsidRPr="00451B27">
        <w:rPr>
          <w:rFonts w:ascii="Verdana" w:hAnsi="Verdana"/>
          <w:sz w:val="22"/>
          <w:szCs w:val="22"/>
        </w:rPr>
        <w:t>the stud</w:t>
      </w:r>
      <w:r w:rsidR="007F4BB4">
        <w:rPr>
          <w:rFonts w:ascii="Verdana" w:hAnsi="Verdana"/>
          <w:sz w:val="22"/>
          <w:szCs w:val="22"/>
        </w:rPr>
        <w:t>ies</w:t>
      </w:r>
      <w:r w:rsidR="00B345DE" w:rsidRPr="00451B27">
        <w:rPr>
          <w:rFonts w:ascii="Verdana" w:hAnsi="Verdana"/>
          <w:sz w:val="22"/>
          <w:szCs w:val="22"/>
        </w:rPr>
        <w:t xml:space="preserve"> chose</w:t>
      </w:r>
      <w:r w:rsidR="007F4BB4">
        <w:rPr>
          <w:rFonts w:ascii="Verdana" w:hAnsi="Verdana"/>
          <w:sz w:val="22"/>
          <w:szCs w:val="22"/>
        </w:rPr>
        <w:t>n</w:t>
      </w:r>
      <w:r w:rsidR="00B345DE" w:rsidRPr="00451B27">
        <w:rPr>
          <w:rFonts w:ascii="Verdana" w:hAnsi="Verdana"/>
          <w:sz w:val="22"/>
          <w:szCs w:val="22"/>
        </w:rPr>
        <w:t xml:space="preserve"> w</w:t>
      </w:r>
      <w:r w:rsidR="007F4BB4">
        <w:rPr>
          <w:rFonts w:ascii="Verdana" w:hAnsi="Verdana"/>
          <w:sz w:val="22"/>
          <w:szCs w:val="22"/>
        </w:rPr>
        <w:t>ere</w:t>
      </w:r>
      <w:r w:rsidR="00B345DE" w:rsidRPr="00451B27">
        <w:rPr>
          <w:rFonts w:ascii="Verdana" w:hAnsi="Verdana"/>
          <w:sz w:val="22"/>
          <w:szCs w:val="22"/>
        </w:rPr>
        <w:t xml:space="preserve"> restricted</w:t>
      </w:r>
      <w:r w:rsidR="007F4BB4">
        <w:rPr>
          <w:rFonts w:ascii="Verdana" w:hAnsi="Verdana"/>
          <w:sz w:val="22"/>
          <w:szCs w:val="22"/>
        </w:rPr>
        <w:t xml:space="preserve"> to</w:t>
      </w:r>
      <w:r w:rsidR="00B345DE" w:rsidRPr="00451B27">
        <w:rPr>
          <w:rFonts w:ascii="Verdana" w:hAnsi="Verdana"/>
          <w:sz w:val="22"/>
          <w:szCs w:val="22"/>
        </w:rPr>
        <w:t xml:space="preserve"> only</w:t>
      </w:r>
      <w:r w:rsidR="00F67647" w:rsidRPr="00451B27">
        <w:rPr>
          <w:rFonts w:ascii="Verdana" w:hAnsi="Verdana"/>
          <w:sz w:val="22"/>
          <w:szCs w:val="22"/>
        </w:rPr>
        <w:t xml:space="preserve"> </w:t>
      </w:r>
      <w:r w:rsidR="00B345DE" w:rsidRPr="00451B27">
        <w:rPr>
          <w:rFonts w:ascii="Verdana" w:hAnsi="Verdana"/>
          <w:sz w:val="22"/>
          <w:szCs w:val="22"/>
        </w:rPr>
        <w:t xml:space="preserve">English language articles, </w:t>
      </w:r>
      <w:r w:rsidR="00F67647" w:rsidRPr="00451B27">
        <w:rPr>
          <w:rFonts w:ascii="Verdana" w:hAnsi="Verdana"/>
          <w:sz w:val="22"/>
          <w:szCs w:val="22"/>
        </w:rPr>
        <w:t xml:space="preserve">six of seven </w:t>
      </w:r>
      <w:r w:rsidR="00537ED4">
        <w:rPr>
          <w:rFonts w:ascii="Verdana" w:hAnsi="Verdana"/>
          <w:sz w:val="22"/>
          <w:szCs w:val="22"/>
        </w:rPr>
        <w:t>trials</w:t>
      </w:r>
      <w:r w:rsidR="00F67647" w:rsidRPr="00451B27">
        <w:rPr>
          <w:rFonts w:ascii="Verdana" w:hAnsi="Verdana"/>
          <w:sz w:val="22"/>
          <w:szCs w:val="22"/>
        </w:rPr>
        <w:t xml:space="preserve"> </w:t>
      </w:r>
      <w:r w:rsidR="007F4BB4">
        <w:rPr>
          <w:rFonts w:ascii="Verdana" w:hAnsi="Verdana"/>
          <w:sz w:val="22"/>
          <w:szCs w:val="22"/>
        </w:rPr>
        <w:t>were</w:t>
      </w:r>
      <w:r w:rsidR="00F67647" w:rsidRPr="00451B27">
        <w:rPr>
          <w:rFonts w:ascii="Verdana" w:hAnsi="Verdana"/>
          <w:sz w:val="22"/>
          <w:szCs w:val="22"/>
        </w:rPr>
        <w:t xml:space="preserve"> </w:t>
      </w:r>
      <w:r w:rsidR="007F4BB4">
        <w:rPr>
          <w:rFonts w:ascii="Verdana" w:hAnsi="Verdana"/>
          <w:sz w:val="22"/>
          <w:szCs w:val="22"/>
        </w:rPr>
        <w:t>not result blind</w:t>
      </w:r>
      <w:r w:rsidR="00B44D41" w:rsidRPr="00451B27">
        <w:rPr>
          <w:rFonts w:ascii="Verdana" w:hAnsi="Verdana"/>
          <w:sz w:val="22"/>
          <w:szCs w:val="22"/>
        </w:rPr>
        <w:t xml:space="preserve">, </w:t>
      </w:r>
      <w:r w:rsidR="00F67647" w:rsidRPr="00451B27">
        <w:rPr>
          <w:rFonts w:ascii="Verdana" w:hAnsi="Verdana" w:cs="Arial"/>
          <w:sz w:val="22"/>
          <w:szCs w:val="22"/>
          <w:shd w:val="clear" w:color="auto" w:fill="FFFFFF"/>
        </w:rPr>
        <w:lastRenderedPageBreak/>
        <w:t xml:space="preserve">there </w:t>
      </w:r>
      <w:r w:rsidR="009769DB">
        <w:rPr>
          <w:rFonts w:ascii="Verdana" w:hAnsi="Verdana" w:cs="Arial"/>
          <w:sz w:val="22"/>
          <w:szCs w:val="22"/>
          <w:shd w:val="clear" w:color="auto" w:fill="FFFFFF"/>
        </w:rPr>
        <w:t>was</w:t>
      </w:r>
      <w:r w:rsidR="00F6764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non-heterogeneity</w:t>
      </w:r>
      <w:r w:rsidR="00DA6FAB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between studies (diagnosis, the type of antibiotics, and the follow-up period)</w:t>
      </w:r>
      <w:r w:rsidR="00DA6FAB" w:rsidRPr="00451B27">
        <w:rPr>
          <w:rFonts w:ascii="Verdana" w:hAnsi="Verdana"/>
          <w:sz w:val="22"/>
          <w:szCs w:val="22"/>
        </w:rPr>
        <w:t xml:space="preserve">, and </w:t>
      </w:r>
      <w:r w:rsidR="00684247" w:rsidRPr="00451B27">
        <w:rPr>
          <w:rFonts w:ascii="Verdana" w:hAnsi="Verdana"/>
          <w:sz w:val="22"/>
          <w:szCs w:val="22"/>
        </w:rPr>
        <w:t xml:space="preserve">safety was not </w:t>
      </w:r>
      <w:r w:rsidR="007F4BB4">
        <w:rPr>
          <w:rFonts w:ascii="Verdana" w:hAnsi="Verdana"/>
          <w:sz w:val="22"/>
          <w:szCs w:val="22"/>
        </w:rPr>
        <w:t>assessed</w:t>
      </w:r>
      <w:r w:rsidR="00684247" w:rsidRPr="00451B27">
        <w:rPr>
          <w:rFonts w:ascii="Verdana" w:hAnsi="Verdana"/>
          <w:sz w:val="22"/>
          <w:szCs w:val="22"/>
        </w:rPr>
        <w:t xml:space="preserve"> </w:t>
      </w:r>
      <w:r w:rsidR="00684247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in the seven </w:t>
      </w:r>
      <w:r w:rsidR="00537ED4">
        <w:rPr>
          <w:rFonts w:ascii="Verdana" w:hAnsi="Verdana" w:cs="Arial"/>
          <w:sz w:val="22"/>
          <w:szCs w:val="22"/>
          <w:shd w:val="clear" w:color="auto" w:fill="FFFFFF"/>
        </w:rPr>
        <w:t>trials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Finally, 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the 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definitions of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diarrhoe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a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used in the trials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were either unspecified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or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 xml:space="preserve"> used the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WHO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definition which does not take into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account if this </w:t>
      </w:r>
      <w:r w:rsidR="0097560F" w:rsidRPr="00451B27">
        <w:rPr>
          <w:rFonts w:ascii="Verdana" w:hAnsi="Verdana" w:cs="Arial"/>
          <w:sz w:val="22"/>
          <w:szCs w:val="22"/>
          <w:shd w:val="clear" w:color="auto" w:fill="FFFFFF"/>
        </w:rPr>
        <w:t>diarrhoea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="007F4BB4">
        <w:rPr>
          <w:rFonts w:ascii="Verdana" w:hAnsi="Verdana" w:cs="Arial"/>
          <w:sz w:val="22"/>
          <w:szCs w:val="22"/>
          <w:shd w:val="clear" w:color="auto" w:fill="FFFFFF"/>
        </w:rPr>
        <w:t>was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related to antibiotics or other medication </w:t>
      </w:r>
      <w:r w:rsidR="007A0633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as a </w:t>
      </w:r>
      <w:r w:rsidR="00CD599D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side </w:t>
      </w:r>
      <w:r w:rsidR="00BF5BAD" w:rsidRPr="00451B27">
        <w:rPr>
          <w:rFonts w:ascii="Verdana" w:hAnsi="Verdana" w:cs="Arial"/>
          <w:sz w:val="22"/>
          <w:szCs w:val="22"/>
          <w:shd w:val="clear" w:color="auto" w:fill="FFFFFF"/>
        </w:rPr>
        <w:t>effect</w:t>
      </w:r>
      <w:r w:rsidR="00E47E65"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 (Goldstein and DiMarino, 2000; Schoenmakers et al., 2017)</w:t>
      </w:r>
      <w:r w:rsidRPr="00451B27">
        <w:rPr>
          <w:rFonts w:ascii="Verdana" w:hAnsi="Verdana" w:cs="Arial"/>
          <w:sz w:val="22"/>
          <w:szCs w:val="22"/>
          <w:shd w:val="clear" w:color="auto" w:fill="FFFFFF"/>
        </w:rPr>
        <w:t xml:space="preserve">. </w:t>
      </w:r>
    </w:p>
    <w:p w14:paraId="0DB54EF8" w14:textId="77777777" w:rsidR="00AB343C" w:rsidRPr="00451B27" w:rsidRDefault="00AB343C" w:rsidP="008D4C9F">
      <w:pPr>
        <w:pStyle w:val="NormalWeb"/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</w:p>
    <w:p w14:paraId="7FA3294D" w14:textId="77777777" w:rsidR="00AB343C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br w:type="page"/>
      </w:r>
    </w:p>
    <w:p w14:paraId="31746B6E" w14:textId="77777777" w:rsidR="000E31DF" w:rsidRPr="00451B27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lastRenderedPageBreak/>
        <w:t>Conclusion</w:t>
      </w:r>
    </w:p>
    <w:p w14:paraId="3920CDBD" w14:textId="4728D3CD" w:rsidR="008228A2" w:rsidRPr="00325EFD" w:rsidRDefault="00926B4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t xml:space="preserve"> </w:t>
      </w:r>
    </w:p>
    <w:p w14:paraId="4BC44F3B" w14:textId="5EFA6E3B" w:rsidR="00690591" w:rsidRPr="00451B27" w:rsidRDefault="008228A2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The </w:t>
      </w:r>
      <w:r>
        <w:rPr>
          <w:rFonts w:ascii="Verdana" w:hAnsi="Verdana"/>
          <w:sz w:val="22"/>
          <w:szCs w:val="22"/>
        </w:rPr>
        <w:t>best treatment</w:t>
      </w:r>
      <w:r w:rsidRPr="00451B27">
        <w:rPr>
          <w:rFonts w:ascii="Verdana" w:hAnsi="Verdana"/>
          <w:sz w:val="22"/>
          <w:szCs w:val="22"/>
        </w:rPr>
        <w:t xml:space="preserve"> </w:t>
      </w:r>
      <w:r w:rsidR="00A40057">
        <w:rPr>
          <w:rFonts w:ascii="Verdana" w:hAnsi="Verdana"/>
          <w:sz w:val="22"/>
          <w:szCs w:val="22"/>
        </w:rPr>
        <w:t>for</w:t>
      </w:r>
      <w:r w:rsidRPr="00451B27">
        <w:rPr>
          <w:rFonts w:ascii="Verdana" w:hAnsi="Verdana"/>
          <w:sz w:val="22"/>
          <w:szCs w:val="22"/>
        </w:rPr>
        <w:t xml:space="preserve"> AAD in children is stil</w:t>
      </w:r>
      <w:r>
        <w:rPr>
          <w:rFonts w:ascii="Verdana" w:hAnsi="Verdana"/>
          <w:sz w:val="22"/>
          <w:szCs w:val="22"/>
        </w:rPr>
        <w:t>l</w:t>
      </w:r>
      <w:r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debatable,</w:t>
      </w:r>
      <w:r w:rsidRPr="00451B27">
        <w:rPr>
          <w:rFonts w:ascii="Verdana" w:hAnsi="Verdana"/>
          <w:sz w:val="22"/>
          <w:szCs w:val="22"/>
        </w:rPr>
        <w:t xml:space="preserve"> even in a healthy child. </w:t>
      </w:r>
      <w:r w:rsidR="000E31DF" w:rsidRPr="00451B27">
        <w:rPr>
          <w:rFonts w:ascii="Verdana" w:hAnsi="Verdana"/>
          <w:sz w:val="22"/>
          <w:szCs w:val="22"/>
        </w:rPr>
        <w:t xml:space="preserve">However, the </w:t>
      </w:r>
      <w:r>
        <w:rPr>
          <w:rFonts w:ascii="Verdana" w:hAnsi="Verdana"/>
          <w:sz w:val="22"/>
          <w:szCs w:val="22"/>
        </w:rPr>
        <w:t xml:space="preserve">varying </w:t>
      </w:r>
      <w:r w:rsidR="008D60D3" w:rsidRPr="00451B27">
        <w:rPr>
          <w:rFonts w:ascii="Verdana" w:hAnsi="Verdana"/>
          <w:sz w:val="22"/>
          <w:szCs w:val="22"/>
        </w:rPr>
        <w:t xml:space="preserve">research </w:t>
      </w:r>
      <w:r w:rsidR="000E31DF" w:rsidRPr="00451B27">
        <w:rPr>
          <w:rFonts w:ascii="Verdana" w:hAnsi="Verdana"/>
          <w:sz w:val="22"/>
          <w:szCs w:val="22"/>
        </w:rPr>
        <w:t>result</w:t>
      </w:r>
      <w:r>
        <w:rPr>
          <w:rFonts w:ascii="Verdana" w:hAnsi="Verdana"/>
          <w:sz w:val="22"/>
          <w:szCs w:val="22"/>
        </w:rPr>
        <w:t>s</w:t>
      </w:r>
      <w:r w:rsidR="000E31DF" w:rsidRPr="00451B2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suggests that treatment is influenced</w:t>
      </w:r>
      <w:r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by</w:t>
      </w:r>
      <w:r w:rsidR="008D60D3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0E31DF" w:rsidRPr="00451B27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many factors. The most significant factor </w:t>
      </w:r>
      <w:r w:rsidR="000E31DF" w:rsidRPr="00451B27">
        <w:rPr>
          <w:rFonts w:ascii="Verdana" w:hAnsi="Verdana"/>
          <w:sz w:val="22"/>
          <w:szCs w:val="22"/>
        </w:rPr>
        <w:t xml:space="preserve">is </w:t>
      </w:r>
      <w:r w:rsidR="008D60D3" w:rsidRPr="00451B27">
        <w:rPr>
          <w:rFonts w:ascii="Verdana" w:hAnsi="Verdana"/>
          <w:sz w:val="22"/>
          <w:szCs w:val="22"/>
        </w:rPr>
        <w:t>the probiotics</w:t>
      </w:r>
      <w:r w:rsidR="000E31DF" w:rsidRPr="00451B27">
        <w:rPr>
          <w:rFonts w:ascii="Verdana" w:hAnsi="Verdana"/>
          <w:sz w:val="22"/>
          <w:szCs w:val="22"/>
        </w:rPr>
        <w:t xml:space="preserve"> dose, type, frequency </w:t>
      </w:r>
      <w:r w:rsidR="006F7313" w:rsidRPr="00451B27">
        <w:rPr>
          <w:rFonts w:ascii="Verdana" w:hAnsi="Verdana"/>
          <w:sz w:val="22"/>
          <w:szCs w:val="22"/>
        </w:rPr>
        <w:t xml:space="preserve">that </w:t>
      </w:r>
      <w:r w:rsidRPr="00451B27">
        <w:rPr>
          <w:rFonts w:ascii="Verdana" w:hAnsi="Verdana"/>
          <w:sz w:val="22"/>
          <w:szCs w:val="22"/>
        </w:rPr>
        <w:t>asynchronous with personality changes as paediatric eat pattern</w:t>
      </w:r>
      <w:r w:rsidR="000E31DF" w:rsidRPr="00451B27">
        <w:rPr>
          <w:rFonts w:ascii="Verdana" w:hAnsi="Verdana"/>
          <w:sz w:val="22"/>
          <w:szCs w:val="22"/>
        </w:rPr>
        <w:t xml:space="preserve">. </w:t>
      </w:r>
      <w:r w:rsidR="006F7313" w:rsidRPr="00451B27">
        <w:rPr>
          <w:rFonts w:ascii="Verdana" w:hAnsi="Verdana"/>
          <w:sz w:val="22"/>
          <w:szCs w:val="22"/>
        </w:rPr>
        <w:t>Thus,</w:t>
      </w:r>
      <w:r w:rsidR="000E31DF" w:rsidRPr="00451B27">
        <w:rPr>
          <w:rFonts w:ascii="Verdana" w:hAnsi="Verdana"/>
          <w:sz w:val="22"/>
          <w:szCs w:val="22"/>
        </w:rPr>
        <w:t xml:space="preserve"> if the </w:t>
      </w:r>
      <w:r>
        <w:rPr>
          <w:rFonts w:ascii="Verdana" w:hAnsi="Verdana"/>
          <w:sz w:val="22"/>
          <w:szCs w:val="22"/>
        </w:rPr>
        <w:t xml:space="preserve">patient’s </w:t>
      </w:r>
      <w:r w:rsidR="000E31DF" w:rsidRPr="00451B27">
        <w:rPr>
          <w:rFonts w:ascii="Verdana" w:hAnsi="Verdana"/>
          <w:sz w:val="22"/>
          <w:szCs w:val="22"/>
        </w:rPr>
        <w:t>diet</w:t>
      </w:r>
      <w:r>
        <w:rPr>
          <w:rFonts w:ascii="Verdana" w:hAnsi="Verdana"/>
          <w:sz w:val="22"/>
          <w:szCs w:val="22"/>
        </w:rPr>
        <w:t xml:space="preserve"> is</w:t>
      </w:r>
      <w:r w:rsidR="000E31DF" w:rsidRPr="00451B27">
        <w:rPr>
          <w:rFonts w:ascii="Verdana" w:hAnsi="Verdana"/>
          <w:sz w:val="22"/>
          <w:szCs w:val="22"/>
        </w:rPr>
        <w:t xml:space="preserve"> high in prebiotic, the result will be preferable. </w:t>
      </w:r>
      <w:r w:rsidR="00631445" w:rsidRPr="00451B27">
        <w:rPr>
          <w:rFonts w:ascii="Verdana" w:hAnsi="Verdana"/>
          <w:sz w:val="22"/>
          <w:szCs w:val="22"/>
        </w:rPr>
        <w:t>While,</w:t>
      </w:r>
      <w:r w:rsidR="006F7313" w:rsidRPr="00451B27">
        <w:rPr>
          <w:rFonts w:ascii="Verdana" w:hAnsi="Verdana"/>
          <w:sz w:val="22"/>
          <w:szCs w:val="22"/>
        </w:rPr>
        <w:t xml:space="preserve"> i</w:t>
      </w:r>
      <w:r w:rsidR="000E31DF" w:rsidRPr="00451B27">
        <w:rPr>
          <w:rFonts w:ascii="Verdana" w:hAnsi="Verdana"/>
          <w:sz w:val="22"/>
          <w:szCs w:val="22"/>
        </w:rPr>
        <w:t xml:space="preserve">f </w:t>
      </w:r>
      <w:r>
        <w:rPr>
          <w:rFonts w:ascii="Verdana" w:hAnsi="Verdana"/>
          <w:sz w:val="22"/>
          <w:szCs w:val="22"/>
        </w:rPr>
        <w:t>the patient’s diet</w:t>
      </w:r>
      <w:r w:rsidR="000E31DF" w:rsidRPr="00451B27">
        <w:rPr>
          <w:rFonts w:ascii="Verdana" w:hAnsi="Verdana"/>
          <w:sz w:val="22"/>
          <w:szCs w:val="22"/>
        </w:rPr>
        <w:t xml:space="preserve"> contains food high in fat</w:t>
      </w:r>
      <w:r>
        <w:rPr>
          <w:rFonts w:ascii="Verdana" w:hAnsi="Verdana"/>
          <w:sz w:val="22"/>
          <w:szCs w:val="22"/>
        </w:rPr>
        <w:t xml:space="preserve"> it increases the chances of</w:t>
      </w:r>
      <w:r w:rsidR="000E31DF" w:rsidRPr="00451B27">
        <w:rPr>
          <w:rFonts w:ascii="Verdana" w:hAnsi="Verdana"/>
          <w:sz w:val="22"/>
          <w:szCs w:val="22"/>
        </w:rPr>
        <w:t xml:space="preserve"> delayed gastric</w:t>
      </w:r>
      <w:r>
        <w:rPr>
          <w:rFonts w:ascii="Verdana" w:hAnsi="Verdana"/>
          <w:sz w:val="22"/>
          <w:szCs w:val="22"/>
        </w:rPr>
        <w:t xml:space="preserve"> emptying and the likelihood that</w:t>
      </w:r>
      <w:r w:rsidR="000E31DF" w:rsidRPr="00451B27">
        <w:rPr>
          <w:rFonts w:ascii="Verdana" w:hAnsi="Verdana"/>
          <w:sz w:val="22"/>
          <w:szCs w:val="22"/>
        </w:rPr>
        <w:t xml:space="preserve"> the probiotic might</w:t>
      </w:r>
      <w:r>
        <w:rPr>
          <w:rFonts w:ascii="Verdana" w:hAnsi="Verdana"/>
          <w:sz w:val="22"/>
          <w:szCs w:val="22"/>
        </w:rPr>
        <w:t xml:space="preserve"> be</w:t>
      </w:r>
      <w:r w:rsidR="000E31DF" w:rsidRPr="00451B27">
        <w:rPr>
          <w:rFonts w:ascii="Verdana" w:hAnsi="Verdana"/>
          <w:sz w:val="22"/>
          <w:szCs w:val="22"/>
        </w:rPr>
        <w:t xml:space="preserve"> destroy</w:t>
      </w:r>
      <w:r>
        <w:rPr>
          <w:rFonts w:ascii="Verdana" w:hAnsi="Verdana"/>
          <w:sz w:val="22"/>
          <w:szCs w:val="22"/>
        </w:rPr>
        <w:t>ed</w:t>
      </w:r>
      <w:r w:rsidR="000E31DF" w:rsidRPr="00451B27">
        <w:rPr>
          <w:rFonts w:ascii="Verdana" w:hAnsi="Verdana"/>
          <w:sz w:val="22"/>
          <w:szCs w:val="22"/>
        </w:rPr>
        <w:t xml:space="preserve"> before arrival to the </w:t>
      </w:r>
      <w:r w:rsidRPr="00451B27">
        <w:rPr>
          <w:rFonts w:ascii="Verdana" w:hAnsi="Verdana"/>
          <w:sz w:val="22"/>
          <w:szCs w:val="22"/>
        </w:rPr>
        <w:t>colon</w:t>
      </w:r>
      <w:r w:rsidR="000E31DF" w:rsidRPr="00451B27">
        <w:rPr>
          <w:rFonts w:ascii="Verdana" w:hAnsi="Verdana"/>
          <w:sz w:val="22"/>
          <w:szCs w:val="22"/>
        </w:rPr>
        <w:t>. However, all the trials show a significant</w:t>
      </w:r>
      <w:r>
        <w:rPr>
          <w:rFonts w:ascii="Verdana" w:hAnsi="Verdana"/>
          <w:sz w:val="22"/>
          <w:szCs w:val="22"/>
        </w:rPr>
        <w:t>ly</w:t>
      </w:r>
      <w:r w:rsidR="000E31DF" w:rsidRPr="00451B27">
        <w:rPr>
          <w:rFonts w:ascii="Verdana" w:hAnsi="Verdana"/>
          <w:sz w:val="22"/>
          <w:szCs w:val="22"/>
        </w:rPr>
        <w:t xml:space="preserve"> similar </w:t>
      </w:r>
      <w:r w:rsidR="0097560F" w:rsidRPr="00451B27">
        <w:rPr>
          <w:rFonts w:ascii="Verdana" w:hAnsi="Verdana"/>
          <w:sz w:val="22"/>
          <w:szCs w:val="22"/>
        </w:rPr>
        <w:t>hospitalisation</w:t>
      </w:r>
      <w:r w:rsidR="000E31DF" w:rsidRPr="00451B27">
        <w:rPr>
          <w:rFonts w:ascii="Verdana" w:hAnsi="Verdana"/>
          <w:sz w:val="22"/>
          <w:szCs w:val="22"/>
        </w:rPr>
        <w:t xml:space="preserve"> rate in the intervention group and control group (placebo).</w:t>
      </w:r>
    </w:p>
    <w:p w14:paraId="45206D30" w14:textId="0954C1B8" w:rsidR="00F86F41" w:rsidRPr="00451B27" w:rsidRDefault="008228A2" w:rsidP="008D4C9F">
      <w:pPr>
        <w:pStyle w:val="NormalWeb"/>
        <w:spacing w:line="360" w:lineRule="auto"/>
        <w:jc w:val="both"/>
        <w:rPr>
          <w:rFonts w:ascii="Verdana" w:hAnsi="Verdana"/>
          <w:sz w:val="22"/>
          <w:szCs w:val="22"/>
          <w:rtl/>
        </w:rPr>
      </w:pPr>
      <w:r>
        <w:rPr>
          <w:rFonts w:ascii="Verdana" w:hAnsi="Verdana"/>
          <w:sz w:val="22"/>
          <w:szCs w:val="22"/>
        </w:rPr>
        <w:t>The following recommendations would</w:t>
      </w:r>
      <w:r w:rsidR="00926B4D" w:rsidRPr="00451B27">
        <w:rPr>
          <w:rFonts w:ascii="Verdana" w:hAnsi="Verdana"/>
          <w:sz w:val="22"/>
          <w:szCs w:val="22"/>
        </w:rPr>
        <w:t xml:space="preserve"> improve the methodological quality o</w:t>
      </w:r>
      <w:r>
        <w:rPr>
          <w:rFonts w:ascii="Verdana" w:hAnsi="Verdana"/>
          <w:sz w:val="22"/>
          <w:szCs w:val="22"/>
        </w:rPr>
        <w:t>f</w:t>
      </w:r>
      <w:r w:rsidR="006F7313" w:rsidRPr="00451B27">
        <w:rPr>
          <w:rFonts w:ascii="Verdana" w:hAnsi="Verdana"/>
          <w:sz w:val="22"/>
          <w:szCs w:val="22"/>
        </w:rPr>
        <w:t xml:space="preserve"> future</w:t>
      </w:r>
      <w:r w:rsidR="00926B4D" w:rsidRPr="00451B27">
        <w:rPr>
          <w:rFonts w:ascii="Verdana" w:hAnsi="Verdana"/>
          <w:sz w:val="22"/>
          <w:szCs w:val="22"/>
        </w:rPr>
        <w:t xml:space="preserve"> studies</w:t>
      </w:r>
      <w:r w:rsidR="006F7313" w:rsidRPr="00451B27">
        <w:rPr>
          <w:rFonts w:ascii="Verdana" w:hAnsi="Verdana"/>
          <w:sz w:val="22"/>
          <w:szCs w:val="22"/>
        </w:rPr>
        <w:t xml:space="preserve">. </w:t>
      </w:r>
      <w:r w:rsidR="00631445" w:rsidRPr="00451B27">
        <w:rPr>
          <w:rFonts w:ascii="Verdana" w:hAnsi="Verdana"/>
          <w:sz w:val="22"/>
          <w:szCs w:val="22"/>
        </w:rPr>
        <w:t xml:space="preserve">(1) </w:t>
      </w:r>
      <w:r w:rsidR="006F7313" w:rsidRPr="00451B27">
        <w:rPr>
          <w:rFonts w:ascii="Verdana" w:hAnsi="Verdana"/>
          <w:sz w:val="22"/>
          <w:szCs w:val="22"/>
        </w:rPr>
        <w:t xml:space="preserve">It must </w:t>
      </w:r>
      <w:r>
        <w:rPr>
          <w:rFonts w:ascii="Verdana" w:hAnsi="Verdana"/>
          <w:sz w:val="22"/>
          <w:szCs w:val="22"/>
        </w:rPr>
        <w:t>be focused</w:t>
      </w:r>
      <w:r w:rsidR="00926B4D" w:rsidRPr="00451B27">
        <w:rPr>
          <w:rFonts w:ascii="Verdana" w:hAnsi="Verdana"/>
          <w:sz w:val="22"/>
          <w:szCs w:val="22"/>
        </w:rPr>
        <w:t xml:space="preserve"> on one </w:t>
      </w:r>
      <w:r w:rsidR="00631445" w:rsidRPr="00451B27">
        <w:rPr>
          <w:rFonts w:ascii="Verdana" w:hAnsi="Verdana"/>
          <w:sz w:val="22"/>
          <w:szCs w:val="22"/>
        </w:rPr>
        <w:t xml:space="preserve">probiotic </w:t>
      </w:r>
      <w:r w:rsidR="00926B4D" w:rsidRPr="00451B27">
        <w:rPr>
          <w:rFonts w:ascii="Verdana" w:hAnsi="Verdana"/>
          <w:sz w:val="22"/>
          <w:szCs w:val="22"/>
        </w:rPr>
        <w:t>strain, with dose 10</w:t>
      </w:r>
      <w:r w:rsidR="00926B4D" w:rsidRPr="00451B27">
        <w:rPr>
          <w:rFonts w:ascii="Verdana" w:hAnsi="Verdana"/>
          <w:sz w:val="22"/>
          <w:szCs w:val="22"/>
          <w:vertAlign w:val="superscript"/>
        </w:rPr>
        <w:t xml:space="preserve">9 </w:t>
      </w:r>
      <w:r w:rsidR="00926B4D" w:rsidRPr="00451B27">
        <w:rPr>
          <w:rFonts w:ascii="Verdana" w:hAnsi="Verdana"/>
          <w:sz w:val="22"/>
          <w:szCs w:val="22"/>
        </w:rPr>
        <w:t>CUF twice per day</w:t>
      </w:r>
      <w:r w:rsidR="006F7313" w:rsidRPr="00451B27">
        <w:rPr>
          <w:rFonts w:ascii="Verdana" w:hAnsi="Verdana"/>
          <w:sz w:val="22"/>
          <w:szCs w:val="22"/>
        </w:rPr>
        <w:t xml:space="preserve">, </w:t>
      </w:r>
      <w:r w:rsidR="00631445" w:rsidRPr="00451B27">
        <w:rPr>
          <w:rFonts w:ascii="Verdana" w:hAnsi="Verdana"/>
          <w:sz w:val="22"/>
          <w:szCs w:val="22"/>
        </w:rPr>
        <w:t>(2) Insert the zinc supplement with probiotic intervention by 10mg/day (</w:t>
      </w:r>
      <w:r>
        <w:rPr>
          <w:rFonts w:ascii="Verdana" w:hAnsi="Verdana"/>
          <w:sz w:val="22"/>
          <w:szCs w:val="22"/>
        </w:rPr>
        <w:t xml:space="preserve">for patients </w:t>
      </w:r>
      <w:r w:rsidR="00631445" w:rsidRPr="00451B27">
        <w:rPr>
          <w:rFonts w:ascii="Verdana" w:hAnsi="Verdana"/>
          <w:sz w:val="22"/>
          <w:szCs w:val="22"/>
        </w:rPr>
        <w:t>less than six months</w:t>
      </w:r>
      <w:r>
        <w:rPr>
          <w:rFonts w:ascii="Verdana" w:hAnsi="Verdana"/>
          <w:sz w:val="22"/>
          <w:szCs w:val="22"/>
        </w:rPr>
        <w:t xml:space="preserve"> old</w:t>
      </w:r>
      <w:r w:rsidR="00631445" w:rsidRPr="00451B27"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 xml:space="preserve"> or</w:t>
      </w:r>
      <w:r w:rsidR="00631445" w:rsidRPr="00451B27">
        <w:rPr>
          <w:rFonts w:ascii="Verdana" w:hAnsi="Verdana"/>
          <w:sz w:val="22"/>
          <w:szCs w:val="22"/>
        </w:rPr>
        <w:t xml:space="preserve"> 20 mg/day (</w:t>
      </w:r>
      <w:r>
        <w:rPr>
          <w:rFonts w:ascii="Verdana" w:hAnsi="Verdana"/>
          <w:sz w:val="22"/>
          <w:szCs w:val="22"/>
        </w:rPr>
        <w:t>for patients six</w:t>
      </w:r>
      <w:r w:rsidR="00631445" w:rsidRPr="00451B27">
        <w:rPr>
          <w:rFonts w:ascii="Verdana" w:hAnsi="Verdana"/>
          <w:sz w:val="22"/>
          <w:szCs w:val="22"/>
        </w:rPr>
        <w:t xml:space="preserve"> months or older). (3) Probiotic </w:t>
      </w:r>
      <w:r>
        <w:rPr>
          <w:rFonts w:ascii="Verdana" w:hAnsi="Verdana"/>
          <w:sz w:val="22"/>
          <w:szCs w:val="22"/>
        </w:rPr>
        <w:t xml:space="preserve">to be </w:t>
      </w:r>
      <w:r w:rsidR="006F7313" w:rsidRPr="00451B27">
        <w:rPr>
          <w:rFonts w:ascii="Verdana" w:hAnsi="Verdana"/>
          <w:sz w:val="22"/>
          <w:szCs w:val="22"/>
        </w:rPr>
        <w:t>ingest</w:t>
      </w:r>
      <w:r>
        <w:rPr>
          <w:rFonts w:ascii="Verdana" w:hAnsi="Verdana"/>
          <w:sz w:val="22"/>
          <w:szCs w:val="22"/>
        </w:rPr>
        <w:t>ed</w:t>
      </w:r>
      <w:r w:rsidR="006F7313" w:rsidRPr="00451B27">
        <w:rPr>
          <w:rFonts w:ascii="Verdana" w:hAnsi="Verdana"/>
          <w:sz w:val="22"/>
          <w:szCs w:val="22"/>
        </w:rPr>
        <w:t xml:space="preserve"> orally </w:t>
      </w:r>
      <w:r w:rsidR="00926B4D" w:rsidRPr="00451B27">
        <w:rPr>
          <w:rFonts w:ascii="Verdana" w:hAnsi="Verdana"/>
          <w:sz w:val="22"/>
          <w:szCs w:val="22"/>
        </w:rPr>
        <w:t xml:space="preserve">after </w:t>
      </w:r>
      <w:r w:rsidR="006F7313" w:rsidRPr="00451B27">
        <w:rPr>
          <w:rFonts w:ascii="Verdana" w:hAnsi="Verdana"/>
          <w:sz w:val="22"/>
          <w:szCs w:val="22"/>
        </w:rPr>
        <w:t>the breast-feeding time</w:t>
      </w:r>
      <w:r w:rsidR="00926B4D" w:rsidRPr="00451B27">
        <w:rPr>
          <w:rFonts w:ascii="Verdana" w:hAnsi="Verdana"/>
          <w:sz w:val="22"/>
          <w:szCs w:val="22"/>
        </w:rPr>
        <w:t xml:space="preserve"> or </w:t>
      </w:r>
      <w:r w:rsidR="006F7313" w:rsidRPr="00451B27">
        <w:rPr>
          <w:rFonts w:ascii="Verdana" w:hAnsi="Verdana"/>
          <w:sz w:val="22"/>
          <w:szCs w:val="22"/>
        </w:rPr>
        <w:t xml:space="preserve">the </w:t>
      </w:r>
      <w:r w:rsidR="00926B4D" w:rsidRPr="00451B27">
        <w:rPr>
          <w:rFonts w:ascii="Verdana" w:hAnsi="Verdana"/>
          <w:sz w:val="22"/>
          <w:szCs w:val="22"/>
        </w:rPr>
        <w:t>high prebiotic, low-fat diet.</w:t>
      </w:r>
      <w:r w:rsidR="00631445" w:rsidRPr="00451B27">
        <w:rPr>
          <w:rFonts w:ascii="Verdana" w:hAnsi="Verdana"/>
          <w:sz w:val="22"/>
          <w:szCs w:val="22"/>
        </w:rPr>
        <w:t xml:space="preserve"> (4) </w:t>
      </w:r>
      <w:r>
        <w:rPr>
          <w:rFonts w:ascii="Verdana" w:hAnsi="Verdana"/>
          <w:sz w:val="22"/>
          <w:szCs w:val="22"/>
        </w:rPr>
        <w:t>The probiotic</w:t>
      </w:r>
      <w:r w:rsidR="00926B4D" w:rsidRPr="00451B27">
        <w:rPr>
          <w:rFonts w:ascii="Verdana" w:hAnsi="Verdana"/>
          <w:sz w:val="22"/>
          <w:szCs w:val="22"/>
        </w:rPr>
        <w:t xml:space="preserve"> must be separated from the antibiotic insertion </w:t>
      </w:r>
      <w:r w:rsidR="006F7313" w:rsidRPr="00451B27">
        <w:rPr>
          <w:rFonts w:ascii="Verdana" w:hAnsi="Verdana"/>
          <w:sz w:val="22"/>
          <w:szCs w:val="22"/>
        </w:rPr>
        <w:t xml:space="preserve">time </w:t>
      </w:r>
      <w:r w:rsidR="00EC7911">
        <w:rPr>
          <w:rFonts w:ascii="Verdana" w:hAnsi="Verdana"/>
          <w:sz w:val="22"/>
          <w:szCs w:val="22"/>
        </w:rPr>
        <w:t>by at</w:t>
      </w:r>
      <w:r w:rsidR="006F7313" w:rsidRPr="00451B27">
        <w:rPr>
          <w:rFonts w:ascii="Verdana" w:hAnsi="Verdana"/>
          <w:sz w:val="22"/>
          <w:szCs w:val="22"/>
        </w:rPr>
        <w:t xml:space="preserve"> least </w:t>
      </w:r>
      <w:r w:rsidR="00926B4D" w:rsidRPr="00451B27">
        <w:rPr>
          <w:rFonts w:ascii="Verdana" w:hAnsi="Verdana"/>
          <w:sz w:val="22"/>
          <w:szCs w:val="22"/>
        </w:rPr>
        <w:t>two</w:t>
      </w:r>
      <w:r w:rsidR="006F7313" w:rsidRPr="00451B27">
        <w:rPr>
          <w:rFonts w:ascii="Verdana" w:hAnsi="Verdana"/>
          <w:sz w:val="22"/>
          <w:szCs w:val="22"/>
        </w:rPr>
        <w:t xml:space="preserve"> hours</w:t>
      </w:r>
      <w:r w:rsidR="00926B4D" w:rsidRPr="00451B27">
        <w:rPr>
          <w:rFonts w:ascii="Verdana" w:hAnsi="Verdana"/>
          <w:sz w:val="22"/>
          <w:szCs w:val="22"/>
        </w:rPr>
        <w:t xml:space="preserve">. </w:t>
      </w:r>
      <w:r w:rsidR="00631445" w:rsidRPr="00451B27">
        <w:rPr>
          <w:rFonts w:ascii="Verdana" w:hAnsi="Verdana"/>
          <w:sz w:val="22"/>
          <w:szCs w:val="22"/>
        </w:rPr>
        <w:t>(5)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631445" w:rsidRPr="00451B27">
        <w:rPr>
          <w:rFonts w:ascii="Verdana" w:hAnsi="Verdana"/>
          <w:sz w:val="22"/>
          <w:szCs w:val="22"/>
        </w:rPr>
        <w:t>T</w:t>
      </w:r>
      <w:r w:rsidR="00926B4D" w:rsidRPr="00451B27">
        <w:rPr>
          <w:rFonts w:ascii="Verdana" w:hAnsi="Verdana"/>
          <w:sz w:val="22"/>
          <w:szCs w:val="22"/>
        </w:rPr>
        <w:t xml:space="preserve">he probiotic should </w:t>
      </w:r>
      <w:r w:rsidR="00EC7911">
        <w:rPr>
          <w:rFonts w:ascii="Verdana" w:hAnsi="Verdana"/>
          <w:sz w:val="22"/>
          <w:szCs w:val="22"/>
        </w:rPr>
        <w:t>continue to be</w:t>
      </w:r>
      <w:r w:rsidR="00926B4D" w:rsidRPr="00451B27">
        <w:rPr>
          <w:rFonts w:ascii="Verdana" w:hAnsi="Verdana"/>
          <w:sz w:val="22"/>
          <w:szCs w:val="22"/>
        </w:rPr>
        <w:t xml:space="preserve"> ingest</w:t>
      </w:r>
      <w:r w:rsidR="00EC7911">
        <w:rPr>
          <w:rFonts w:ascii="Verdana" w:hAnsi="Verdana"/>
          <w:sz w:val="22"/>
          <w:szCs w:val="22"/>
        </w:rPr>
        <w:t>ed for three weeks</w:t>
      </w:r>
      <w:r w:rsidR="00926B4D" w:rsidRPr="00451B27">
        <w:rPr>
          <w:rFonts w:ascii="Verdana" w:hAnsi="Verdana"/>
          <w:sz w:val="22"/>
          <w:szCs w:val="22"/>
        </w:rPr>
        <w:t xml:space="preserve"> after stopping the antibiotic. </w:t>
      </w:r>
      <w:r w:rsidR="00EC7911">
        <w:rPr>
          <w:rFonts w:ascii="Verdana" w:hAnsi="Verdana"/>
          <w:sz w:val="22"/>
          <w:szCs w:val="22"/>
        </w:rPr>
        <w:t>To improve the</w:t>
      </w:r>
      <w:r w:rsidR="00926B4D" w:rsidRPr="00451B27">
        <w:rPr>
          <w:rFonts w:ascii="Verdana" w:hAnsi="Verdana"/>
          <w:sz w:val="22"/>
          <w:szCs w:val="22"/>
        </w:rPr>
        <w:t xml:space="preserve"> </w:t>
      </w:r>
      <w:r w:rsidR="00076C9A" w:rsidRPr="00451B27">
        <w:rPr>
          <w:rFonts w:ascii="Verdana" w:hAnsi="Verdana"/>
          <w:sz w:val="22"/>
          <w:szCs w:val="22"/>
        </w:rPr>
        <w:t>assessment the</w:t>
      </w:r>
      <w:r w:rsidR="00EC7911">
        <w:rPr>
          <w:rFonts w:ascii="Verdana" w:hAnsi="Verdana"/>
          <w:sz w:val="22"/>
          <w:szCs w:val="22"/>
        </w:rPr>
        <w:t xml:space="preserve"> patient’s</w:t>
      </w:r>
      <w:r w:rsidR="00076C9A" w:rsidRPr="00451B27">
        <w:rPr>
          <w:rFonts w:ascii="Verdana" w:hAnsi="Verdana"/>
          <w:sz w:val="22"/>
          <w:szCs w:val="22"/>
        </w:rPr>
        <w:t xml:space="preserve"> dietary record</w:t>
      </w:r>
      <w:r w:rsidR="00EC7911">
        <w:rPr>
          <w:rFonts w:ascii="Verdana" w:hAnsi="Verdana"/>
          <w:sz w:val="22"/>
          <w:szCs w:val="22"/>
        </w:rPr>
        <w:t xml:space="preserve"> should be considered </w:t>
      </w:r>
      <w:r w:rsidR="00076C9A" w:rsidRPr="00451B27">
        <w:rPr>
          <w:rFonts w:ascii="Verdana" w:hAnsi="Verdana"/>
          <w:sz w:val="22"/>
          <w:szCs w:val="22"/>
        </w:rPr>
        <w:t xml:space="preserve">in nutrition intervention, </w:t>
      </w:r>
      <w:r w:rsidR="00362F12" w:rsidRPr="00451B27">
        <w:rPr>
          <w:rFonts w:ascii="Verdana" w:hAnsi="Verdana"/>
          <w:sz w:val="22"/>
          <w:szCs w:val="22"/>
        </w:rPr>
        <w:t xml:space="preserve">the gut microbiome </w:t>
      </w:r>
      <w:r w:rsidR="00EC7911">
        <w:rPr>
          <w:rFonts w:ascii="Verdana" w:hAnsi="Verdana"/>
          <w:sz w:val="22"/>
          <w:szCs w:val="22"/>
        </w:rPr>
        <w:t xml:space="preserve">should be tested </w:t>
      </w:r>
      <w:r w:rsidR="00362F12" w:rsidRPr="00451B27">
        <w:rPr>
          <w:rFonts w:ascii="Verdana" w:hAnsi="Verdana"/>
          <w:sz w:val="22"/>
          <w:szCs w:val="22"/>
        </w:rPr>
        <w:t xml:space="preserve">before and after intervention by using the pyrosequencing of 16S rRNA technic, </w:t>
      </w:r>
      <w:r w:rsidR="00631445" w:rsidRPr="00451B27">
        <w:rPr>
          <w:rFonts w:ascii="Verdana" w:hAnsi="Verdana"/>
          <w:sz w:val="22"/>
          <w:szCs w:val="22"/>
        </w:rPr>
        <w:t>beside</w:t>
      </w:r>
      <w:r w:rsidR="006F7313" w:rsidRPr="00451B27">
        <w:rPr>
          <w:rFonts w:ascii="Verdana" w:hAnsi="Verdana"/>
          <w:sz w:val="22"/>
          <w:szCs w:val="22"/>
        </w:rPr>
        <w:t xml:space="preserve"> the AAD characteristics. The </w:t>
      </w:r>
      <w:r w:rsidR="001D1E16" w:rsidRPr="00451B27">
        <w:rPr>
          <w:rFonts w:ascii="Verdana" w:hAnsi="Verdana"/>
          <w:sz w:val="22"/>
          <w:szCs w:val="22"/>
        </w:rPr>
        <w:t xml:space="preserve">follow-up </w:t>
      </w:r>
      <w:r w:rsidR="006F7313" w:rsidRPr="00451B27">
        <w:rPr>
          <w:rFonts w:ascii="Verdana" w:hAnsi="Verdana"/>
          <w:sz w:val="22"/>
          <w:szCs w:val="22"/>
        </w:rPr>
        <w:t xml:space="preserve">with the patient should be extended </w:t>
      </w:r>
      <w:r w:rsidR="001D1E16" w:rsidRPr="00451B27">
        <w:rPr>
          <w:rFonts w:ascii="Verdana" w:hAnsi="Verdana"/>
          <w:sz w:val="22"/>
          <w:szCs w:val="22"/>
        </w:rPr>
        <w:t>until eight weeks post</w:t>
      </w:r>
      <w:r w:rsidR="00EC7911">
        <w:rPr>
          <w:rFonts w:ascii="Verdana" w:hAnsi="Verdana"/>
          <w:sz w:val="22"/>
          <w:szCs w:val="22"/>
        </w:rPr>
        <w:t xml:space="preserve"> </w:t>
      </w:r>
      <w:r w:rsidR="001D1E16" w:rsidRPr="00451B27">
        <w:rPr>
          <w:rFonts w:ascii="Verdana" w:hAnsi="Verdana"/>
          <w:sz w:val="22"/>
          <w:szCs w:val="22"/>
        </w:rPr>
        <w:t xml:space="preserve">antibiotic intake. </w:t>
      </w:r>
      <w:r w:rsidR="00EC7911">
        <w:rPr>
          <w:rFonts w:ascii="Verdana" w:hAnsi="Verdana"/>
          <w:sz w:val="22"/>
          <w:szCs w:val="22"/>
        </w:rPr>
        <w:t>These</w:t>
      </w:r>
      <w:r w:rsidR="008D60D3" w:rsidRPr="00451B27">
        <w:rPr>
          <w:rFonts w:ascii="Verdana" w:hAnsi="Verdana"/>
          <w:sz w:val="22"/>
          <w:szCs w:val="22"/>
        </w:rPr>
        <w:t xml:space="preserve"> guideline</w:t>
      </w:r>
      <w:r w:rsidR="00EC7911">
        <w:rPr>
          <w:rFonts w:ascii="Verdana" w:hAnsi="Verdana"/>
          <w:sz w:val="22"/>
          <w:szCs w:val="22"/>
        </w:rPr>
        <w:t xml:space="preserve">s </w:t>
      </w:r>
      <w:r w:rsidR="00243ED5" w:rsidRPr="00451B27">
        <w:rPr>
          <w:rFonts w:ascii="Verdana" w:hAnsi="Verdana"/>
          <w:sz w:val="22"/>
          <w:szCs w:val="22"/>
        </w:rPr>
        <w:t xml:space="preserve">would </w:t>
      </w:r>
      <w:r w:rsidR="00EC7911">
        <w:rPr>
          <w:rFonts w:ascii="Verdana" w:hAnsi="Verdana"/>
          <w:sz w:val="22"/>
          <w:szCs w:val="22"/>
        </w:rPr>
        <w:t xml:space="preserve">help </w:t>
      </w:r>
      <w:r w:rsidR="008D60D3" w:rsidRPr="00451B27">
        <w:rPr>
          <w:rFonts w:ascii="Verdana" w:hAnsi="Verdana"/>
          <w:sz w:val="22"/>
          <w:szCs w:val="22"/>
        </w:rPr>
        <w:t>personali</w:t>
      </w:r>
      <w:r w:rsidR="00EC7911">
        <w:rPr>
          <w:rFonts w:ascii="Verdana" w:hAnsi="Verdana"/>
          <w:sz w:val="22"/>
          <w:szCs w:val="22"/>
        </w:rPr>
        <w:t>s</w:t>
      </w:r>
      <w:r w:rsidR="008D60D3" w:rsidRPr="00451B27">
        <w:rPr>
          <w:rFonts w:ascii="Verdana" w:hAnsi="Verdana"/>
          <w:sz w:val="22"/>
          <w:szCs w:val="22"/>
        </w:rPr>
        <w:t>e therapy recommendation</w:t>
      </w:r>
      <w:r w:rsidR="00243ED5" w:rsidRPr="00451B27">
        <w:rPr>
          <w:rFonts w:ascii="Verdana" w:hAnsi="Verdana"/>
          <w:sz w:val="22"/>
          <w:szCs w:val="22"/>
        </w:rPr>
        <w:t xml:space="preserve"> </w:t>
      </w:r>
      <w:r w:rsidR="00EC7911">
        <w:rPr>
          <w:rFonts w:ascii="Verdana" w:hAnsi="Verdana"/>
          <w:sz w:val="22"/>
          <w:szCs w:val="22"/>
        </w:rPr>
        <w:t>to fit the characteristics and needs of the patient</w:t>
      </w:r>
      <w:r w:rsidR="008D60D3" w:rsidRPr="00451B27">
        <w:rPr>
          <w:rFonts w:ascii="Verdana" w:hAnsi="Verdana"/>
          <w:sz w:val="22"/>
          <w:szCs w:val="22"/>
        </w:rPr>
        <w:t xml:space="preserve">. </w:t>
      </w:r>
    </w:p>
    <w:p w14:paraId="0809B3B7" w14:textId="002F499A" w:rsidR="00B30029" w:rsidRPr="00451B27" w:rsidRDefault="00926B4D" w:rsidP="008D4C9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451B27">
        <w:rPr>
          <w:rFonts w:ascii="Verdana" w:hAnsi="Verdana"/>
          <w:sz w:val="22"/>
          <w:szCs w:val="22"/>
        </w:rPr>
        <w:t xml:space="preserve">Finally, </w:t>
      </w:r>
      <w:r w:rsidR="001D1E16" w:rsidRPr="00451B27">
        <w:rPr>
          <w:rFonts w:ascii="Verdana" w:hAnsi="Verdana"/>
          <w:sz w:val="22"/>
          <w:szCs w:val="22"/>
        </w:rPr>
        <w:t xml:space="preserve">while </w:t>
      </w:r>
      <w:r w:rsidR="00D614EC" w:rsidRPr="00451B27">
        <w:rPr>
          <w:rFonts w:ascii="Verdana" w:hAnsi="Verdana"/>
          <w:sz w:val="22"/>
          <w:szCs w:val="22"/>
        </w:rPr>
        <w:t xml:space="preserve">exploring </w:t>
      </w:r>
      <w:r w:rsidR="001D1E16" w:rsidRPr="00451B27">
        <w:rPr>
          <w:rFonts w:ascii="Verdana" w:hAnsi="Verdana"/>
          <w:sz w:val="22"/>
          <w:szCs w:val="22"/>
        </w:rPr>
        <w:t>th</w:t>
      </w:r>
      <w:r w:rsidR="00D614EC" w:rsidRPr="00451B27">
        <w:rPr>
          <w:rFonts w:ascii="Verdana" w:hAnsi="Verdana"/>
          <w:sz w:val="22"/>
          <w:szCs w:val="22"/>
        </w:rPr>
        <w:t>is</w:t>
      </w:r>
      <w:r w:rsidR="001D1E16" w:rsidRPr="00451B27">
        <w:rPr>
          <w:rFonts w:ascii="Verdana" w:hAnsi="Verdana"/>
          <w:sz w:val="22"/>
          <w:szCs w:val="22"/>
        </w:rPr>
        <w:t xml:space="preserve"> research</w:t>
      </w:r>
      <w:r w:rsidR="00EC7911">
        <w:rPr>
          <w:rFonts w:ascii="Verdana" w:hAnsi="Verdana"/>
          <w:sz w:val="22"/>
          <w:szCs w:val="22"/>
        </w:rPr>
        <w:t xml:space="preserve"> I can see there are </w:t>
      </w:r>
      <w:r w:rsidR="001D1E16" w:rsidRPr="00451B27">
        <w:rPr>
          <w:rFonts w:ascii="Verdana" w:hAnsi="Verdana"/>
          <w:sz w:val="22"/>
          <w:szCs w:val="22"/>
        </w:rPr>
        <w:t xml:space="preserve">many questions </w:t>
      </w:r>
      <w:r w:rsidR="00A40057">
        <w:rPr>
          <w:rFonts w:ascii="Verdana" w:hAnsi="Verdana"/>
          <w:sz w:val="22"/>
          <w:szCs w:val="22"/>
        </w:rPr>
        <w:t>requiring</w:t>
      </w:r>
      <w:r w:rsidR="001D1E16" w:rsidRPr="00451B27">
        <w:rPr>
          <w:rFonts w:ascii="Verdana" w:hAnsi="Verdana"/>
          <w:sz w:val="22"/>
          <w:szCs w:val="22"/>
        </w:rPr>
        <w:t xml:space="preserve"> </w:t>
      </w:r>
      <w:r w:rsidR="00EC7911">
        <w:rPr>
          <w:rFonts w:ascii="Verdana" w:hAnsi="Verdana"/>
          <w:sz w:val="22"/>
          <w:szCs w:val="22"/>
        </w:rPr>
        <w:t xml:space="preserve">further research </w:t>
      </w:r>
      <w:r w:rsidRPr="00451B27">
        <w:rPr>
          <w:rFonts w:ascii="Verdana" w:hAnsi="Verdana"/>
          <w:sz w:val="22"/>
          <w:szCs w:val="22"/>
        </w:rPr>
        <w:t xml:space="preserve">in this field. </w:t>
      </w:r>
      <w:r w:rsidR="001D1E16" w:rsidRPr="00451B27">
        <w:rPr>
          <w:rFonts w:ascii="Verdana" w:hAnsi="Verdana"/>
          <w:sz w:val="22"/>
          <w:szCs w:val="22"/>
        </w:rPr>
        <w:t xml:space="preserve">Firstly, </w:t>
      </w:r>
      <w:r w:rsidR="00A40057">
        <w:rPr>
          <w:rFonts w:ascii="Verdana" w:hAnsi="Verdana"/>
          <w:sz w:val="22"/>
          <w:szCs w:val="22"/>
        </w:rPr>
        <w:t>are</w:t>
      </w:r>
      <w:r w:rsidR="006757E3" w:rsidRPr="00451B27">
        <w:rPr>
          <w:rFonts w:ascii="Verdana" w:hAnsi="Verdana"/>
          <w:sz w:val="22"/>
          <w:szCs w:val="22"/>
        </w:rPr>
        <w:t xml:space="preserve"> </w:t>
      </w:r>
      <w:r w:rsidR="001D1E16" w:rsidRPr="00451B27">
        <w:rPr>
          <w:rFonts w:ascii="Verdana" w:hAnsi="Verdana"/>
          <w:sz w:val="22"/>
          <w:szCs w:val="22"/>
        </w:rPr>
        <w:t>there any</w:t>
      </w:r>
      <w:r w:rsidR="00F86F41" w:rsidRPr="00451B27">
        <w:rPr>
          <w:rFonts w:ascii="Verdana" w:hAnsi="Verdana"/>
          <w:sz w:val="22"/>
          <w:szCs w:val="22"/>
        </w:rPr>
        <w:t xml:space="preserve"> side effect </w:t>
      </w:r>
      <w:r w:rsidR="00A40057">
        <w:rPr>
          <w:rFonts w:ascii="Verdana" w:hAnsi="Verdana"/>
          <w:sz w:val="22"/>
          <w:szCs w:val="22"/>
        </w:rPr>
        <w:t>from</w:t>
      </w:r>
      <w:r w:rsidR="00D614EC" w:rsidRPr="00451B27">
        <w:rPr>
          <w:rFonts w:ascii="Verdana" w:hAnsi="Verdana"/>
          <w:sz w:val="22"/>
          <w:szCs w:val="22"/>
        </w:rPr>
        <w:t xml:space="preserve"> antibiotic treatment i</w:t>
      </w:r>
      <w:r w:rsidR="00F86F41" w:rsidRPr="00451B27">
        <w:rPr>
          <w:rFonts w:ascii="Verdana" w:hAnsi="Verdana"/>
          <w:sz w:val="22"/>
          <w:szCs w:val="22"/>
        </w:rPr>
        <w:t xml:space="preserve">f </w:t>
      </w:r>
      <w:r w:rsidR="00A40057">
        <w:rPr>
          <w:rFonts w:ascii="Verdana" w:hAnsi="Verdana"/>
          <w:sz w:val="22"/>
          <w:szCs w:val="22"/>
        </w:rPr>
        <w:t>a patient</w:t>
      </w:r>
      <w:r w:rsidR="00F86F41" w:rsidRPr="00451B27">
        <w:rPr>
          <w:rFonts w:ascii="Verdana" w:hAnsi="Verdana"/>
          <w:sz w:val="22"/>
          <w:szCs w:val="22"/>
        </w:rPr>
        <w:t xml:space="preserve"> tak</w:t>
      </w:r>
      <w:r w:rsidR="00D614EC" w:rsidRPr="00451B27">
        <w:rPr>
          <w:rFonts w:ascii="Verdana" w:hAnsi="Verdana"/>
          <w:sz w:val="22"/>
          <w:szCs w:val="22"/>
        </w:rPr>
        <w:t>es the</w:t>
      </w:r>
      <w:r w:rsidR="00F86F41" w:rsidRPr="00451B27">
        <w:rPr>
          <w:rFonts w:ascii="Verdana" w:hAnsi="Verdana"/>
          <w:sz w:val="22"/>
          <w:szCs w:val="22"/>
        </w:rPr>
        <w:t xml:space="preserve"> probiotic </w:t>
      </w:r>
      <w:r w:rsidR="00EC7911">
        <w:rPr>
          <w:rFonts w:ascii="Verdana" w:hAnsi="Verdana"/>
          <w:sz w:val="22"/>
          <w:szCs w:val="22"/>
        </w:rPr>
        <w:t xml:space="preserve">concurrently, namely, </w:t>
      </w:r>
      <w:r w:rsidR="00F86F41" w:rsidRPr="00451B27">
        <w:rPr>
          <w:rFonts w:ascii="Verdana" w:hAnsi="Verdana"/>
          <w:sz w:val="22"/>
          <w:szCs w:val="22"/>
        </w:rPr>
        <w:t>if i</w:t>
      </w:r>
      <w:r w:rsidR="00EC7911">
        <w:rPr>
          <w:rFonts w:ascii="Verdana" w:hAnsi="Verdana"/>
          <w:sz w:val="22"/>
          <w:szCs w:val="22"/>
        </w:rPr>
        <w:t>t is</w:t>
      </w:r>
      <w:r w:rsidR="00F86F41" w:rsidRPr="00451B27">
        <w:rPr>
          <w:rFonts w:ascii="Verdana" w:hAnsi="Verdana"/>
          <w:sz w:val="22"/>
          <w:szCs w:val="22"/>
        </w:rPr>
        <w:t xml:space="preserve"> safe</w:t>
      </w:r>
      <w:r w:rsidR="00EC7911">
        <w:rPr>
          <w:rFonts w:ascii="Verdana" w:hAnsi="Verdana"/>
          <w:sz w:val="22"/>
          <w:szCs w:val="22"/>
        </w:rPr>
        <w:t xml:space="preserve"> and</w:t>
      </w:r>
      <w:r w:rsidR="00A40057">
        <w:rPr>
          <w:rFonts w:ascii="Verdana" w:hAnsi="Verdana"/>
          <w:sz w:val="22"/>
          <w:szCs w:val="22"/>
        </w:rPr>
        <w:t xml:space="preserve"> does</w:t>
      </w:r>
      <w:r w:rsidR="00F86F41" w:rsidRPr="00451B27">
        <w:rPr>
          <w:rFonts w:ascii="Verdana" w:hAnsi="Verdana"/>
          <w:sz w:val="22"/>
          <w:szCs w:val="22"/>
        </w:rPr>
        <w:t xml:space="preserve"> it </w:t>
      </w:r>
      <w:proofErr w:type="gramStart"/>
      <w:r w:rsidR="00EC7911">
        <w:rPr>
          <w:rFonts w:ascii="Verdana" w:hAnsi="Verdana"/>
          <w:sz w:val="22"/>
          <w:szCs w:val="22"/>
        </w:rPr>
        <w:t>has</w:t>
      </w:r>
      <w:proofErr w:type="gramEnd"/>
      <w:r w:rsidR="00F86F41" w:rsidRPr="00451B27">
        <w:rPr>
          <w:rFonts w:ascii="Verdana" w:hAnsi="Verdana"/>
          <w:sz w:val="22"/>
          <w:szCs w:val="22"/>
        </w:rPr>
        <w:t xml:space="preserve"> any adverse effect on health</w:t>
      </w:r>
      <w:r w:rsidR="00EC7911">
        <w:rPr>
          <w:rFonts w:ascii="Verdana" w:hAnsi="Verdana"/>
          <w:sz w:val="22"/>
          <w:szCs w:val="22"/>
        </w:rPr>
        <w:t>?</w:t>
      </w:r>
      <w:r w:rsidR="00F86F41" w:rsidRPr="00451B27">
        <w:rPr>
          <w:rFonts w:ascii="Verdana" w:hAnsi="Verdana"/>
          <w:sz w:val="22"/>
          <w:szCs w:val="22"/>
        </w:rPr>
        <w:t xml:space="preserve"> </w:t>
      </w:r>
      <w:r w:rsidR="00EC7911">
        <w:rPr>
          <w:rFonts w:ascii="Verdana" w:hAnsi="Verdana"/>
          <w:sz w:val="22"/>
          <w:szCs w:val="22"/>
        </w:rPr>
        <w:t>Furthermore</w:t>
      </w:r>
      <w:r w:rsidR="001D1E16" w:rsidRPr="00451B27">
        <w:rPr>
          <w:rFonts w:ascii="Verdana" w:hAnsi="Verdana"/>
          <w:sz w:val="22"/>
          <w:szCs w:val="22"/>
        </w:rPr>
        <w:t xml:space="preserve">, </w:t>
      </w:r>
      <w:r w:rsidR="00EC7911">
        <w:rPr>
          <w:rFonts w:ascii="Verdana" w:hAnsi="Verdana"/>
          <w:sz w:val="22"/>
          <w:szCs w:val="22"/>
        </w:rPr>
        <w:t xml:space="preserve">is </w:t>
      </w:r>
      <w:r w:rsidR="001D1E16" w:rsidRPr="00451B27">
        <w:rPr>
          <w:rFonts w:ascii="Verdana" w:hAnsi="Verdana"/>
          <w:sz w:val="22"/>
          <w:szCs w:val="22"/>
        </w:rPr>
        <w:t xml:space="preserve">there any possibility </w:t>
      </w:r>
      <w:r w:rsidR="00EC7911">
        <w:rPr>
          <w:rFonts w:ascii="Verdana" w:hAnsi="Verdana"/>
          <w:sz w:val="22"/>
          <w:szCs w:val="22"/>
        </w:rPr>
        <w:t>that</w:t>
      </w:r>
      <w:r w:rsidR="006757E3" w:rsidRPr="00451B27">
        <w:rPr>
          <w:rFonts w:ascii="Verdana" w:hAnsi="Verdana"/>
          <w:sz w:val="22"/>
          <w:szCs w:val="22"/>
        </w:rPr>
        <w:t xml:space="preserve"> </w:t>
      </w:r>
      <w:r w:rsidR="001D1E16" w:rsidRPr="00451B27">
        <w:rPr>
          <w:rFonts w:ascii="Verdana" w:hAnsi="Verdana"/>
          <w:sz w:val="22"/>
          <w:szCs w:val="22"/>
        </w:rPr>
        <w:t>using probiotic</w:t>
      </w:r>
      <w:r w:rsidR="00A40057">
        <w:rPr>
          <w:rFonts w:ascii="Verdana" w:hAnsi="Verdana"/>
          <w:sz w:val="22"/>
          <w:szCs w:val="22"/>
        </w:rPr>
        <w:t>s</w:t>
      </w:r>
      <w:r w:rsidR="001D1E16" w:rsidRPr="00451B27">
        <w:rPr>
          <w:rFonts w:ascii="Verdana" w:hAnsi="Verdana"/>
          <w:sz w:val="22"/>
          <w:szCs w:val="22"/>
        </w:rPr>
        <w:t xml:space="preserve"> for</w:t>
      </w:r>
      <w:r w:rsidR="00EC7911">
        <w:rPr>
          <w:rFonts w:ascii="Verdana" w:hAnsi="Verdana"/>
          <w:sz w:val="22"/>
          <w:szCs w:val="22"/>
        </w:rPr>
        <w:t xml:space="preserve"> a</w:t>
      </w:r>
      <w:r w:rsidR="001D1E16" w:rsidRPr="00451B27">
        <w:rPr>
          <w:rFonts w:ascii="Verdana" w:hAnsi="Verdana"/>
          <w:sz w:val="22"/>
          <w:szCs w:val="22"/>
        </w:rPr>
        <w:t xml:space="preserve"> prolong</w:t>
      </w:r>
      <w:r w:rsidR="00EC7911">
        <w:rPr>
          <w:rFonts w:ascii="Verdana" w:hAnsi="Verdana"/>
          <w:sz w:val="22"/>
          <w:szCs w:val="22"/>
        </w:rPr>
        <w:t>ed</w:t>
      </w:r>
      <w:r w:rsidR="001D1E16" w:rsidRPr="00451B27">
        <w:rPr>
          <w:rFonts w:ascii="Verdana" w:hAnsi="Verdana"/>
          <w:sz w:val="22"/>
          <w:szCs w:val="22"/>
        </w:rPr>
        <w:t xml:space="preserve"> time </w:t>
      </w:r>
      <w:r w:rsidR="006757E3" w:rsidRPr="00451B27">
        <w:rPr>
          <w:rFonts w:ascii="Verdana" w:hAnsi="Verdana"/>
          <w:sz w:val="22"/>
          <w:szCs w:val="22"/>
        </w:rPr>
        <w:t>may</w:t>
      </w:r>
      <w:r w:rsidR="001D1E16" w:rsidRPr="00451B27">
        <w:rPr>
          <w:rFonts w:ascii="Verdana" w:hAnsi="Verdana"/>
          <w:sz w:val="22"/>
          <w:szCs w:val="22"/>
        </w:rPr>
        <w:t xml:space="preserve"> </w:t>
      </w:r>
      <w:r w:rsidR="00EC7911">
        <w:rPr>
          <w:rFonts w:ascii="Verdana" w:hAnsi="Verdana"/>
          <w:sz w:val="22"/>
          <w:szCs w:val="22"/>
        </w:rPr>
        <w:t>make the</w:t>
      </w:r>
      <w:r w:rsidR="001D1E16" w:rsidRPr="00451B27">
        <w:rPr>
          <w:rFonts w:ascii="Verdana" w:hAnsi="Verdana"/>
          <w:sz w:val="22"/>
          <w:szCs w:val="22"/>
        </w:rPr>
        <w:t xml:space="preserve"> gut microbial </w:t>
      </w:r>
      <w:r w:rsidR="00EC7911">
        <w:rPr>
          <w:rFonts w:ascii="Verdana" w:hAnsi="Verdana"/>
          <w:sz w:val="22"/>
          <w:szCs w:val="22"/>
        </w:rPr>
        <w:t>more</w:t>
      </w:r>
      <w:r w:rsidR="006757E3" w:rsidRPr="00451B27">
        <w:rPr>
          <w:rFonts w:ascii="Verdana" w:hAnsi="Verdana"/>
          <w:sz w:val="22"/>
          <w:szCs w:val="22"/>
        </w:rPr>
        <w:t xml:space="preserve"> </w:t>
      </w:r>
      <w:r w:rsidR="001D1E16" w:rsidRPr="00451B27">
        <w:rPr>
          <w:rFonts w:ascii="Verdana" w:hAnsi="Verdana"/>
          <w:sz w:val="22"/>
          <w:szCs w:val="22"/>
        </w:rPr>
        <w:t>toleran</w:t>
      </w:r>
      <w:r w:rsidR="00EC7911">
        <w:rPr>
          <w:rFonts w:ascii="Verdana" w:hAnsi="Verdana"/>
          <w:sz w:val="22"/>
          <w:szCs w:val="22"/>
        </w:rPr>
        <w:t>t</w:t>
      </w:r>
      <w:r w:rsidR="001D1E16" w:rsidRPr="00451B27">
        <w:rPr>
          <w:rFonts w:ascii="Verdana" w:hAnsi="Verdana"/>
          <w:sz w:val="22"/>
          <w:szCs w:val="22"/>
        </w:rPr>
        <w:t xml:space="preserve">, which </w:t>
      </w:r>
      <w:r w:rsidR="00EC7911">
        <w:rPr>
          <w:rFonts w:ascii="Verdana" w:hAnsi="Verdana"/>
          <w:sz w:val="22"/>
          <w:szCs w:val="22"/>
        </w:rPr>
        <w:t>may cause less issues in the future?</w:t>
      </w:r>
    </w:p>
    <w:p w14:paraId="36CB75EB" w14:textId="3968ECE4" w:rsidR="00EC7911" w:rsidRDefault="00325EFD" w:rsidP="008D4C9F">
      <w:pPr>
        <w:spacing w:line="360" w:lineRule="auto"/>
        <w:jc w:val="both"/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</w:pPr>
      <w:r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br w:type="page"/>
      </w:r>
    </w:p>
    <w:p w14:paraId="72B23C78" w14:textId="77777777" w:rsidR="001D6309" w:rsidRPr="00451B27" w:rsidRDefault="001D6309" w:rsidP="008D4C9F">
      <w:pPr>
        <w:spacing w:line="360" w:lineRule="auto"/>
        <w:jc w:val="both"/>
        <w:rPr>
          <w:rFonts w:ascii="Verdana" w:eastAsiaTheme="minorHAnsi" w:hAnsi="Verdana"/>
          <w:b/>
          <w:bCs/>
          <w:szCs w:val="22"/>
          <w:lang w:eastAsia="en-US"/>
        </w:rPr>
      </w:pPr>
      <w:r w:rsidRPr="00451B27">
        <w:rPr>
          <w:rFonts w:ascii="Verdana" w:eastAsiaTheme="minorHAnsi" w:hAnsi="Verdana" w:cstheme="minorBidi"/>
          <w:b/>
          <w:bCs/>
          <w:sz w:val="22"/>
          <w:szCs w:val="22"/>
          <w:lang w:eastAsia="en-US"/>
        </w:rPr>
        <w:lastRenderedPageBreak/>
        <w:t xml:space="preserve">References: </w:t>
      </w:r>
    </w:p>
    <w:p w14:paraId="733BAAD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Ahmadipour, S., Mohsenzadeh, A., Alimadadi, H.,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Salehnia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M.,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Fallahi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 (2019)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Treating Viral Diarrhea in Children by Probiotic and Zinc Supplements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Pediatric Gastroenterology, Hepatology &amp; Nutrition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22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2, 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p.162</w:t>
      </w:r>
      <w:r w:rsidR="00325EF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-170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20DB13A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Alberda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C.,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Marcushamer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Hewer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T.,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Journault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N.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Kutsogiannis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D. (2018)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Feasibility of a Lactobacillus casei Drink in the Intensive Care Unit for Prevention of Antibiotic Associated Diarrhea and Clostridium difficile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Nutrients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95338A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10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no.5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p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1-13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620BDDAF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Bartlett, J</w:t>
      </w:r>
      <w:r w:rsidR="00B3001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(2002)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="00B3001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Clinical practice.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Antibiotic-Associated</w:t>
      </w:r>
      <w:r w:rsidR="00B3001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d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iarrhea</w:t>
      </w:r>
      <w:r w:rsidR="00B3001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New England Journal of Medicine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346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5, p</w:t>
      </w:r>
      <w:r w:rsidR="000026F3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.334-339.</w:t>
      </w:r>
    </w:p>
    <w:p w14:paraId="3D33128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Basnet,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Gauchan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E., Adhikari, S.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Sathian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B. (2017)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Probiotics in the Prevention of Antibiotic Associated Diarrhoea in a Tertiary Teaching Hospital in Pokhara: A Prospective Study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J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ournal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of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Clinical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and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D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iagnostic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R</w:t>
      </w:r>
      <w:r w:rsidR="00734FD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esearch</w:t>
      </w:r>
      <w:r w:rsidR="00222F04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vol.11, no.10, pp.11-13. </w:t>
      </w:r>
    </w:p>
    <w:p w14:paraId="33CA56B9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Berni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Canani</w:t>
      </w:r>
      <w:proofErr w:type="spellEnd"/>
      <w:r w:rsidR="0095338A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R</w:t>
      </w:r>
      <w:r w:rsidR="0095338A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Buccigrossi</w:t>
      </w:r>
      <w:proofErr w:type="spellEnd"/>
      <w:r w:rsidR="0095338A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V</w:t>
      </w:r>
      <w:r w:rsidR="0095338A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 and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Passariello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A.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(2011)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Mechanisms of action of zinc in acute diarrhea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Curr</w:t>
      </w:r>
      <w:r w:rsidR="00E970A1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ent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Opin</w:t>
      </w:r>
      <w:r w:rsidR="00E970A1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ion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Gastroenterol</w:t>
      </w:r>
      <w:r w:rsidR="00222F04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ogy</w:t>
      </w:r>
      <w:r w:rsidR="004A6F92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27,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no.1,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p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8-12.</w:t>
      </w:r>
    </w:p>
    <w:p w14:paraId="0BE0021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Biljana, B. (2019)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Probiotics in Paediatric Practice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The Central European Journal of Paediatrics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15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1, p</w:t>
      </w:r>
      <w:r w:rsidR="00222F0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.1-14.</w:t>
      </w:r>
    </w:p>
    <w:p w14:paraId="7FAC30DD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Blaabjerg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Artzi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D.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Aabenhus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R. (2017)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Probiotics for the Prevention of Antibiotic-Associated Diarrhea in Outpatients—A Systematic Review and Meta-Analysis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Antibiotics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4, p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-17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2D46C92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Bruzzese, E., Fedele, M., Bruzzese, D.,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Viscovo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Giannattasio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Mandato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C.,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Siani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P. and Guarino, A. (2016) 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Randomised clinical trial: a Lactobacillus GG and micronutrient-containing mixture is effective in reducing nosocomial infections in children, vs. placebo</w:t>
      </w:r>
      <w:r w:rsidR="001D630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Alimentary Pharmacology &amp; Therapeutics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44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6, p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.568-575.</w:t>
      </w:r>
    </w:p>
    <w:p w14:paraId="47185658" w14:textId="77777777" w:rsidR="00A94986" w:rsidRDefault="00416635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416635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Gray,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C., </w:t>
      </w:r>
      <w:r w:rsidRPr="00416635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Dulong,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C. and </w:t>
      </w:r>
      <w:proofErr w:type="spellStart"/>
      <w:r w:rsidRPr="00416635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Argáez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C. (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2019)</w:t>
      </w:r>
      <w:r w:rsidR="005E452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4A6F92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Probiotics for Antibiotic Associated Diarrhea in Pediatrics: A Review of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4A6F92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Clinical Effectiveness and Guidelines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[online]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3B01F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s.l.</w:t>
      </w:r>
      <w:proofErr w:type="spellEnd"/>
      <w:r w:rsidR="003B01F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: </w:t>
      </w:r>
      <w:r w:rsidR="003B01F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lastRenderedPageBreak/>
        <w:t xml:space="preserve">CADTH. 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Available at: </w:t>
      </w:r>
      <w:hyperlink r:id="rId8" w:history="1">
        <w:r w:rsidR="00926B4D" w:rsidRPr="00A94986">
          <w:rPr>
            <w:color w:val="000000"/>
          </w:rPr>
          <w:t>https://www.cadth.ca/sites/default/files/pdf/htis/2019/RC1086%20Probiotics%20for%20AAD%20Pediatrics%20Final.pdf</w:t>
        </w:r>
      </w:hyperlink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[Accessed 24 Dec. 2019].</w:t>
      </w:r>
    </w:p>
    <w:p w14:paraId="6BCC0F5A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Camilleri, M. (2016) 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Drug-resin drug interactions in patients with delayed gastric emptying: What is optimal time window for drug administration?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Neurogastroenterology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&amp; Motility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28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8, p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.1268-1271.</w:t>
      </w:r>
    </w:p>
    <w:p w14:paraId="2967FF0D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Cederholm, T.,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Bosaeus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I.,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Barazzoni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R., Bauer, J., Van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Gossum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Klek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Muscaritoli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Nyulasi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I.,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Ockenga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J., Schneider, S., de van der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Schueren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 and Singer, P. (2015) 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Diagnostic criteria for malnutrition – An ESPEN Consensus Statement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Clinical Nutrition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34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3, p</w:t>
      </w:r>
      <w:r w:rsidR="001D006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.335-340.</w:t>
      </w:r>
    </w:p>
    <w:p w14:paraId="53A8A37F" w14:textId="77777777" w:rsidR="00A94986" w:rsidRDefault="001D0061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Do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Carmo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M.S., Dos Santos, C.I.,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Araújo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M.C.,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Girón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J.A., Fernandes, E.S.  and Monteiro-Neto, V. 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(201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8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)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Probiotics, mechanisms of action, and clinical perspectives for diarrhea management in children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EA4092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Food and function, 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vol.2018, no.9, pp.5074. 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[online]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Available at: https://www.ncbi.nlm.nih.gov/pubmed/30183037 [Accessed 10 Dec. 2019].</w:t>
      </w:r>
    </w:p>
    <w:p w14:paraId="5ADFD075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Esposito, C., Roberti, A.,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Turrà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F.,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Cerulo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M., Severino, G.,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Settimi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Escolino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M. (2017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Frequency of Antibiotic-Associated </w:t>
      </w:r>
      <w:r w:rsidR="0097560F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Diarrhoea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and Related Complications in Pediatric Patients Who Underwent Hypospadias Repair: a Comparative Study Using Probiotics vs Placebo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Probiotics and Antimicrobial Proteins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10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2, p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.323-328. </w:t>
      </w:r>
    </w:p>
    <w:p w14:paraId="6505A6B8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Fareez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I., Lim,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Zulkefli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N., Mishra, R. and Ramasamy, K. (2017) 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Cellulose Derivatives Enhanced Stability of Alginate-Based Beads Loaded with Lactobacillus plantarum LAB12 against Low pH, High Temperature and Prolonged Storage</w:t>
      </w:r>
      <w:r w:rsidR="004A6F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Probiotics and Antimicrobial Proteins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10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3, p</w:t>
      </w:r>
      <w:r w:rsidR="00C00F39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.543-557.</w:t>
      </w:r>
      <w:r w:rsidR="008E354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6852B7DC" w14:textId="64AD9F9B" w:rsidR="00A94986" w:rsidRDefault="0058135B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Food and Agriculture Organization (2002)</w:t>
      </w:r>
      <w:r w:rsidR="00C55C6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</w:t>
      </w:r>
      <w:r w:rsidR="00C55C6E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Guidelines for the Evaluation of Probiotics in Food</w:t>
      </w:r>
      <w:r w:rsid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pp.1-11 </w:t>
      </w:r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[Online], London Ontario: </w:t>
      </w:r>
      <w:proofErr w:type="spellStart"/>
      <w:r w:rsidR="00EA409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s.n</w:t>
      </w:r>
      <w:proofErr w:type="spellEnd"/>
      <w:r w:rsidR="00C55C6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E039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C55C6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Available at:</w:t>
      </w:r>
      <w:r w:rsidR="00C55C6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hyperlink r:id="rId9" w:history="1">
        <w:r w:rsidR="00C55C6E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https://www.who.int/foodsafety/fs_management/en/probiotic_guidelines.pdf</w:t>
        </w:r>
      </w:hyperlink>
      <w:r w:rsidR="00C55C6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[Accessed 5 Dec. 2019]</w:t>
      </w:r>
      <w:r w:rsid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19DC592F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color w:val="111111"/>
          <w:sz w:val="22"/>
          <w:szCs w:val="22"/>
        </w:rPr>
      </w:pPr>
      <w:r w:rsidRPr="00A94986">
        <w:rPr>
          <w:rFonts w:ascii="Verdana" w:hAnsi="Verdana"/>
          <w:color w:val="111111"/>
          <w:sz w:val="22"/>
          <w:szCs w:val="22"/>
        </w:rPr>
        <w:t>Gao</w:t>
      </w:r>
      <w:r w:rsidR="00845BDC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XW</w:t>
      </w:r>
      <w:r w:rsidR="00845BDC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color w:val="111111"/>
          <w:sz w:val="22"/>
          <w:szCs w:val="22"/>
        </w:rPr>
        <w:t>Mubasher</w:t>
      </w:r>
      <w:proofErr w:type="spellEnd"/>
      <w:r w:rsidR="00845BDC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M</w:t>
      </w:r>
      <w:r w:rsidR="00845BDC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>, Fang</w:t>
      </w:r>
      <w:r w:rsidR="00845BDC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CY</w:t>
      </w:r>
      <w:r w:rsidR="00845BDC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color w:val="111111"/>
          <w:sz w:val="22"/>
          <w:szCs w:val="22"/>
        </w:rPr>
        <w:t>Reifer</w:t>
      </w:r>
      <w:proofErr w:type="spellEnd"/>
      <w:r w:rsidR="00845BDC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C</w:t>
      </w:r>
      <w:r w:rsidR="00845BDC" w:rsidRPr="00A94986">
        <w:rPr>
          <w:rFonts w:ascii="Verdana" w:hAnsi="Verdana"/>
          <w:color w:val="111111"/>
          <w:sz w:val="22"/>
          <w:szCs w:val="22"/>
        </w:rPr>
        <w:t>. and</w:t>
      </w:r>
      <w:r w:rsidRPr="00A94986">
        <w:rPr>
          <w:rFonts w:ascii="Verdana" w:hAnsi="Verdana"/>
          <w:color w:val="111111"/>
          <w:sz w:val="22"/>
          <w:szCs w:val="22"/>
        </w:rPr>
        <w:t xml:space="preserve"> Miller</w:t>
      </w:r>
      <w:r w:rsidR="00845BDC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LE.</w:t>
      </w:r>
      <w:r w:rsidR="0058135B" w:rsidRPr="00A94986">
        <w:rPr>
          <w:rFonts w:ascii="Verdana" w:hAnsi="Verdana"/>
          <w:color w:val="111111"/>
          <w:sz w:val="22"/>
          <w:szCs w:val="22"/>
        </w:rPr>
        <w:t xml:space="preserve"> (2010)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="0058135B" w:rsidRPr="00A94986">
        <w:rPr>
          <w:rFonts w:ascii="Verdana" w:hAnsi="Verdana"/>
          <w:color w:val="111111"/>
          <w:sz w:val="22"/>
          <w:szCs w:val="22"/>
        </w:rPr>
        <w:t>‘</w:t>
      </w:r>
      <w:r w:rsidRPr="00A94986">
        <w:rPr>
          <w:rFonts w:ascii="Verdana" w:hAnsi="Verdana"/>
          <w:color w:val="111111"/>
          <w:sz w:val="22"/>
          <w:szCs w:val="22"/>
        </w:rPr>
        <w:t xml:space="preserve">Dose-response efficacy of a proprietary probiotic formula of Lactobacillus acidophilus CL1285 and </w:t>
      </w:r>
      <w:r w:rsidRPr="00A94986">
        <w:rPr>
          <w:rFonts w:ascii="Verdana" w:hAnsi="Verdana"/>
          <w:color w:val="111111"/>
          <w:sz w:val="22"/>
          <w:szCs w:val="22"/>
        </w:rPr>
        <w:lastRenderedPageBreak/>
        <w:t>Lactobacillus casei LBC80R for antibiotic-associated diarrhea and Clostridium difficile-associated diarrhea prophylaxis in adult patient</w:t>
      </w:r>
      <w:r w:rsidR="0058135B" w:rsidRPr="00A94986">
        <w:rPr>
          <w:rFonts w:ascii="Verdana" w:hAnsi="Verdana"/>
          <w:color w:val="111111"/>
          <w:sz w:val="22"/>
          <w:szCs w:val="22"/>
        </w:rPr>
        <w:t>’,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="004421B6" w:rsidRPr="00A94986">
        <w:rPr>
          <w:rFonts w:ascii="Helvetica Neue" w:hAnsi="Helvetica Neue"/>
          <w:i/>
          <w:iCs/>
          <w:color w:val="000000"/>
          <w:sz w:val="23"/>
          <w:szCs w:val="23"/>
        </w:rPr>
        <w:t>American Journal of Gastroenterology</w:t>
      </w:r>
      <w:r w:rsidR="0058135B" w:rsidRPr="00A94986">
        <w:rPr>
          <w:rFonts w:ascii="Verdana" w:hAnsi="Verdana"/>
          <w:color w:val="111111"/>
          <w:sz w:val="22"/>
          <w:szCs w:val="22"/>
        </w:rPr>
        <w:t xml:space="preserve">, </w:t>
      </w:r>
      <w:r w:rsidR="004421B6" w:rsidRPr="00A94986">
        <w:rPr>
          <w:rFonts w:ascii="Verdana" w:hAnsi="Verdana"/>
          <w:color w:val="111111"/>
          <w:sz w:val="22"/>
          <w:szCs w:val="22"/>
        </w:rPr>
        <w:t>vol.1</w:t>
      </w:r>
      <w:r w:rsidRPr="00A94986">
        <w:rPr>
          <w:rFonts w:ascii="Verdana" w:hAnsi="Verdana"/>
          <w:color w:val="111111"/>
          <w:sz w:val="22"/>
          <w:szCs w:val="22"/>
        </w:rPr>
        <w:t>05</w:t>
      </w:r>
      <w:r w:rsidR="0058135B" w:rsidRPr="00A94986">
        <w:rPr>
          <w:rFonts w:ascii="Verdana" w:hAnsi="Verdana"/>
          <w:color w:val="111111"/>
          <w:sz w:val="22"/>
          <w:szCs w:val="22"/>
        </w:rPr>
        <w:t>,</w:t>
      </w:r>
      <w:r w:rsidR="004421B6" w:rsidRPr="00A94986">
        <w:rPr>
          <w:rFonts w:ascii="Verdana" w:hAnsi="Verdana"/>
          <w:color w:val="111111"/>
          <w:sz w:val="22"/>
          <w:szCs w:val="22"/>
        </w:rPr>
        <w:t xml:space="preserve"> no.7,</w:t>
      </w:r>
      <w:r w:rsidR="0058135B" w:rsidRPr="00A94986">
        <w:rPr>
          <w:rFonts w:ascii="Verdana" w:hAnsi="Verdana"/>
          <w:color w:val="111111"/>
          <w:sz w:val="22"/>
          <w:szCs w:val="22"/>
        </w:rPr>
        <w:t xml:space="preserve"> p</w:t>
      </w:r>
      <w:r w:rsidR="004421B6" w:rsidRPr="00A94986">
        <w:rPr>
          <w:rFonts w:ascii="Verdana" w:hAnsi="Verdana"/>
          <w:color w:val="111111"/>
          <w:sz w:val="22"/>
          <w:szCs w:val="22"/>
        </w:rPr>
        <w:t>p</w:t>
      </w:r>
      <w:r w:rsidR="0058135B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>1636–</w:t>
      </w:r>
      <w:r w:rsidR="004421B6" w:rsidRPr="00A94986">
        <w:rPr>
          <w:rFonts w:ascii="Verdana" w:hAnsi="Verdana"/>
          <w:color w:val="111111"/>
          <w:sz w:val="22"/>
          <w:szCs w:val="22"/>
        </w:rPr>
        <w:t>16</w:t>
      </w:r>
      <w:r w:rsidRPr="00A94986">
        <w:rPr>
          <w:rFonts w:ascii="Verdana" w:hAnsi="Verdana"/>
          <w:color w:val="111111"/>
          <w:sz w:val="22"/>
          <w:szCs w:val="22"/>
        </w:rPr>
        <w:t xml:space="preserve">41. </w:t>
      </w:r>
    </w:p>
    <w:p w14:paraId="2B875B7A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Goldstein</w:t>
      </w:r>
      <w:r w:rsidR="004421B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DiMarino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 (2000) 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Diarrhea as a Side Effect of Mesalamine Treatment for Inflammatory Bowel Disease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Journal of Clinical Gastroenterology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31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1, p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.60-62.</w:t>
      </w:r>
    </w:p>
    <w:p w14:paraId="06C5517A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Guarino</w:t>
      </w:r>
      <w:r w:rsidR="005F5D7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</w:t>
      </w:r>
      <w:r w:rsidR="005F5D7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Guandalini</w:t>
      </w:r>
      <w:r w:rsidR="005F5D7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S</w:t>
      </w:r>
      <w:r w:rsidR="005F5D7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 and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Lo Vecchio</w:t>
      </w:r>
      <w:r w:rsidR="005F5D7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(2015) 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Probiotics for prevention and treatment of diarrhea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7172B4" w:rsidRPr="00A94986">
        <w:rPr>
          <w:rFonts w:ascii="Verdana" w:hAnsi="Verdana" w:cs="Arial"/>
          <w:i/>
          <w:iCs/>
          <w:color w:val="000000"/>
          <w:sz w:val="22"/>
          <w:szCs w:val="22"/>
        </w:rPr>
        <w:t>Journal of Clinical Gastroenterology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49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p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37–45. </w:t>
      </w:r>
    </w:p>
    <w:p w14:paraId="771E407B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Heimesaat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Boelke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S., Fischer, A., Haag, L.,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Loddenkemper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C.,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Kühl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Göbel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U.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Bereswill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 (2012) 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Comprehensive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Postmortem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Analyses of Intestinal Microbiota Changes and Bacterial Translocation in Human Flora Associated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Mice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proofErr w:type="spellStart"/>
      <w:r w:rsidR="008C1FBB" w:rsidRPr="00A94986">
        <w:rPr>
          <w:rFonts w:ascii="Verdana" w:hAnsi="Verdana"/>
          <w:i/>
          <w:iCs/>
          <w:sz w:val="22"/>
          <w:szCs w:val="22"/>
        </w:rPr>
        <w:t>PLoS</w:t>
      </w:r>
      <w:proofErr w:type="spellEnd"/>
      <w:r w:rsidR="008C1FBB" w:rsidRPr="00A94986">
        <w:rPr>
          <w:rFonts w:ascii="Verdana" w:hAnsi="Verdana"/>
          <w:i/>
          <w:iCs/>
          <w:sz w:val="22"/>
          <w:szCs w:val="22"/>
        </w:rPr>
        <w:t xml:space="preserve"> One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7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7, p</w:t>
      </w:r>
      <w:r w:rsidR="007172B4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40758.</w:t>
      </w:r>
    </w:p>
    <w:p w14:paraId="0B86D1B8" w14:textId="77777777" w:rsidR="00A94986" w:rsidRDefault="00ED31A5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hyperlink r:id="rId10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Hempel, S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1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Newberry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S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2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Ruelaz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A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3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Wang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Z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4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Miles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JN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5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Suttorp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MJ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6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Johnsen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B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7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Shanman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R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8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Slusser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W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19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Fu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N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0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Smith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A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1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Roth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, 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B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2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Polak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J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3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Motala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A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4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Perry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T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hyperlink r:id="rId25" w:history="1"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Shekelle</w:t>
        </w:r>
        <w:r w:rsidR="001D2BD0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>,</w:t>
        </w:r>
        <w:r w:rsidR="00ED05E8" w:rsidRPr="00A94986">
          <w:rPr>
            <w:rFonts w:ascii="Verdana" w:hAnsi="Verdana" w:cs="Arial"/>
            <w:color w:val="000000"/>
            <w:sz w:val="22"/>
            <w:szCs w:val="22"/>
            <w:shd w:val="clear" w:color="auto" w:fill="FFFFFF"/>
          </w:rPr>
          <w:t xml:space="preserve"> PG</w:t>
        </w:r>
      </w:hyperlink>
      <w:r w:rsidR="00ED05E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</w:t>
      </w:r>
      <w:r w:rsidR="0058135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(2011) </w:t>
      </w:r>
      <w:r w:rsidR="00926B4D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Safety of Probiotics Used to Reduce Risk and Prevent or Treat Disease</w:t>
      </w:r>
      <w:r w:rsidR="001D2BD0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Number 200</w:t>
      </w:r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[Online], Rockville: Agency for Healthcare Research and Quality, 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Available at: </w:t>
      </w:r>
      <w:hyperlink r:id="rId26" w:history="1">
        <w:r w:rsidR="001D2BD0" w:rsidRPr="00A94986">
          <w:rPr>
            <w:color w:val="000000"/>
          </w:rPr>
          <w:t>https://www.ncbi.nlm.nih.gov/books/NBK56091/pdf/Bookshelf_NBK56091.pdf</w:t>
        </w:r>
      </w:hyperlink>
      <w:r w:rsidR="001D2BD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[Accessed 5 Dec. 2019].</w:t>
      </w:r>
    </w:p>
    <w:p w14:paraId="201C51FA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Hendricks, G. and Guo, M. (2014) </w:t>
      </w:r>
      <w:r w:rsidR="00EE0396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Bioactive components in human milk</w:t>
      </w:r>
      <w:r w:rsidR="00EE0396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</w:t>
      </w:r>
      <w:r w:rsidR="0058135B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8D4C9F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="00EE0396" w:rsidRPr="008D4C9F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in Guo, M., (1</w:t>
      </w:r>
      <w:r w:rsidR="00EE0396" w:rsidRPr="008D4C9F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  <w:vertAlign w:val="superscript"/>
        </w:rPr>
        <w:t>st</w:t>
      </w:r>
      <w:r w:rsidR="00EE0396" w:rsidRPr="008D4C9F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ed) </w:t>
      </w:r>
      <w:r w:rsidRPr="008D4C9F">
        <w:rPr>
          <w:rFonts w:ascii="Verdana" w:hAnsi="Verdana" w:cs="Arial"/>
          <w:i/>
          <w:iCs/>
          <w:color w:val="000000"/>
          <w:sz w:val="22"/>
          <w:szCs w:val="22"/>
        </w:rPr>
        <w:t>Human Milk Biochemistry and Infant Formula Manufacturing Technology</w:t>
      </w:r>
      <w:r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="00EE0396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s.l.</w:t>
      </w:r>
      <w:proofErr w:type="spellEnd"/>
      <w:r w:rsidR="00EE0396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Woodhead, </w:t>
      </w:r>
      <w:r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EE0396"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.33-54.</w:t>
      </w:r>
    </w:p>
    <w:p w14:paraId="42B13724" w14:textId="77777777" w:rsidR="00A94986" w:rsidRDefault="00FA73EB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Higgins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JPT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Altman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DG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and 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Sterne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JAC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2017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).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Chapter 8: Assessing risk of bias in included studies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’, 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In Higgins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JPT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Churchill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R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Chandler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J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 and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Cumpston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MS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FA73EB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Cochrane Handbook for Systematic Reviews of Interventions version 5.2.0 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(updated June 2017), </w:t>
      </w:r>
      <w:proofErr w:type="spellStart"/>
      <w:r w:rsidR="00A9498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s.l.</w:t>
      </w:r>
      <w:proofErr w:type="spellEnd"/>
      <w:r w:rsidR="00A9498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: 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Cochrane. Available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at </w:t>
      </w:r>
      <w:r w:rsidRPr="00FA73EB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www.training.cochrane.org/handboo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 [Accessed 19 Dec. 2019].</w:t>
      </w:r>
    </w:p>
    <w:p w14:paraId="4711031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Higgins, J., Altman, D.,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Gotzsche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P.,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Juni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P., Moher, D.,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Oxman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A., Savovic, J., Schulz, K., Weeks, L. and Sterne, J. (2011)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The Cochrane Collaboration's tool for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lastRenderedPageBreak/>
        <w:t>assessing risk of bias in randomised trials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B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ritish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M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edical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J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</w:rPr>
        <w:t>ournal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55CE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doi:10.1136/bmj.d5928 </w:t>
      </w:r>
    </w:p>
    <w:p w14:paraId="2067908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r w:rsidRPr="00A94986">
        <w:rPr>
          <w:rFonts w:ascii="Verdana" w:hAnsi="Verdana"/>
          <w:sz w:val="22"/>
          <w:szCs w:val="22"/>
        </w:rPr>
        <w:t>Horvath</w:t>
      </w:r>
      <w:r w:rsidR="005114E5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A</w:t>
      </w:r>
      <w:r w:rsidR="005114E5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sz w:val="22"/>
          <w:szCs w:val="22"/>
        </w:rPr>
        <w:t>Dziechciarz</w:t>
      </w:r>
      <w:proofErr w:type="spellEnd"/>
      <w:r w:rsidR="005114E5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P</w:t>
      </w:r>
      <w:r w:rsidR="005114E5" w:rsidRPr="00A94986">
        <w:rPr>
          <w:rFonts w:ascii="Verdana" w:hAnsi="Verdana"/>
          <w:sz w:val="22"/>
          <w:szCs w:val="22"/>
        </w:rPr>
        <w:t>. and</w:t>
      </w:r>
      <w:r w:rsidRPr="00A94986">
        <w:rPr>
          <w:rFonts w:ascii="Verdana" w:hAnsi="Verdana"/>
          <w:sz w:val="22"/>
          <w:szCs w:val="22"/>
        </w:rPr>
        <w:t xml:space="preserve"> Szajewska</w:t>
      </w:r>
      <w:r w:rsidR="005114E5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H.</w:t>
      </w:r>
      <w:r w:rsidR="002D1EF2" w:rsidRPr="00A94986">
        <w:rPr>
          <w:rFonts w:ascii="Verdana" w:hAnsi="Verdana"/>
          <w:sz w:val="22"/>
          <w:szCs w:val="22"/>
        </w:rPr>
        <w:t xml:space="preserve"> (2011)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2D1EF2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Meta-analysis: Lactobacillus rhamnosus GG for abdominal pain-related functional gastrointestinal disorders in childhood</w:t>
      </w:r>
      <w:r w:rsidR="002D1EF2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sz w:val="22"/>
          <w:szCs w:val="22"/>
        </w:rPr>
        <w:t>Aliment</w:t>
      </w:r>
      <w:r w:rsidR="008C55CE" w:rsidRPr="00A94986">
        <w:rPr>
          <w:rFonts w:ascii="Verdana" w:hAnsi="Verdana"/>
          <w:i/>
          <w:iCs/>
          <w:sz w:val="22"/>
          <w:szCs w:val="22"/>
        </w:rPr>
        <w:t xml:space="preserve">ary Pharmacology &amp; amp; </w:t>
      </w:r>
      <w:r w:rsidRPr="00A94986">
        <w:rPr>
          <w:rFonts w:ascii="Verdana" w:hAnsi="Verdana"/>
          <w:i/>
          <w:iCs/>
          <w:sz w:val="22"/>
          <w:szCs w:val="22"/>
        </w:rPr>
        <w:t>Ther</w:t>
      </w:r>
      <w:r w:rsidR="008C55CE" w:rsidRPr="00A94986">
        <w:rPr>
          <w:rFonts w:ascii="Verdana" w:hAnsi="Verdana"/>
          <w:i/>
          <w:iCs/>
          <w:sz w:val="22"/>
          <w:szCs w:val="22"/>
        </w:rPr>
        <w:t>apeutics,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8C55CE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sz w:val="22"/>
          <w:szCs w:val="22"/>
        </w:rPr>
        <w:t>33</w:t>
      </w:r>
      <w:r w:rsidR="002D1EF2" w:rsidRPr="00A94986">
        <w:rPr>
          <w:rFonts w:ascii="Verdana" w:hAnsi="Verdana"/>
          <w:sz w:val="22"/>
          <w:szCs w:val="22"/>
        </w:rPr>
        <w:t>,</w:t>
      </w:r>
      <w:r w:rsidR="008C55CE" w:rsidRPr="00A94986">
        <w:rPr>
          <w:rFonts w:ascii="Verdana" w:hAnsi="Verdana"/>
          <w:sz w:val="22"/>
          <w:szCs w:val="22"/>
        </w:rPr>
        <w:t xml:space="preserve"> no.12,</w:t>
      </w:r>
      <w:r w:rsidR="002D1EF2" w:rsidRPr="00A94986">
        <w:rPr>
          <w:rFonts w:ascii="Verdana" w:hAnsi="Verdana"/>
          <w:sz w:val="22"/>
          <w:szCs w:val="22"/>
        </w:rPr>
        <w:t xml:space="preserve"> p</w:t>
      </w:r>
      <w:r w:rsidR="008C55CE" w:rsidRPr="00A94986">
        <w:rPr>
          <w:rFonts w:ascii="Verdana" w:hAnsi="Verdana"/>
          <w:sz w:val="22"/>
          <w:szCs w:val="22"/>
        </w:rPr>
        <w:t>p</w:t>
      </w:r>
      <w:r w:rsidR="002D1EF2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>1302–</w:t>
      </w:r>
      <w:r w:rsidR="008C55CE" w:rsidRPr="00A94986">
        <w:rPr>
          <w:rFonts w:ascii="Verdana" w:hAnsi="Verdana"/>
          <w:sz w:val="22"/>
          <w:szCs w:val="22"/>
        </w:rPr>
        <w:t>13</w:t>
      </w:r>
      <w:r w:rsidRPr="00A94986">
        <w:rPr>
          <w:rFonts w:ascii="Verdana" w:hAnsi="Verdana"/>
          <w:sz w:val="22"/>
          <w:szCs w:val="22"/>
        </w:rPr>
        <w:t xml:space="preserve">10. </w:t>
      </w:r>
    </w:p>
    <w:p w14:paraId="24EB1BEF" w14:textId="77777777" w:rsidR="00A94986" w:rsidRDefault="003B01F6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/>
          <w:sz w:val="22"/>
          <w:szCs w:val="22"/>
        </w:rPr>
        <w:t xml:space="preserve">Williams, M., </w:t>
      </w:r>
      <w:proofErr w:type="spellStart"/>
      <w:r w:rsidRPr="00A94986">
        <w:rPr>
          <w:rFonts w:ascii="Verdana" w:hAnsi="Verdana"/>
          <w:sz w:val="22"/>
          <w:szCs w:val="22"/>
        </w:rPr>
        <w:t>Pehu</w:t>
      </w:r>
      <w:proofErr w:type="spellEnd"/>
      <w:r w:rsidRPr="00A94986">
        <w:rPr>
          <w:rFonts w:ascii="Verdana" w:hAnsi="Verdana"/>
          <w:sz w:val="22"/>
          <w:szCs w:val="22"/>
        </w:rPr>
        <w:t xml:space="preserve">, E. and </w:t>
      </w:r>
      <w:proofErr w:type="spellStart"/>
      <w:r w:rsidRPr="00A94986">
        <w:rPr>
          <w:rFonts w:ascii="Verdana" w:hAnsi="Verdana"/>
          <w:sz w:val="22"/>
          <w:szCs w:val="22"/>
        </w:rPr>
        <w:t>Ragasa</w:t>
      </w:r>
      <w:proofErr w:type="spellEnd"/>
      <w:r w:rsidRPr="00A94986">
        <w:rPr>
          <w:rFonts w:ascii="Verdana" w:hAnsi="Verdana"/>
          <w:sz w:val="22"/>
          <w:szCs w:val="22"/>
        </w:rPr>
        <w:t>, C. (2006). Functional Foods: Opportunities and Challenges for Developing Countries. Agricultural and Rural Development Note. 19</w:t>
      </w:r>
      <w:r w:rsidR="00171F52" w:rsidRPr="00A94986">
        <w:rPr>
          <w:rFonts w:ascii="Verdana" w:hAnsi="Verdana"/>
          <w:sz w:val="22"/>
          <w:szCs w:val="22"/>
        </w:rPr>
        <w:t xml:space="preserve">. 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Available at </w:t>
      </w:r>
      <w:hyperlink r:id="rId27" w:history="1">
        <w:r w:rsidR="00ED1136" w:rsidRPr="00A94986">
          <w:rPr>
            <w:rStyle w:val="Hyperlink"/>
            <w:rFonts w:ascii="Verdana" w:hAnsi="Verdana" w:cs="Arial"/>
            <w:sz w:val="22"/>
            <w:szCs w:val="22"/>
            <w:shd w:val="clear" w:color="auto" w:fill="FFFFFF"/>
          </w:rPr>
          <w:t>http://members.ift.org/IFT/Research/IFTExpertReports/func- tionalfoods_report.htm</w:t>
        </w:r>
      </w:hyperlink>
      <w:r w:rsidR="00ED113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73343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[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Accessed</w:t>
      </w:r>
      <w:r w:rsidR="00FA73E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10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December 2019</w:t>
      </w:r>
      <w:r w:rsidR="0073343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]</w:t>
      </w:r>
      <w:r w:rsidR="00926B4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025B2EFA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Brown,</w:t>
      </w:r>
      <w:r w:rsidR="005114E5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KH. (2003)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="0097560F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Diarrhoea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and Malnutritio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n’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The Journal of Nutrition,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E970A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133,</w:t>
      </w:r>
      <w:r w:rsidR="00590A6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5114E5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E970A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5114E5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328–332, </w:t>
      </w:r>
      <w:r w:rsidR="00FA73E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[Online]. </w:t>
      </w:r>
      <w:r w:rsidR="00590A6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Available at: </w:t>
      </w:r>
      <w:hyperlink r:id="rId28" w:history="1">
        <w:r w:rsidR="00590A60" w:rsidRPr="00A94986">
          <w:rPr>
            <w:color w:val="000000"/>
          </w:rPr>
          <w:t>https://doi-org.ezproxy.nottingham.ac.uk/10.1093/jn/133.1.328S</w:t>
        </w:r>
      </w:hyperlink>
      <w:r w:rsidR="00E970A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171F5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[Accessed </w:t>
      </w:r>
      <w:r w:rsidR="00E970A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9</w:t>
      </w:r>
      <w:r w:rsidR="00171F5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FA73E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December</w:t>
      </w:r>
      <w:r w:rsidR="00171F5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2019].</w:t>
      </w:r>
    </w:p>
    <w:p w14:paraId="350986A0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Khademian, M.,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Kiani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M., Jafari, S.,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Ahanchian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H.,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Sedghi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N.,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Behmanesh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F.,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Khakshour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Kianifar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H. (2018)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Probiotic or Conventional Yogurt for Treating Antibiotic- associated Diarrhea: A Clinical Trial Study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n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u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t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rition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J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ournal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8C55CE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Paediatric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3,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.7405-7412. </w:t>
      </w:r>
    </w:p>
    <w:p w14:paraId="1F28E86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Kołodziej, M. and Szajewska, H. (2019)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Lactobacillus reuteri DSM 17938 in the prevention of antibiotic-associated diarrhoea in children: a randomized clinical trial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Clinical Microbiology and Infection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25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6, p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.699-704.</w:t>
      </w:r>
    </w:p>
    <w:p w14:paraId="3C4CE26C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Li, M., Lu, Z.,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Amrol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D., Mann, J., Hardin, J., Yuan, J., Cox, C. and Love, B. (2019) 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Antibiotic Exposure and the Risk of Food Allergy: Evidence in the US Medicaid Pediatric Population</w:t>
      </w:r>
      <w:r w:rsidR="002D1EF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The Journal of Allergy and Clinical Immunology: In Practice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7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2, p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.492-499.</w:t>
      </w:r>
    </w:p>
    <w:p w14:paraId="732D3B06" w14:textId="77777777" w:rsidR="00A94986" w:rsidRDefault="00174002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MarketsandMarkets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590A6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(2017)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Probiotics market by application (functional food &amp; beverages (dairy, non-dairy beverages, baked goods, meat, cereal), dietary supplements, animal feed), source (bacteria, yeast), form (dry, liquid), end user (human, animal), and region - forecast to 2022</w:t>
      </w:r>
      <w:r w:rsidR="00590A60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590A6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[Online]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590A60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Available at: </w:t>
      </w:r>
      <w:hyperlink r:id="rId29" w:history="1">
        <w:r w:rsidR="00A94986" w:rsidRPr="00A94986">
          <w:rPr>
            <w:rStyle w:val="Hyperlink"/>
            <w:rFonts w:ascii="Verdana" w:hAnsi="Verdana" w:cs="Arial"/>
            <w:sz w:val="22"/>
            <w:szCs w:val="22"/>
            <w:shd w:val="clear" w:color="auto" w:fill="FFFFFF"/>
          </w:rPr>
          <w:t>https://www.marketresearch.com/MarketsandMarkets-v3719/Probiotics-</w:t>
        </w:r>
        <w:r w:rsidR="00A94986" w:rsidRPr="00A94986">
          <w:rPr>
            <w:rStyle w:val="Hyperlink"/>
            <w:rFonts w:ascii="Verdana" w:hAnsi="Verdana" w:cs="Arial"/>
            <w:sz w:val="22"/>
            <w:szCs w:val="22"/>
            <w:shd w:val="clear" w:color="auto" w:fill="FFFFFF"/>
          </w:rPr>
          <w:lastRenderedPageBreak/>
          <w:t>Application-Functional-Food-Beverages-11174611/</w:t>
        </w:r>
      </w:hyperlink>
      <w:r w:rsidR="00A9498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[Accessed 10 Dec</w:t>
      </w:r>
      <w:r w:rsidR="00A9498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ember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2019].</w:t>
      </w:r>
    </w:p>
    <w:p w14:paraId="64B07F39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Mazankova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L.,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Rybalchenko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O., Kornienko, E.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Perlovskaya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S. (2016) 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Probiotics in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pediatrics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: Pros and cons in the context of evidence-based medicine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Rossiyskiy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Vestnik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Perinatologii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i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Pediatrii</w:t>
      </w:r>
      <w:proofErr w:type="spellEnd"/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 xml:space="preserve"> (Russian Bulletin of Perinatology and Pediatrics)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61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1, p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.16-26.</w:t>
      </w:r>
    </w:p>
    <w:p w14:paraId="67FAE16C" w14:textId="77777777" w:rsidR="00A94986" w:rsidRDefault="00174002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Mbakwa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CA,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Scheres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L,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Penders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J,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Mommers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M, Thijs C, Arts ICW. (2016) ‘Early life antibiotic exposure and weight development in children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’, J</w:t>
      </w:r>
      <w:r w:rsidR="00893177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ournal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893177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Paediatric, </w:t>
      </w:r>
      <w:proofErr w:type="spellStart"/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: 10.1016/j.jpeds.2016.06.015. </w:t>
      </w:r>
      <w:proofErr w:type="spellStart"/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Epub</w:t>
      </w:r>
      <w:proofErr w:type="spellEnd"/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2016 Jul 8.</w:t>
      </w:r>
    </w:p>
    <w:p w14:paraId="108FB5E0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/>
          <w:sz w:val="22"/>
          <w:szCs w:val="22"/>
        </w:rPr>
        <w:t xml:space="preserve">McFarland, LV. </w:t>
      </w:r>
      <w:r w:rsidR="00047DB2" w:rsidRPr="00A94986">
        <w:rPr>
          <w:rFonts w:ascii="Verdana" w:hAnsi="Verdana"/>
          <w:sz w:val="22"/>
          <w:szCs w:val="22"/>
        </w:rPr>
        <w:t xml:space="preserve">(1998) </w:t>
      </w:r>
      <w:r w:rsidR="00174002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Epidemiology, risk factors and treatments for antibiotic-associated diarrhea</w:t>
      </w:r>
      <w:r w:rsidR="00893177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sz w:val="22"/>
          <w:szCs w:val="22"/>
        </w:rPr>
        <w:t>Di</w:t>
      </w:r>
      <w:r w:rsidR="00893177" w:rsidRPr="00A94986">
        <w:rPr>
          <w:rFonts w:ascii="Verdana" w:hAnsi="Verdana"/>
          <w:i/>
          <w:iCs/>
          <w:sz w:val="22"/>
          <w:szCs w:val="22"/>
        </w:rPr>
        <w:t>gestive diseases</w:t>
      </w:r>
      <w:r w:rsidRPr="00A94986">
        <w:rPr>
          <w:rFonts w:ascii="Verdana" w:hAnsi="Verdana"/>
          <w:i/>
          <w:iCs/>
          <w:sz w:val="22"/>
          <w:szCs w:val="22"/>
        </w:rPr>
        <w:t xml:space="preserve"> (Base</w:t>
      </w:r>
      <w:r w:rsidR="00893177" w:rsidRPr="00A94986">
        <w:rPr>
          <w:rFonts w:ascii="Verdana" w:hAnsi="Verdana"/>
          <w:i/>
          <w:iCs/>
          <w:sz w:val="22"/>
          <w:szCs w:val="22"/>
        </w:rPr>
        <w:t xml:space="preserve">l, </w:t>
      </w:r>
      <w:r w:rsidRPr="00A94986">
        <w:rPr>
          <w:rFonts w:ascii="Verdana" w:hAnsi="Verdana"/>
          <w:i/>
          <w:iCs/>
          <w:sz w:val="22"/>
          <w:szCs w:val="22"/>
        </w:rPr>
        <w:t>Switz</w:t>
      </w:r>
      <w:r w:rsidR="00893177" w:rsidRPr="00A94986">
        <w:rPr>
          <w:rFonts w:ascii="Verdana" w:hAnsi="Verdana"/>
          <w:i/>
          <w:iCs/>
          <w:sz w:val="22"/>
          <w:szCs w:val="22"/>
        </w:rPr>
        <w:t>erland</w:t>
      </w:r>
      <w:r w:rsidRPr="00A94986">
        <w:rPr>
          <w:rFonts w:ascii="Verdana" w:hAnsi="Verdana"/>
          <w:i/>
          <w:iCs/>
          <w:sz w:val="22"/>
          <w:szCs w:val="22"/>
        </w:rPr>
        <w:t>)</w:t>
      </w:r>
      <w:r w:rsidRPr="00A94986">
        <w:rPr>
          <w:rFonts w:ascii="Verdana" w:hAnsi="Verdana"/>
          <w:sz w:val="22"/>
          <w:szCs w:val="22"/>
        </w:rPr>
        <w:t xml:space="preserve">, </w:t>
      </w:r>
      <w:r w:rsidR="00893177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i/>
          <w:iCs/>
          <w:sz w:val="22"/>
          <w:szCs w:val="22"/>
        </w:rPr>
        <w:t>16</w:t>
      </w:r>
      <w:r w:rsidR="00893177" w:rsidRPr="00A94986">
        <w:rPr>
          <w:rFonts w:ascii="Verdana" w:hAnsi="Verdana"/>
          <w:sz w:val="22"/>
          <w:szCs w:val="22"/>
        </w:rPr>
        <w:t>, no5.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174002" w:rsidRPr="00A94986">
        <w:rPr>
          <w:rFonts w:ascii="Verdana" w:hAnsi="Verdana"/>
          <w:sz w:val="22"/>
          <w:szCs w:val="22"/>
        </w:rPr>
        <w:t>p</w:t>
      </w:r>
      <w:r w:rsidR="00893177" w:rsidRPr="00A94986">
        <w:rPr>
          <w:rFonts w:ascii="Verdana" w:hAnsi="Verdana"/>
          <w:sz w:val="22"/>
          <w:szCs w:val="22"/>
        </w:rPr>
        <w:t>p</w:t>
      </w:r>
      <w:r w:rsidR="00174002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292–307. </w:t>
      </w:r>
    </w:p>
    <w:p w14:paraId="41A7DF5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Neu, J. (2011) 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Succession of microbial consortia in the developing infant gut microbiome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Yearbook of Neonatal and Perinatal Medicine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E30DD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vol.108, no.1,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893177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.125-126.</w:t>
      </w:r>
    </w:p>
    <w:p w14:paraId="4B93C499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proofErr w:type="spellStart"/>
      <w:r w:rsidRPr="00A94986">
        <w:rPr>
          <w:rFonts w:ascii="Verdana" w:hAnsi="Verdana"/>
          <w:sz w:val="22"/>
          <w:szCs w:val="22"/>
        </w:rPr>
        <w:t>Olek</w:t>
      </w:r>
      <w:proofErr w:type="spellEnd"/>
      <w:r w:rsidR="00590A60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A</w:t>
      </w:r>
      <w:r w:rsidR="00590A60" w:rsidRPr="00A94986">
        <w:rPr>
          <w:rFonts w:ascii="Verdana" w:hAnsi="Verdana"/>
          <w:sz w:val="22"/>
          <w:szCs w:val="22"/>
        </w:rPr>
        <w:t>.,</w:t>
      </w:r>
      <w:r w:rsidRPr="00A94986">
        <w:rPr>
          <w:rFonts w:ascii="Verdana" w:hAnsi="Verdana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/>
          <w:sz w:val="22"/>
          <w:szCs w:val="22"/>
        </w:rPr>
        <w:t>Woynarowski</w:t>
      </w:r>
      <w:proofErr w:type="spellEnd"/>
      <w:r w:rsidR="00590A60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M</w:t>
      </w:r>
      <w:r w:rsidR="00590A60" w:rsidRPr="00A94986">
        <w:rPr>
          <w:rFonts w:ascii="Verdana" w:hAnsi="Verdana"/>
          <w:sz w:val="22"/>
          <w:szCs w:val="22"/>
        </w:rPr>
        <w:t>.,</w:t>
      </w:r>
      <w:r w:rsidRPr="00A94986">
        <w:rPr>
          <w:rFonts w:ascii="Verdana" w:hAnsi="Verdana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/>
          <w:sz w:val="22"/>
          <w:szCs w:val="22"/>
        </w:rPr>
        <w:t>Ahren</w:t>
      </w:r>
      <w:proofErr w:type="spellEnd"/>
      <w:r w:rsidR="00590A60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IL,</w:t>
      </w:r>
      <w:r w:rsidR="00E30DD8" w:rsidRPr="00A94986">
        <w:rPr>
          <w:rFonts w:ascii="Verdana" w:hAnsi="Verdana"/>
          <w:sz w:val="22"/>
          <w:szCs w:val="22"/>
        </w:rPr>
        <w:t xml:space="preserve"> </w:t>
      </w:r>
      <w:hyperlink r:id="rId30" w:history="1">
        <w:proofErr w:type="spellStart"/>
        <w:r w:rsidR="00E30DD8" w:rsidRPr="00A94986">
          <w:rPr>
            <w:rFonts w:ascii="Verdana" w:hAnsi="Verdana"/>
            <w:sz w:val="22"/>
            <w:szCs w:val="22"/>
          </w:rPr>
          <w:t>Kierkuś</w:t>
        </w:r>
        <w:proofErr w:type="spellEnd"/>
        <w:r w:rsidR="00E30DD8" w:rsidRPr="00A94986">
          <w:rPr>
            <w:rFonts w:ascii="Verdana" w:hAnsi="Verdana"/>
            <w:sz w:val="22"/>
            <w:szCs w:val="22"/>
          </w:rPr>
          <w:t>, J</w:t>
        </w:r>
      </w:hyperlink>
      <w:r w:rsidR="00E30DD8" w:rsidRPr="00A94986">
        <w:rPr>
          <w:rFonts w:ascii="Verdana" w:hAnsi="Verdana"/>
          <w:sz w:val="22"/>
          <w:szCs w:val="22"/>
        </w:rPr>
        <w:t>., </w:t>
      </w:r>
      <w:proofErr w:type="spellStart"/>
      <w:r w:rsidR="00E30DD8" w:rsidRPr="00A94986">
        <w:rPr>
          <w:rFonts w:ascii="Verdana" w:hAnsi="Verdana"/>
          <w:sz w:val="22"/>
          <w:szCs w:val="22"/>
        </w:rPr>
        <w:fldChar w:fldCharType="begin"/>
      </w:r>
      <w:r w:rsidR="00E30DD8" w:rsidRPr="00A94986">
        <w:rPr>
          <w:rFonts w:ascii="Verdana" w:hAnsi="Verdana"/>
          <w:sz w:val="22"/>
          <w:szCs w:val="22"/>
        </w:rPr>
        <w:instrText xml:space="preserve"> HYPERLINK "https://www.ncbi.nlm.nih.gov/pubmed/?term=Socha%20P%5BAuthor%5D&amp;cauthor=true&amp;cauthor_uid=28438377" </w:instrText>
      </w:r>
      <w:r w:rsidR="00E30DD8" w:rsidRPr="00A94986">
        <w:rPr>
          <w:rFonts w:ascii="Verdana" w:hAnsi="Verdana"/>
          <w:sz w:val="22"/>
          <w:szCs w:val="22"/>
        </w:rPr>
        <w:fldChar w:fldCharType="separate"/>
      </w:r>
      <w:r w:rsidR="00E30DD8" w:rsidRPr="00A94986">
        <w:rPr>
          <w:rFonts w:ascii="Verdana" w:hAnsi="Verdana"/>
          <w:sz w:val="22"/>
          <w:szCs w:val="22"/>
        </w:rPr>
        <w:t>Socha</w:t>
      </w:r>
      <w:proofErr w:type="spellEnd"/>
      <w:r w:rsidR="00E30DD8" w:rsidRPr="00A94986">
        <w:rPr>
          <w:rFonts w:ascii="Verdana" w:hAnsi="Verdana"/>
          <w:sz w:val="22"/>
          <w:szCs w:val="22"/>
        </w:rPr>
        <w:t>, P</w:t>
      </w:r>
      <w:r w:rsidR="00E30DD8" w:rsidRPr="00A94986">
        <w:rPr>
          <w:rFonts w:ascii="Verdana" w:hAnsi="Verdana"/>
          <w:sz w:val="22"/>
          <w:szCs w:val="22"/>
        </w:rPr>
        <w:fldChar w:fldCharType="end"/>
      </w:r>
      <w:r w:rsidR="00E30DD8" w:rsidRPr="00A94986">
        <w:rPr>
          <w:rFonts w:ascii="Verdana" w:hAnsi="Verdana"/>
          <w:sz w:val="22"/>
          <w:szCs w:val="22"/>
        </w:rPr>
        <w:t>., </w:t>
      </w:r>
      <w:hyperlink r:id="rId31" w:history="1">
        <w:r w:rsidR="00E30DD8" w:rsidRPr="00A94986">
          <w:rPr>
            <w:rFonts w:ascii="Verdana" w:hAnsi="Verdana"/>
            <w:sz w:val="22"/>
            <w:szCs w:val="22"/>
          </w:rPr>
          <w:t>Larsson, N</w:t>
        </w:r>
      </w:hyperlink>
      <w:r w:rsidR="00E30DD8" w:rsidRPr="00A94986">
        <w:rPr>
          <w:rFonts w:ascii="Verdana" w:hAnsi="Verdana"/>
          <w:sz w:val="22"/>
          <w:szCs w:val="22"/>
        </w:rPr>
        <w:t xml:space="preserve">., and </w:t>
      </w:r>
      <w:hyperlink r:id="rId32" w:history="1">
        <w:proofErr w:type="spellStart"/>
        <w:r w:rsidR="00E30DD8" w:rsidRPr="00A94986">
          <w:rPr>
            <w:rFonts w:ascii="Verdana" w:hAnsi="Verdana"/>
            <w:sz w:val="22"/>
            <w:szCs w:val="22"/>
          </w:rPr>
          <w:t>Önning</w:t>
        </w:r>
        <w:proofErr w:type="spellEnd"/>
        <w:r w:rsidR="00E30DD8" w:rsidRPr="00A94986">
          <w:rPr>
            <w:rFonts w:ascii="Verdana" w:hAnsi="Verdana"/>
            <w:sz w:val="22"/>
            <w:szCs w:val="22"/>
          </w:rPr>
          <w:t>, G</w:t>
        </w:r>
      </w:hyperlink>
      <w:r w:rsidR="00E30DD8" w:rsidRPr="00A94986">
        <w:rPr>
          <w:rFonts w:ascii="Verdana" w:hAnsi="Verdana"/>
          <w:sz w:val="22"/>
          <w:szCs w:val="22"/>
        </w:rPr>
        <w:t>. (</w:t>
      </w:r>
      <w:r w:rsidR="00174002" w:rsidRPr="00A94986">
        <w:rPr>
          <w:rFonts w:ascii="Verdana" w:hAnsi="Verdana"/>
          <w:sz w:val="22"/>
          <w:szCs w:val="22"/>
        </w:rPr>
        <w:t>2017)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590A60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Efficacy and safety of Lactobacillus plantarum DSM 9843 (LP299V) in the prevention of antibiotic-associated gastrointestinal symptoms in children-randomized, double-blind, placebo-controlled study</w:t>
      </w:r>
      <w:r w:rsidR="00590A60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sz w:val="22"/>
          <w:szCs w:val="22"/>
        </w:rPr>
        <w:t>J</w:t>
      </w:r>
      <w:r w:rsidR="00E30DD8" w:rsidRPr="00A94986">
        <w:rPr>
          <w:rFonts w:ascii="Verdana" w:hAnsi="Verdana"/>
          <w:i/>
          <w:iCs/>
          <w:sz w:val="22"/>
          <w:szCs w:val="22"/>
        </w:rPr>
        <w:t>ournal</w:t>
      </w:r>
      <w:r w:rsidRPr="00A94986">
        <w:rPr>
          <w:rFonts w:ascii="Verdana" w:hAnsi="Verdana"/>
          <w:i/>
          <w:iCs/>
          <w:sz w:val="22"/>
          <w:szCs w:val="22"/>
        </w:rPr>
        <w:t xml:space="preserve"> </w:t>
      </w:r>
      <w:r w:rsidR="00E30DD8" w:rsidRPr="00A94986">
        <w:rPr>
          <w:rFonts w:ascii="Verdana" w:hAnsi="Verdana"/>
          <w:i/>
          <w:iCs/>
          <w:sz w:val="22"/>
          <w:szCs w:val="22"/>
        </w:rPr>
        <w:t>Paediatric</w:t>
      </w:r>
      <w:r w:rsidR="00590A60" w:rsidRPr="00A94986">
        <w:rPr>
          <w:rFonts w:ascii="Verdana" w:hAnsi="Verdana"/>
          <w:i/>
          <w:iCs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E30DD8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sz w:val="22"/>
          <w:szCs w:val="22"/>
        </w:rPr>
        <w:t>186</w:t>
      </w:r>
      <w:r w:rsidR="00174002" w:rsidRPr="00A94986">
        <w:rPr>
          <w:rFonts w:ascii="Verdana" w:hAnsi="Verdana"/>
          <w:sz w:val="22"/>
          <w:szCs w:val="22"/>
        </w:rPr>
        <w:t>, p</w:t>
      </w:r>
      <w:r w:rsidR="00E30DD8" w:rsidRPr="00A94986">
        <w:rPr>
          <w:rFonts w:ascii="Verdana" w:hAnsi="Verdana"/>
          <w:sz w:val="22"/>
          <w:szCs w:val="22"/>
        </w:rPr>
        <w:t>p</w:t>
      </w:r>
      <w:r w:rsidR="00174002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>82-86.</w:t>
      </w:r>
    </w:p>
    <w:p w14:paraId="623B3C80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color w:val="111111"/>
          <w:sz w:val="22"/>
          <w:szCs w:val="22"/>
        </w:rPr>
      </w:pPr>
      <w:r w:rsidRPr="00A94986">
        <w:rPr>
          <w:rFonts w:ascii="Verdana" w:hAnsi="Verdana"/>
          <w:color w:val="111111"/>
          <w:sz w:val="22"/>
          <w:szCs w:val="22"/>
        </w:rPr>
        <w:t>Ouwehand</w:t>
      </w:r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AC</w:t>
      </w:r>
      <w:r w:rsidR="00590A60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color w:val="111111"/>
          <w:sz w:val="22"/>
          <w:szCs w:val="22"/>
        </w:rPr>
        <w:t>DongLian</w:t>
      </w:r>
      <w:proofErr w:type="spellEnd"/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C</w:t>
      </w:r>
      <w:r w:rsidR="00590A60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color w:val="111111"/>
          <w:sz w:val="22"/>
          <w:szCs w:val="22"/>
        </w:rPr>
        <w:t>Weijian</w:t>
      </w:r>
      <w:proofErr w:type="spellEnd"/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X</w:t>
      </w:r>
      <w:r w:rsidR="00590A60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>, Stewart</w:t>
      </w:r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M</w:t>
      </w:r>
      <w:r w:rsidR="00590A60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>, Ni</w:t>
      </w:r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J</w:t>
      </w:r>
      <w:r w:rsidR="00590A60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>, Stewart</w:t>
      </w:r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T</w:t>
      </w:r>
      <w:r w:rsidR="00E30DD8" w:rsidRPr="00A94986">
        <w:rPr>
          <w:rFonts w:ascii="Verdana" w:hAnsi="Verdana"/>
          <w:color w:val="111111"/>
          <w:sz w:val="22"/>
          <w:szCs w:val="22"/>
        </w:rPr>
        <w:t xml:space="preserve">. and Miller, LE. </w:t>
      </w:r>
      <w:r w:rsidR="00174002" w:rsidRPr="00A94986">
        <w:rPr>
          <w:rFonts w:ascii="Verdana" w:hAnsi="Verdana"/>
          <w:color w:val="111111"/>
          <w:sz w:val="22"/>
          <w:szCs w:val="22"/>
        </w:rPr>
        <w:t>(2014) ‘</w:t>
      </w:r>
      <w:r w:rsidRPr="00A94986">
        <w:rPr>
          <w:rFonts w:ascii="Verdana" w:hAnsi="Verdana"/>
          <w:color w:val="111111"/>
          <w:sz w:val="22"/>
          <w:szCs w:val="22"/>
        </w:rPr>
        <w:t>Probiotics reduce symptoms of antibiotic use in a hospital setting: A randomized dose response study</w:t>
      </w:r>
      <w:r w:rsidR="00174002" w:rsidRPr="00A94986">
        <w:rPr>
          <w:rFonts w:ascii="Verdana" w:hAnsi="Verdana"/>
          <w:color w:val="111111"/>
          <w:sz w:val="22"/>
          <w:szCs w:val="22"/>
        </w:rPr>
        <w:t>’,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color w:val="111111"/>
          <w:sz w:val="22"/>
          <w:szCs w:val="22"/>
        </w:rPr>
        <w:t>Vaccine.</w:t>
      </w:r>
      <w:r w:rsidR="00174002" w:rsidRPr="00A94986">
        <w:rPr>
          <w:rFonts w:ascii="Verdana" w:hAnsi="Verdana"/>
          <w:color w:val="111111"/>
          <w:sz w:val="22"/>
          <w:szCs w:val="22"/>
        </w:rPr>
        <w:t xml:space="preserve">, </w:t>
      </w:r>
      <w:r w:rsidR="00E30DD8" w:rsidRPr="00A94986">
        <w:rPr>
          <w:rFonts w:ascii="Verdana" w:hAnsi="Verdana"/>
          <w:color w:val="111111"/>
          <w:sz w:val="22"/>
          <w:szCs w:val="22"/>
        </w:rPr>
        <w:t>vol</w:t>
      </w:r>
      <w:r w:rsidRPr="00A94986">
        <w:rPr>
          <w:rFonts w:ascii="Verdana" w:hAnsi="Verdana"/>
          <w:color w:val="111111"/>
          <w:sz w:val="22"/>
          <w:szCs w:val="22"/>
        </w:rPr>
        <w:t>32</w:t>
      </w:r>
      <w:r w:rsidR="00174002" w:rsidRPr="00A94986">
        <w:rPr>
          <w:rFonts w:ascii="Verdana" w:hAnsi="Verdana"/>
          <w:color w:val="111111"/>
          <w:sz w:val="22"/>
          <w:szCs w:val="22"/>
        </w:rPr>
        <w:t>,</w:t>
      </w:r>
      <w:r w:rsidR="00E30DD8" w:rsidRPr="00A94986">
        <w:rPr>
          <w:rFonts w:ascii="Verdana" w:hAnsi="Verdana"/>
          <w:color w:val="111111"/>
          <w:sz w:val="22"/>
          <w:szCs w:val="22"/>
        </w:rPr>
        <w:t xml:space="preserve"> no.4,</w:t>
      </w:r>
      <w:r w:rsidR="00174002" w:rsidRPr="00A94986">
        <w:rPr>
          <w:rFonts w:ascii="Verdana" w:hAnsi="Verdana"/>
          <w:color w:val="111111"/>
          <w:sz w:val="22"/>
          <w:szCs w:val="22"/>
        </w:rPr>
        <w:t xml:space="preserve"> p</w:t>
      </w:r>
      <w:r w:rsidR="00E30DD8" w:rsidRPr="00A94986">
        <w:rPr>
          <w:rFonts w:ascii="Verdana" w:hAnsi="Verdana"/>
          <w:color w:val="111111"/>
          <w:sz w:val="22"/>
          <w:szCs w:val="22"/>
        </w:rPr>
        <w:t>p</w:t>
      </w:r>
      <w:r w:rsidR="00174002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458–63. </w:t>
      </w:r>
    </w:p>
    <w:p w14:paraId="0CFD072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color w:val="111111"/>
          <w:sz w:val="22"/>
          <w:szCs w:val="22"/>
        </w:rPr>
      </w:pPr>
      <w:r w:rsidRPr="00A94986">
        <w:rPr>
          <w:rFonts w:ascii="Verdana" w:hAnsi="Verdana"/>
          <w:color w:val="111111"/>
          <w:sz w:val="22"/>
          <w:szCs w:val="22"/>
        </w:rPr>
        <w:t>Ouwehand</w:t>
      </w:r>
      <w:r w:rsidR="00590A60" w:rsidRPr="00A94986">
        <w:rPr>
          <w:rFonts w:ascii="Verdana" w:hAnsi="Verdana"/>
          <w:color w:val="111111"/>
          <w:sz w:val="22"/>
          <w:szCs w:val="22"/>
        </w:rPr>
        <w:t>,</w:t>
      </w:r>
      <w:r w:rsidRPr="00A94986">
        <w:rPr>
          <w:rFonts w:ascii="Verdana" w:hAnsi="Verdana"/>
          <w:color w:val="111111"/>
          <w:sz w:val="22"/>
          <w:szCs w:val="22"/>
        </w:rPr>
        <w:t xml:space="preserve"> AC</w:t>
      </w:r>
      <w:r w:rsidR="00174002" w:rsidRPr="00A94986">
        <w:rPr>
          <w:rFonts w:ascii="Verdana" w:hAnsi="Verdana"/>
          <w:color w:val="111111"/>
          <w:sz w:val="22"/>
          <w:szCs w:val="22"/>
        </w:rPr>
        <w:t>. (201</w:t>
      </w:r>
      <w:r w:rsidR="00E30DD8" w:rsidRPr="00A94986">
        <w:rPr>
          <w:rFonts w:ascii="Verdana" w:hAnsi="Verdana"/>
          <w:color w:val="111111"/>
          <w:sz w:val="22"/>
          <w:szCs w:val="22"/>
        </w:rPr>
        <w:t>7</w:t>
      </w:r>
      <w:r w:rsidR="00174002" w:rsidRPr="00A94986">
        <w:rPr>
          <w:rFonts w:ascii="Verdana" w:hAnsi="Verdana"/>
          <w:color w:val="111111"/>
          <w:sz w:val="22"/>
          <w:szCs w:val="22"/>
        </w:rPr>
        <w:t>)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="00E30DD8" w:rsidRPr="00A94986">
        <w:rPr>
          <w:rFonts w:ascii="Verdana" w:hAnsi="Verdana"/>
          <w:color w:val="111111"/>
          <w:sz w:val="22"/>
          <w:szCs w:val="22"/>
        </w:rPr>
        <w:t>‘</w:t>
      </w:r>
      <w:r w:rsidRPr="00A94986">
        <w:rPr>
          <w:rFonts w:ascii="Verdana" w:hAnsi="Verdana"/>
          <w:color w:val="111111"/>
          <w:sz w:val="22"/>
          <w:szCs w:val="22"/>
        </w:rPr>
        <w:t>A review of dose-responses of probiotics in human studies</w:t>
      </w:r>
      <w:r w:rsidR="00E30DD8" w:rsidRPr="00A94986">
        <w:rPr>
          <w:rFonts w:ascii="Verdana" w:hAnsi="Verdana"/>
          <w:color w:val="111111"/>
          <w:sz w:val="22"/>
          <w:szCs w:val="22"/>
        </w:rPr>
        <w:t>’,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color w:val="111111"/>
          <w:sz w:val="22"/>
          <w:szCs w:val="22"/>
        </w:rPr>
        <w:t>Benef</w:t>
      </w:r>
      <w:r w:rsidR="008C1FBB" w:rsidRPr="00A94986">
        <w:rPr>
          <w:rFonts w:ascii="Verdana" w:hAnsi="Verdana"/>
          <w:i/>
          <w:iCs/>
          <w:color w:val="111111"/>
          <w:sz w:val="22"/>
          <w:szCs w:val="22"/>
        </w:rPr>
        <w:t>icial</w:t>
      </w:r>
      <w:r w:rsidRPr="00A94986">
        <w:rPr>
          <w:rFonts w:ascii="Verdana" w:hAnsi="Verdana"/>
          <w:i/>
          <w:iCs/>
          <w:color w:val="111111"/>
          <w:sz w:val="22"/>
          <w:szCs w:val="22"/>
        </w:rPr>
        <w:t xml:space="preserve"> Microbes.</w:t>
      </w:r>
      <w:r w:rsidR="00E30DD8" w:rsidRPr="00A94986">
        <w:rPr>
          <w:rFonts w:ascii="Verdana" w:hAnsi="Verdana"/>
          <w:color w:val="111111"/>
          <w:sz w:val="22"/>
          <w:szCs w:val="22"/>
        </w:rPr>
        <w:t>vol.8, no.2,</w:t>
      </w:r>
      <w:r w:rsidRPr="00A94986">
        <w:rPr>
          <w:rFonts w:ascii="Verdana" w:hAnsi="Verdana"/>
          <w:color w:val="111111"/>
          <w:sz w:val="22"/>
          <w:szCs w:val="22"/>
        </w:rPr>
        <w:t xml:space="preserve"> </w:t>
      </w:r>
      <w:r w:rsidR="00590A60" w:rsidRPr="00A94986">
        <w:rPr>
          <w:rFonts w:ascii="Verdana" w:hAnsi="Verdana"/>
          <w:color w:val="111111"/>
          <w:sz w:val="22"/>
          <w:szCs w:val="22"/>
        </w:rPr>
        <w:t>p</w:t>
      </w:r>
      <w:r w:rsidR="00E30DD8" w:rsidRPr="00A94986">
        <w:rPr>
          <w:rFonts w:ascii="Verdana" w:hAnsi="Verdana"/>
          <w:color w:val="111111"/>
          <w:sz w:val="22"/>
          <w:szCs w:val="22"/>
        </w:rPr>
        <w:t>p</w:t>
      </w:r>
      <w:r w:rsidR="00174002" w:rsidRPr="00A94986">
        <w:rPr>
          <w:rFonts w:ascii="Verdana" w:hAnsi="Verdana"/>
          <w:color w:val="111111"/>
          <w:sz w:val="22"/>
          <w:szCs w:val="22"/>
        </w:rPr>
        <w:t>.</w:t>
      </w:r>
      <w:r w:rsidRPr="00A94986">
        <w:rPr>
          <w:rFonts w:ascii="Verdana" w:hAnsi="Verdana"/>
          <w:color w:val="111111"/>
          <w:sz w:val="22"/>
          <w:szCs w:val="22"/>
        </w:rPr>
        <w:t xml:space="preserve">1–10. </w:t>
      </w:r>
    </w:p>
    <w:p w14:paraId="6C11D18B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r w:rsidRPr="00A94986">
        <w:rPr>
          <w:rFonts w:ascii="Verdana" w:hAnsi="Verdana"/>
          <w:sz w:val="22"/>
          <w:szCs w:val="22"/>
        </w:rPr>
        <w:t xml:space="preserve">Parker, E., Roy, T., </w:t>
      </w:r>
      <w:proofErr w:type="spellStart"/>
      <w:r w:rsidRPr="00A94986">
        <w:rPr>
          <w:rFonts w:ascii="Verdana" w:hAnsi="Verdana"/>
          <w:sz w:val="22"/>
          <w:szCs w:val="22"/>
        </w:rPr>
        <w:t>D'Adamo</w:t>
      </w:r>
      <w:proofErr w:type="spellEnd"/>
      <w:r w:rsidRPr="00A94986">
        <w:rPr>
          <w:rFonts w:ascii="Verdana" w:hAnsi="Verdana"/>
          <w:sz w:val="22"/>
          <w:szCs w:val="22"/>
        </w:rPr>
        <w:t xml:space="preserve">, C. and Wieland, L. (2018) </w:t>
      </w:r>
      <w:r w:rsidR="00174002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Probiotics and gastrointestinal conditions: An overview of evidence from the Cochrane Collaboration</w:t>
      </w:r>
      <w:r w:rsidR="00174002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/>
          <w:i/>
          <w:iCs/>
          <w:sz w:val="22"/>
          <w:szCs w:val="22"/>
        </w:rPr>
        <w:t>Nutrition</w:t>
      </w:r>
      <w:r w:rsidRPr="00A94986">
        <w:rPr>
          <w:rFonts w:ascii="Verdana" w:hAnsi="Verdana"/>
          <w:sz w:val="22"/>
          <w:szCs w:val="22"/>
        </w:rPr>
        <w:t xml:space="preserve">, </w:t>
      </w:r>
      <w:r w:rsidR="008C1FBB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sz w:val="22"/>
          <w:szCs w:val="22"/>
        </w:rPr>
        <w:t>45, p</w:t>
      </w:r>
      <w:r w:rsidR="008C1FBB" w:rsidRPr="00A94986">
        <w:rPr>
          <w:rFonts w:ascii="Verdana" w:hAnsi="Verdana"/>
          <w:sz w:val="22"/>
          <w:szCs w:val="22"/>
        </w:rPr>
        <w:t>p</w:t>
      </w:r>
      <w:r w:rsidRPr="00A94986">
        <w:rPr>
          <w:rFonts w:ascii="Verdana" w:hAnsi="Verdana"/>
          <w:sz w:val="22"/>
          <w:szCs w:val="22"/>
        </w:rPr>
        <w:t>.125-134</w:t>
      </w:r>
      <w:r w:rsidR="00A94986">
        <w:rPr>
          <w:rFonts w:ascii="Verdana" w:hAnsi="Verdana"/>
          <w:sz w:val="22"/>
          <w:szCs w:val="22"/>
        </w:rPr>
        <w:t>.</w:t>
      </w:r>
    </w:p>
    <w:p w14:paraId="08EA145B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lastRenderedPageBreak/>
        <w:t xml:space="preserve">Patil, S. (2019) 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Psychrotrophic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Microbiota in Milk and Fermented Milk Products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Journal of Pure and Applied Microbiology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13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2, p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.1257-1266.</w:t>
      </w:r>
    </w:p>
    <w:p w14:paraId="3D41A808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Patro-Golab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B., Shamir, R. and Szajewska, H. (2015) 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Yogurt for treating antibiotic-associated diarrhea: Systematic review and meta-analysis</w:t>
      </w:r>
      <w:r w:rsidR="0017400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Nutrition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31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6, p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.796-800.</w:t>
      </w:r>
    </w:p>
    <w:p w14:paraId="78BDA7C3" w14:textId="77777777" w:rsidR="00A94986" w:rsidRDefault="00B30013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/>
          <w:sz w:val="22"/>
          <w:szCs w:val="22"/>
        </w:rPr>
        <w:t xml:space="preserve">Ritchie, ML. and </w:t>
      </w:r>
      <w:proofErr w:type="spellStart"/>
      <w:r w:rsidRPr="00A94986">
        <w:rPr>
          <w:rFonts w:ascii="Verdana" w:hAnsi="Verdana"/>
          <w:sz w:val="22"/>
          <w:szCs w:val="22"/>
        </w:rPr>
        <w:t>Romanuk</w:t>
      </w:r>
      <w:proofErr w:type="spellEnd"/>
      <w:r w:rsidRPr="00A94986">
        <w:rPr>
          <w:rFonts w:ascii="Verdana" w:hAnsi="Verdana"/>
          <w:sz w:val="22"/>
          <w:szCs w:val="22"/>
        </w:rPr>
        <w:t xml:space="preserve">. TN. (2012) ‘A meta-analysis of </w:t>
      </w:r>
      <w:r w:rsidR="00926B4D" w:rsidRPr="00A94986">
        <w:rPr>
          <w:rFonts w:ascii="Verdana" w:hAnsi="Verdana"/>
          <w:sz w:val="22"/>
          <w:szCs w:val="22"/>
        </w:rPr>
        <w:t>efficacy for gastrointestinal diseases</w:t>
      </w:r>
      <w:r w:rsidR="00D81001" w:rsidRPr="00A94986">
        <w:rPr>
          <w:rFonts w:ascii="Verdana" w:hAnsi="Verdana"/>
          <w:sz w:val="22"/>
          <w:szCs w:val="22"/>
        </w:rPr>
        <w:t>’,</w:t>
      </w:r>
      <w:r w:rsidR="00926B4D" w:rsidRPr="00A94986">
        <w:rPr>
          <w:rFonts w:ascii="Verdana" w:hAnsi="Verdana"/>
          <w:sz w:val="22"/>
          <w:szCs w:val="22"/>
        </w:rPr>
        <w:t xml:space="preserve"> </w:t>
      </w:r>
      <w:proofErr w:type="spellStart"/>
      <w:r w:rsidR="00926B4D" w:rsidRPr="00A94986">
        <w:rPr>
          <w:rFonts w:ascii="Verdana" w:hAnsi="Verdana"/>
          <w:i/>
          <w:iCs/>
          <w:sz w:val="22"/>
          <w:szCs w:val="22"/>
        </w:rPr>
        <w:t>PLoS</w:t>
      </w:r>
      <w:proofErr w:type="spellEnd"/>
      <w:r w:rsidR="00926B4D" w:rsidRPr="00A94986">
        <w:rPr>
          <w:rFonts w:ascii="Verdana" w:hAnsi="Verdana"/>
          <w:i/>
          <w:iCs/>
          <w:sz w:val="22"/>
          <w:szCs w:val="22"/>
        </w:rPr>
        <w:t xml:space="preserve"> One</w:t>
      </w:r>
      <w:r w:rsidR="00D81001" w:rsidRPr="00A94986">
        <w:rPr>
          <w:rFonts w:ascii="Verdana" w:hAnsi="Verdana"/>
          <w:i/>
          <w:iCs/>
          <w:sz w:val="22"/>
          <w:szCs w:val="22"/>
        </w:rPr>
        <w:t>,</w:t>
      </w:r>
      <w:r w:rsidR="008C1FBB" w:rsidRPr="00A94986">
        <w:rPr>
          <w:rFonts w:ascii="Verdana" w:hAnsi="Verdana"/>
          <w:sz w:val="22"/>
          <w:szCs w:val="22"/>
        </w:rPr>
        <w:t xml:space="preserve"> vol.</w:t>
      </w:r>
      <w:r w:rsidR="00926B4D" w:rsidRPr="00A94986">
        <w:rPr>
          <w:rFonts w:ascii="Verdana" w:hAnsi="Verdana"/>
          <w:sz w:val="22"/>
          <w:szCs w:val="22"/>
        </w:rPr>
        <w:t>7</w:t>
      </w:r>
      <w:r w:rsidR="00D81001" w:rsidRPr="00A94986">
        <w:rPr>
          <w:rFonts w:ascii="Verdana" w:hAnsi="Verdana"/>
          <w:sz w:val="22"/>
          <w:szCs w:val="22"/>
        </w:rPr>
        <w:t>,</w:t>
      </w:r>
      <w:r w:rsidR="008C1FBB" w:rsidRPr="00A94986">
        <w:rPr>
          <w:rFonts w:ascii="Verdana" w:hAnsi="Verdana"/>
          <w:sz w:val="22"/>
          <w:szCs w:val="22"/>
        </w:rPr>
        <w:t xml:space="preserve"> no.4, </w:t>
      </w:r>
      <w:r w:rsidR="00590A60" w:rsidRPr="00A94986">
        <w:rPr>
          <w:rFonts w:ascii="Verdana" w:hAnsi="Verdana"/>
          <w:sz w:val="22"/>
          <w:szCs w:val="22"/>
        </w:rPr>
        <w:t>p</w:t>
      </w:r>
      <w:r w:rsidR="008C1FBB" w:rsidRPr="00A94986">
        <w:rPr>
          <w:rFonts w:ascii="Verdana" w:hAnsi="Verdana"/>
          <w:sz w:val="22"/>
          <w:szCs w:val="22"/>
        </w:rPr>
        <w:t>p</w:t>
      </w:r>
      <w:r w:rsidR="00590A60" w:rsidRPr="00A94986">
        <w:rPr>
          <w:rFonts w:ascii="Verdana" w:hAnsi="Verdana"/>
          <w:sz w:val="22"/>
          <w:szCs w:val="22"/>
        </w:rPr>
        <w:t>.</w:t>
      </w:r>
      <w:r w:rsidR="008C1FBB" w:rsidRPr="00A94986">
        <w:rPr>
          <w:rFonts w:ascii="Verdana" w:hAnsi="Verdana"/>
          <w:sz w:val="22"/>
          <w:szCs w:val="22"/>
        </w:rPr>
        <w:t xml:space="preserve"> 1-11.</w:t>
      </w:r>
    </w:p>
    <w:p w14:paraId="1230B8F3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Rozov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-Ung, I.,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Mreyoud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A., Moore, J., Wilding, G.,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Khawam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E., Lackner, J., Semler, J. and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Sitrin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 (2014) 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Detection of drug effects on gastric emptying and contractility using a wireless motility capsule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BMC Gastroenterology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14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pp.1-6.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7CD0C431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Schoenmakers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T., Teichert, M.,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Wensing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M. and de Smet, P. (2017) 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Evaluation of Potentially Drug-Related Patient-Reported Common Symptoms Assessed During Clinical Medication Reviews: A Cross-Sectional Observational Study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Drug Safety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40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5, p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.419-430</w:t>
      </w:r>
      <w:r w:rsid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0E11EE56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Sniffen, J., McFarland, L., Evans, C. and Goldstein, E. (2018) 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Choosing an appropriate probiotic product for your patient: An evidence-based practical guide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proofErr w:type="spellStart"/>
      <w:r w:rsidR="008C1FBB" w:rsidRPr="00A94986">
        <w:rPr>
          <w:rFonts w:ascii="Verdana" w:hAnsi="Verdana"/>
          <w:i/>
          <w:iCs/>
          <w:sz w:val="22"/>
          <w:szCs w:val="22"/>
        </w:rPr>
        <w:t>PLoS</w:t>
      </w:r>
      <w:proofErr w:type="spellEnd"/>
      <w:r w:rsidR="008C1FBB" w:rsidRPr="00A94986">
        <w:rPr>
          <w:rFonts w:ascii="Verdana" w:hAnsi="Verdana"/>
          <w:i/>
          <w:iCs/>
          <w:sz w:val="22"/>
          <w:szCs w:val="22"/>
        </w:rPr>
        <w:t xml:space="preserve"> One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13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12, p</w:t>
      </w:r>
      <w:r w:rsidR="008C1FB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p.1-22. </w:t>
      </w:r>
      <w:r w:rsidR="008C1FBB" w:rsidRPr="00A94986">
        <w:rPr>
          <w:rFonts w:ascii="Verdana" w:hAnsi="Verdana"/>
          <w:sz w:val="22"/>
          <w:szCs w:val="22"/>
        </w:rPr>
        <w:t xml:space="preserve"> </w:t>
      </w:r>
    </w:p>
    <w:p w14:paraId="56E6DB76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proofErr w:type="spellStart"/>
      <w:r w:rsidRPr="00A94986">
        <w:rPr>
          <w:rFonts w:ascii="Verdana" w:hAnsi="Verdana"/>
          <w:sz w:val="22"/>
          <w:szCs w:val="22"/>
        </w:rPr>
        <w:t>Sybesma</w:t>
      </w:r>
      <w:proofErr w:type="spellEnd"/>
      <w:r w:rsidR="002649CC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W</w:t>
      </w:r>
      <w:r w:rsidR="002649CC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sz w:val="22"/>
          <w:szCs w:val="22"/>
        </w:rPr>
        <w:t>Molenaar</w:t>
      </w:r>
      <w:proofErr w:type="spellEnd"/>
      <w:r w:rsidR="002649CC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D</w:t>
      </w:r>
      <w:r w:rsidR="002649CC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, Van </w:t>
      </w:r>
      <w:proofErr w:type="spellStart"/>
      <w:r w:rsidRPr="00A94986">
        <w:rPr>
          <w:rFonts w:ascii="Verdana" w:hAnsi="Verdana"/>
          <w:sz w:val="22"/>
          <w:szCs w:val="22"/>
        </w:rPr>
        <w:t>IJcken</w:t>
      </w:r>
      <w:proofErr w:type="spellEnd"/>
      <w:r w:rsidR="002649CC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W</w:t>
      </w:r>
      <w:r w:rsidR="002649CC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, </w:t>
      </w:r>
      <w:proofErr w:type="spellStart"/>
      <w:r w:rsidRPr="00A94986">
        <w:rPr>
          <w:rFonts w:ascii="Verdana" w:hAnsi="Verdana"/>
          <w:sz w:val="22"/>
          <w:szCs w:val="22"/>
        </w:rPr>
        <w:t>Venema</w:t>
      </w:r>
      <w:proofErr w:type="spellEnd"/>
      <w:r w:rsidR="002649CC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K</w:t>
      </w:r>
      <w:r w:rsidR="002649CC" w:rsidRPr="00A94986">
        <w:rPr>
          <w:rFonts w:ascii="Verdana" w:hAnsi="Verdana"/>
          <w:sz w:val="22"/>
          <w:szCs w:val="22"/>
        </w:rPr>
        <w:t>. and</w:t>
      </w:r>
      <w:r w:rsidRPr="00A94986">
        <w:rPr>
          <w:rFonts w:ascii="Verdana" w:hAnsi="Verdana"/>
          <w:sz w:val="22"/>
          <w:szCs w:val="22"/>
        </w:rPr>
        <w:t xml:space="preserve"> </w:t>
      </w:r>
      <w:proofErr w:type="spellStart"/>
      <w:r w:rsidRPr="00A94986">
        <w:rPr>
          <w:rFonts w:ascii="Verdana" w:hAnsi="Verdana"/>
          <w:sz w:val="22"/>
          <w:szCs w:val="22"/>
        </w:rPr>
        <w:t>Korta</w:t>
      </w:r>
      <w:proofErr w:type="spellEnd"/>
      <w:r w:rsidR="002649CC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R.</w:t>
      </w:r>
      <w:r w:rsidR="00D81001" w:rsidRPr="00A94986">
        <w:rPr>
          <w:rFonts w:ascii="Verdana" w:hAnsi="Verdana"/>
          <w:sz w:val="22"/>
          <w:szCs w:val="22"/>
        </w:rPr>
        <w:t xml:space="preserve"> (2013)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D81001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Genome instability in Lactobacillus rhamnosus GG.</w:t>
      </w:r>
      <w:r w:rsidR="00D81001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 xml:space="preserve"> Appl</w:t>
      </w:r>
      <w:r w:rsidR="005E1DC8" w:rsidRPr="00A94986">
        <w:rPr>
          <w:rFonts w:ascii="Verdana" w:hAnsi="Verdana"/>
          <w:sz w:val="22"/>
          <w:szCs w:val="22"/>
        </w:rPr>
        <w:t>ied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5E1DC8" w:rsidRPr="00A94986">
        <w:rPr>
          <w:rFonts w:ascii="Verdana" w:hAnsi="Verdana"/>
          <w:sz w:val="22"/>
          <w:szCs w:val="22"/>
        </w:rPr>
        <w:t xml:space="preserve">and </w:t>
      </w:r>
      <w:r w:rsidRPr="00A94986">
        <w:rPr>
          <w:rFonts w:ascii="Verdana" w:hAnsi="Verdana"/>
          <w:sz w:val="22"/>
          <w:szCs w:val="22"/>
        </w:rPr>
        <w:t>Environ</w:t>
      </w:r>
      <w:r w:rsidR="005E1DC8" w:rsidRPr="00A94986">
        <w:rPr>
          <w:rFonts w:ascii="Verdana" w:hAnsi="Verdana"/>
          <w:sz w:val="22"/>
          <w:szCs w:val="22"/>
        </w:rPr>
        <w:t>mental</w:t>
      </w:r>
      <w:r w:rsidRPr="00A94986">
        <w:rPr>
          <w:rFonts w:ascii="Verdana" w:hAnsi="Verdana"/>
          <w:sz w:val="22"/>
          <w:szCs w:val="22"/>
        </w:rPr>
        <w:t xml:space="preserve"> Microbiol</w:t>
      </w:r>
      <w:r w:rsidR="005E1DC8" w:rsidRPr="00A94986">
        <w:rPr>
          <w:rFonts w:ascii="Verdana" w:hAnsi="Verdana"/>
          <w:sz w:val="22"/>
          <w:szCs w:val="22"/>
        </w:rPr>
        <w:t>ogy</w:t>
      </w:r>
      <w:r w:rsidR="00D81001" w:rsidRPr="00A94986">
        <w:rPr>
          <w:rFonts w:ascii="Verdana" w:hAnsi="Verdana"/>
          <w:sz w:val="22"/>
          <w:szCs w:val="22"/>
        </w:rPr>
        <w:t xml:space="preserve">, </w:t>
      </w:r>
      <w:r w:rsidR="005E1DC8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sz w:val="22"/>
          <w:szCs w:val="22"/>
        </w:rPr>
        <w:t>79</w:t>
      </w:r>
      <w:r w:rsidR="00D81001" w:rsidRPr="00A94986">
        <w:rPr>
          <w:rFonts w:ascii="Verdana" w:hAnsi="Verdana"/>
          <w:sz w:val="22"/>
          <w:szCs w:val="22"/>
        </w:rPr>
        <w:t xml:space="preserve">, </w:t>
      </w:r>
      <w:r w:rsidR="005E1DC8" w:rsidRPr="00A94986">
        <w:rPr>
          <w:rFonts w:ascii="Verdana" w:hAnsi="Verdana"/>
          <w:sz w:val="22"/>
          <w:szCs w:val="22"/>
        </w:rPr>
        <w:t xml:space="preserve">no.7, </w:t>
      </w:r>
      <w:r w:rsidR="00D81001" w:rsidRPr="00A94986">
        <w:rPr>
          <w:rFonts w:ascii="Verdana" w:hAnsi="Verdana"/>
          <w:sz w:val="22"/>
          <w:szCs w:val="22"/>
        </w:rPr>
        <w:t>p</w:t>
      </w:r>
      <w:r w:rsidR="005E1DC8" w:rsidRPr="00A94986">
        <w:rPr>
          <w:rFonts w:ascii="Verdana" w:hAnsi="Verdana"/>
          <w:sz w:val="22"/>
          <w:szCs w:val="22"/>
        </w:rPr>
        <w:t>p</w:t>
      </w:r>
      <w:r w:rsidR="00D81001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 xml:space="preserve">2233–2239. </w:t>
      </w:r>
    </w:p>
    <w:p w14:paraId="1CC880A5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Thomas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DW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and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Greer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FR.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(2010)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Probiotics and prebiotics in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pediatrics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Pediatrics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5E1DC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126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5E1DC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no.6, 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5E1DC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1217–</w:t>
      </w:r>
      <w:r w:rsidR="005E1DC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12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31. </w:t>
      </w:r>
    </w:p>
    <w:p w14:paraId="47788AFF" w14:textId="77777777" w:rsidR="00A94986" w:rsidRDefault="00B94A77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Hayes, S. and Vargas, A. (2016) ‘Probiotics for the Prevention of Pediatric Antibiotic-Associated Diarrhea’,</w:t>
      </w:r>
      <w:r w:rsidRPr="00A94986">
        <w:rPr>
          <w:rFonts w:ascii="Verdana" w:hAnsi="Verdana"/>
          <w:sz w:val="22"/>
          <w:szCs w:val="22"/>
        </w:rPr>
        <w:t> 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EXPLORE, vol.12, no.6, pp.463-466.</w:t>
      </w:r>
    </w:p>
    <w:p w14:paraId="7445124E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Turck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D.,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Bernet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J., Marx, J.,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Kempf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H.,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Giard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P.,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Walbaum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O., Lacombe, A., Rembert, F.,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Toursel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F.,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Bernasconi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P., </w:t>
      </w:r>
      <w:proofErr w:type="spell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Gottrand</w:t>
      </w:r>
      <w:proofErr w:type="spell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F., McFarland, L. and Bloch, K. (2003)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Incidence and Risk Factors of Oral Antibiotic-Associated Diarrhea in an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lastRenderedPageBreak/>
        <w:t>Outpatient Pediatric Population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Journal of Pediatric Gastroenterology and Nutrition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37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1, p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.22-26.</w:t>
      </w:r>
    </w:p>
    <w:p w14:paraId="1C41D712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Walker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CL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58159D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a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nd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Black</w:t>
      </w:r>
      <w:r w:rsidR="00D8100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RE. 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(2010) 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Zinc for the treatment of diarrhoea: effect on diarrhea morbidity, mortality and incidence of future episodes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Int</w:t>
      </w:r>
      <w:r w:rsidR="0030498B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ernational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J</w:t>
      </w:r>
      <w:r w:rsidR="0030498B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ournal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Epidemiol</w:t>
      </w:r>
      <w:r w:rsidR="0030498B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ogy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39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63–9. </w:t>
      </w:r>
    </w:p>
    <w:p w14:paraId="4EA0028B" w14:textId="77777777" w:rsidR="00A94986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Watson, </w:t>
      </w:r>
      <w:r w:rsidR="00C058AF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RR. and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Victor R.</w:t>
      </w:r>
      <w:r w:rsidR="00C058AF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(2010).</w:t>
      </w:r>
      <w:r w:rsidRPr="00A94986">
        <w:rPr>
          <w:color w:val="000000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Bioactive Foods in Promoting Health - Probiotics and Prebiotics</w:t>
      </w:r>
      <w:r w:rsidR="003B02B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3B02BC" w:rsidRPr="00A94986">
        <w:rPr>
          <w:rFonts w:ascii="Verdana" w:hAnsi="Verdana"/>
          <w:sz w:val="22"/>
          <w:szCs w:val="22"/>
        </w:rPr>
        <w:t xml:space="preserve">[online], </w:t>
      </w:r>
      <w:proofErr w:type="spellStart"/>
      <w:r w:rsidR="003B02BC" w:rsidRPr="00A94986">
        <w:rPr>
          <w:rFonts w:ascii="Verdana" w:hAnsi="Verdana"/>
          <w:sz w:val="22"/>
          <w:szCs w:val="22"/>
        </w:rPr>
        <w:t>s.l.</w:t>
      </w:r>
      <w:proofErr w:type="spellEnd"/>
      <w:r w:rsidR="003B02BC" w:rsidRPr="00A94986">
        <w:rPr>
          <w:rFonts w:ascii="Verdana" w:hAnsi="Verdana"/>
          <w:sz w:val="22"/>
          <w:szCs w:val="22"/>
        </w:rPr>
        <w:t xml:space="preserve">: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Elsevier. </w:t>
      </w:r>
      <w:r w:rsidR="003B02B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Available at </w:t>
      </w:r>
      <w:hyperlink r:id="rId33" w:history="1">
        <w:r w:rsidR="003B02BC" w:rsidRPr="00A94986">
          <w:rPr>
            <w:rStyle w:val="Hyperlink"/>
            <w:rFonts w:ascii="Verdana" w:hAnsi="Verdana" w:cs="Arial"/>
            <w:sz w:val="22"/>
            <w:szCs w:val="22"/>
            <w:shd w:val="clear" w:color="auto" w:fill="FFFFFF"/>
          </w:rPr>
          <w:t>https://app.knovel.com/hotlink/toc/id:kpBFPHPP05/bioactive-foods-in-promoting/bioactive-foods-in-promoting</w:t>
        </w:r>
      </w:hyperlink>
      <w:r w:rsidR="00047DB2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="00047DB2" w:rsidRPr="00A94986">
        <w:rPr>
          <w:rFonts w:ascii="Verdana" w:hAnsi="Verdana"/>
          <w:sz w:val="22"/>
          <w:szCs w:val="22"/>
        </w:rPr>
        <w:t>[Accessed 20 Dec. 2019].</w:t>
      </w:r>
    </w:p>
    <w:p w14:paraId="1691681D" w14:textId="77777777" w:rsidR="008D4C9F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proofErr w:type="gramStart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WHO.</w:t>
      </w:r>
      <w:proofErr w:type="gramEnd"/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(2017</w:t>
      </w:r>
      <w:r w:rsidR="006A6F88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/ 2 May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) 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Diarrhoeal Disease</w:t>
      </w:r>
      <w:r w:rsidR="00EF0FA6"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[Online]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 Availab</w:t>
      </w:r>
      <w:r w:rsidRPr="00A94986">
        <w:rPr>
          <w:rFonts w:ascii="Verdana" w:hAnsi="Verdana"/>
          <w:sz w:val="22"/>
          <w:szCs w:val="22"/>
        </w:rPr>
        <w:t xml:space="preserve">le </w:t>
      </w:r>
      <w:r w:rsidR="00EF0FA6" w:rsidRPr="00A94986">
        <w:rPr>
          <w:rFonts w:ascii="Verdana" w:hAnsi="Verdana"/>
          <w:sz w:val="22"/>
          <w:szCs w:val="22"/>
        </w:rPr>
        <w:t>at</w:t>
      </w:r>
      <w:r w:rsidRPr="00A94986">
        <w:rPr>
          <w:rFonts w:ascii="Verdana" w:hAnsi="Verdana"/>
          <w:sz w:val="22"/>
          <w:szCs w:val="22"/>
        </w:rPr>
        <w:t xml:space="preserve"> </w:t>
      </w:r>
      <w:hyperlink r:id="rId34" w:history="1">
        <w:r w:rsidRPr="00A94986">
          <w:rPr>
            <w:rFonts w:ascii="Verdana" w:hAnsi="Verdana"/>
            <w:sz w:val="22"/>
            <w:szCs w:val="22"/>
          </w:rPr>
          <w:t>http://www.who.int/mediacentre/factsheets/fs330/en/</w:t>
        </w:r>
      </w:hyperlink>
      <w:r w:rsidRPr="00A94986">
        <w:rPr>
          <w:rFonts w:ascii="Verdana" w:hAnsi="Verdana"/>
          <w:sz w:val="22"/>
          <w:szCs w:val="22"/>
        </w:rPr>
        <w:t xml:space="preserve"> </w:t>
      </w:r>
      <w:r w:rsidR="00EF0FA6" w:rsidRPr="00A94986">
        <w:rPr>
          <w:rFonts w:ascii="Verdana" w:hAnsi="Verdana"/>
          <w:sz w:val="22"/>
          <w:szCs w:val="22"/>
        </w:rPr>
        <w:t>[</w:t>
      </w:r>
      <w:r w:rsidR="00E970A1" w:rsidRPr="00A94986">
        <w:rPr>
          <w:rFonts w:ascii="Verdana" w:hAnsi="Verdana"/>
          <w:sz w:val="22"/>
          <w:szCs w:val="22"/>
        </w:rPr>
        <w:t xml:space="preserve">Accessed </w:t>
      </w:r>
      <w:r w:rsidRPr="00A94986">
        <w:rPr>
          <w:rFonts w:ascii="Verdana" w:hAnsi="Verdana"/>
          <w:sz w:val="22"/>
          <w:szCs w:val="22"/>
        </w:rPr>
        <w:t>1 Dec</w:t>
      </w:r>
      <w:r w:rsidR="00A94986">
        <w:rPr>
          <w:rFonts w:ascii="Verdana" w:hAnsi="Verdana"/>
          <w:sz w:val="22"/>
          <w:szCs w:val="22"/>
        </w:rPr>
        <w:t>ember</w:t>
      </w:r>
      <w:r w:rsidRPr="00A94986">
        <w:rPr>
          <w:rFonts w:ascii="Verdana" w:hAnsi="Verdana"/>
          <w:sz w:val="22"/>
          <w:szCs w:val="22"/>
        </w:rPr>
        <w:t xml:space="preserve"> 2019</w:t>
      </w:r>
      <w:r w:rsidR="00EF0FA6" w:rsidRPr="00A94986">
        <w:rPr>
          <w:rFonts w:ascii="Verdana" w:hAnsi="Verdana"/>
          <w:sz w:val="22"/>
          <w:szCs w:val="22"/>
        </w:rPr>
        <w:t>]</w:t>
      </w:r>
      <w:r w:rsidRPr="00A94986">
        <w:rPr>
          <w:rFonts w:ascii="Verdana" w:hAnsi="Verdana"/>
          <w:sz w:val="22"/>
          <w:szCs w:val="22"/>
        </w:rPr>
        <w:t>.</w:t>
      </w:r>
    </w:p>
    <w:p w14:paraId="1C149E37" w14:textId="77777777" w:rsidR="008D4C9F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proofErr w:type="spellStart"/>
      <w:r w:rsidRPr="00A94986">
        <w:rPr>
          <w:rFonts w:ascii="Verdana" w:hAnsi="Verdana"/>
          <w:sz w:val="22"/>
          <w:szCs w:val="22"/>
        </w:rPr>
        <w:t>Wischmeyer</w:t>
      </w:r>
      <w:proofErr w:type="spellEnd"/>
      <w:r w:rsidRPr="00A94986">
        <w:rPr>
          <w:rFonts w:ascii="Verdana" w:hAnsi="Verdana"/>
          <w:sz w:val="22"/>
          <w:szCs w:val="22"/>
        </w:rPr>
        <w:t>, P.</w:t>
      </w:r>
      <w:r w:rsidR="00EF0FA6" w:rsidRPr="00A94986">
        <w:rPr>
          <w:rFonts w:ascii="Verdana" w:hAnsi="Verdana"/>
          <w:sz w:val="22"/>
          <w:szCs w:val="22"/>
        </w:rPr>
        <w:t>,</w:t>
      </w:r>
      <w:r w:rsidRPr="00A94986">
        <w:rPr>
          <w:rFonts w:ascii="Verdana" w:hAnsi="Verdana"/>
          <w:sz w:val="22"/>
          <w:szCs w:val="22"/>
        </w:rPr>
        <w:t xml:space="preserve"> McDonald, D.</w:t>
      </w:r>
      <w:r w:rsidR="002649CC" w:rsidRPr="00A94986">
        <w:rPr>
          <w:rFonts w:ascii="Verdana" w:hAnsi="Verdana"/>
          <w:sz w:val="22"/>
          <w:szCs w:val="22"/>
        </w:rPr>
        <w:t xml:space="preserve"> and</w:t>
      </w:r>
      <w:r w:rsidRPr="00A94986">
        <w:rPr>
          <w:rFonts w:ascii="Verdana" w:hAnsi="Verdana"/>
          <w:sz w:val="22"/>
          <w:szCs w:val="22"/>
        </w:rPr>
        <w:t xml:space="preserve"> Knight, R.</w:t>
      </w:r>
      <w:r w:rsidR="00EF0FA6" w:rsidRPr="00A94986">
        <w:rPr>
          <w:rFonts w:ascii="Verdana" w:hAnsi="Verdana"/>
          <w:sz w:val="22"/>
          <w:szCs w:val="22"/>
        </w:rPr>
        <w:t xml:space="preserve"> (2016)</w:t>
      </w:r>
      <w:r w:rsidRPr="00A94986">
        <w:rPr>
          <w:rFonts w:ascii="Verdana" w:hAnsi="Verdana"/>
          <w:sz w:val="22"/>
          <w:szCs w:val="22"/>
        </w:rPr>
        <w:t xml:space="preserve"> </w:t>
      </w:r>
      <w:r w:rsidR="00EF0FA6" w:rsidRPr="00A94986">
        <w:rPr>
          <w:rFonts w:ascii="Verdana" w:hAnsi="Verdana"/>
          <w:sz w:val="22"/>
          <w:szCs w:val="22"/>
        </w:rPr>
        <w:t>‘</w:t>
      </w:r>
      <w:r w:rsidRPr="00A94986">
        <w:rPr>
          <w:rFonts w:ascii="Verdana" w:hAnsi="Verdana"/>
          <w:sz w:val="22"/>
          <w:szCs w:val="22"/>
        </w:rPr>
        <w:t>Role of the microbiome, probiotics, and dysbiosis therapy in critical illness</w:t>
      </w:r>
      <w:r w:rsidR="00EF0FA6" w:rsidRPr="00A94986">
        <w:rPr>
          <w:rFonts w:ascii="Verdana" w:hAnsi="Verdana"/>
          <w:sz w:val="22"/>
          <w:szCs w:val="22"/>
        </w:rPr>
        <w:t>’,</w:t>
      </w:r>
      <w:r w:rsidRPr="00A94986">
        <w:rPr>
          <w:rFonts w:ascii="Verdana" w:hAnsi="Verdana"/>
          <w:sz w:val="22"/>
          <w:szCs w:val="22"/>
        </w:rPr>
        <w:t xml:space="preserve"> </w:t>
      </w:r>
      <w:r w:rsidRPr="00A94986">
        <w:rPr>
          <w:rFonts w:ascii="Verdana" w:hAnsi="Verdana"/>
          <w:i/>
          <w:iCs/>
          <w:sz w:val="22"/>
          <w:szCs w:val="22"/>
        </w:rPr>
        <w:t>Curr</w:t>
      </w:r>
      <w:r w:rsidR="0030498B" w:rsidRPr="00A94986">
        <w:rPr>
          <w:rFonts w:ascii="Verdana" w:hAnsi="Verdana"/>
          <w:i/>
          <w:iCs/>
          <w:sz w:val="22"/>
          <w:szCs w:val="22"/>
        </w:rPr>
        <w:t>ent</w:t>
      </w:r>
      <w:r w:rsidRPr="00A94986">
        <w:rPr>
          <w:rFonts w:ascii="Verdana" w:hAnsi="Verdana"/>
          <w:i/>
          <w:iCs/>
          <w:sz w:val="22"/>
          <w:szCs w:val="22"/>
        </w:rPr>
        <w:t xml:space="preserve"> Opin</w:t>
      </w:r>
      <w:r w:rsidR="0030498B" w:rsidRPr="00A94986">
        <w:rPr>
          <w:rFonts w:ascii="Verdana" w:hAnsi="Verdana"/>
          <w:i/>
          <w:iCs/>
          <w:sz w:val="22"/>
          <w:szCs w:val="22"/>
        </w:rPr>
        <w:t>ion in</w:t>
      </w:r>
      <w:r w:rsidRPr="00A94986">
        <w:rPr>
          <w:rFonts w:ascii="Verdana" w:hAnsi="Verdana"/>
          <w:i/>
          <w:iCs/>
          <w:sz w:val="22"/>
          <w:szCs w:val="22"/>
        </w:rPr>
        <w:t xml:space="preserve"> Cri</w:t>
      </w:r>
      <w:r w:rsidR="0030498B" w:rsidRPr="00A94986">
        <w:rPr>
          <w:rFonts w:ascii="Verdana" w:hAnsi="Verdana"/>
          <w:i/>
          <w:iCs/>
          <w:sz w:val="22"/>
          <w:szCs w:val="22"/>
        </w:rPr>
        <w:t>tical</w:t>
      </w:r>
      <w:r w:rsidRPr="00A94986">
        <w:rPr>
          <w:rFonts w:ascii="Verdana" w:hAnsi="Verdana"/>
          <w:i/>
          <w:iCs/>
          <w:sz w:val="22"/>
          <w:szCs w:val="22"/>
        </w:rPr>
        <w:t xml:space="preserve"> Care</w:t>
      </w:r>
      <w:r w:rsidRPr="00A94986">
        <w:rPr>
          <w:rFonts w:ascii="Verdana" w:hAnsi="Verdana"/>
          <w:sz w:val="22"/>
          <w:szCs w:val="22"/>
        </w:rPr>
        <w:t xml:space="preserve">, </w:t>
      </w:r>
      <w:r w:rsidR="0030498B" w:rsidRPr="00A94986">
        <w:rPr>
          <w:rFonts w:ascii="Verdana" w:hAnsi="Verdana"/>
          <w:sz w:val="22"/>
          <w:szCs w:val="22"/>
        </w:rPr>
        <w:t>vol.</w:t>
      </w:r>
      <w:r w:rsidRPr="00A94986">
        <w:rPr>
          <w:rFonts w:ascii="Verdana" w:hAnsi="Verdana"/>
          <w:sz w:val="22"/>
          <w:szCs w:val="22"/>
        </w:rPr>
        <w:t xml:space="preserve">22, </w:t>
      </w:r>
      <w:r w:rsidR="0030498B" w:rsidRPr="00A94986">
        <w:rPr>
          <w:rFonts w:ascii="Verdana" w:hAnsi="Verdana"/>
          <w:sz w:val="22"/>
          <w:szCs w:val="22"/>
        </w:rPr>
        <w:t xml:space="preserve">no.4, </w:t>
      </w:r>
      <w:r w:rsidR="00EF0FA6" w:rsidRPr="00A94986">
        <w:rPr>
          <w:rFonts w:ascii="Verdana" w:hAnsi="Verdana"/>
          <w:sz w:val="22"/>
          <w:szCs w:val="22"/>
        </w:rPr>
        <w:t>p</w:t>
      </w:r>
      <w:r w:rsidR="0030498B" w:rsidRPr="00A94986">
        <w:rPr>
          <w:rFonts w:ascii="Verdana" w:hAnsi="Verdana"/>
          <w:sz w:val="22"/>
          <w:szCs w:val="22"/>
        </w:rPr>
        <w:t>p</w:t>
      </w:r>
      <w:r w:rsidR="00EF0FA6" w:rsidRPr="00A94986">
        <w:rPr>
          <w:rFonts w:ascii="Verdana" w:hAnsi="Verdana"/>
          <w:sz w:val="22"/>
          <w:szCs w:val="22"/>
        </w:rPr>
        <w:t>.</w:t>
      </w:r>
      <w:r w:rsidRPr="00A94986">
        <w:rPr>
          <w:rFonts w:ascii="Verdana" w:hAnsi="Verdana"/>
          <w:sz w:val="22"/>
          <w:szCs w:val="22"/>
        </w:rPr>
        <w:t>347–353.</w:t>
      </w:r>
    </w:p>
    <w:p w14:paraId="2B26B882" w14:textId="77777777" w:rsidR="008D4C9F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Wistrom, J. (2001)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Frequency of antibiotic-associated diarrhoea in 2462 antibiotic-treated hospitalized patients: a prospective study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Style w:val="apple-converted-space"/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</w:rPr>
        <w:t>Journal of Antimicrobial Chemotherapy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47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1, p</w:t>
      </w:r>
      <w:r w:rsidR="0030498B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.43-50</w:t>
      </w:r>
      <w:r w:rsidR="008D4C9F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</w:p>
    <w:p w14:paraId="2F077AEC" w14:textId="77777777" w:rsidR="008D4C9F" w:rsidRDefault="00EF0FA6" w:rsidP="008D4C9F">
      <w:pPr>
        <w:pStyle w:val="NormalWeb"/>
        <w:spacing w:line="360" w:lineRule="auto"/>
        <w:ind w:hanging="567"/>
        <w:jc w:val="both"/>
        <w:rPr>
          <w:rFonts w:ascii="Verdana" w:hAnsi="Verdana"/>
          <w:sz w:val="22"/>
          <w:szCs w:val="22"/>
        </w:rPr>
      </w:pPr>
      <w:r w:rsidRPr="00A94986">
        <w:rPr>
          <w:rFonts w:ascii="Verdana" w:hAnsi="Verdana"/>
          <w:sz w:val="22"/>
          <w:szCs w:val="22"/>
        </w:rPr>
        <w:t xml:space="preserve">World Gastroenterology Organisation. </w:t>
      </w:r>
      <w:r w:rsidR="00926B4D" w:rsidRPr="00A94986">
        <w:rPr>
          <w:rFonts w:ascii="Verdana" w:hAnsi="Verdana"/>
          <w:sz w:val="22"/>
          <w:szCs w:val="22"/>
        </w:rPr>
        <w:t>(2019)</w:t>
      </w:r>
      <w:r w:rsidR="0030498B" w:rsidRPr="00A94986">
        <w:rPr>
          <w:rFonts w:ascii="Verdana" w:hAnsi="Verdana"/>
          <w:sz w:val="22"/>
          <w:szCs w:val="22"/>
        </w:rPr>
        <w:t xml:space="preserve"> probiotics and prebiotics </w:t>
      </w:r>
      <w:r w:rsidR="00926B4D" w:rsidRPr="00A94986">
        <w:rPr>
          <w:rFonts w:ascii="Verdana" w:hAnsi="Verdana"/>
          <w:sz w:val="22"/>
          <w:szCs w:val="22"/>
        </w:rPr>
        <w:t>[</w:t>
      </w:r>
      <w:r w:rsidR="006E1635" w:rsidRPr="00A94986">
        <w:rPr>
          <w:rFonts w:ascii="Verdana" w:hAnsi="Verdana"/>
          <w:sz w:val="22"/>
          <w:szCs w:val="22"/>
        </w:rPr>
        <w:t>O</w:t>
      </w:r>
      <w:r w:rsidR="00926B4D" w:rsidRPr="00A94986">
        <w:rPr>
          <w:rFonts w:ascii="Verdana" w:hAnsi="Verdana"/>
          <w:sz w:val="22"/>
          <w:szCs w:val="22"/>
        </w:rPr>
        <w:t>nline]</w:t>
      </w:r>
      <w:r w:rsidR="006E1635" w:rsidRPr="00A94986">
        <w:rPr>
          <w:rFonts w:ascii="Verdana" w:hAnsi="Verdana"/>
          <w:sz w:val="22"/>
          <w:szCs w:val="22"/>
        </w:rPr>
        <w:t>.</w:t>
      </w:r>
      <w:r w:rsidR="00926B4D" w:rsidRPr="00A94986">
        <w:rPr>
          <w:rFonts w:ascii="Verdana" w:hAnsi="Verdana"/>
          <w:sz w:val="22"/>
          <w:szCs w:val="22"/>
        </w:rPr>
        <w:t xml:space="preserve"> Available at: https://www.worldgastroenterology.org/UserFiles/file/guidelines/probiotics-and-prebiotics-english-2017.pdf [Accessed 22 De</w:t>
      </w:r>
      <w:r w:rsidR="008D4C9F">
        <w:rPr>
          <w:rFonts w:ascii="Verdana" w:hAnsi="Verdana"/>
          <w:sz w:val="22"/>
          <w:szCs w:val="22"/>
        </w:rPr>
        <w:t>cember</w:t>
      </w:r>
      <w:r w:rsidR="00926B4D" w:rsidRPr="00A94986">
        <w:rPr>
          <w:rFonts w:ascii="Verdana" w:hAnsi="Verdana"/>
          <w:sz w:val="22"/>
          <w:szCs w:val="22"/>
        </w:rPr>
        <w:t xml:space="preserve"> 2019].</w:t>
      </w:r>
    </w:p>
    <w:p w14:paraId="5FEE4A4F" w14:textId="77777777" w:rsidR="008D4C9F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Wu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P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Feldman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AS</w:t>
      </w:r>
      <w:r w:rsidR="002649CC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Rosas-Salazar C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hyperlink r:id="rId35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James, K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36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Escobar, G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proofErr w:type="spellStart"/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fldChar w:fldCharType="begin"/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instrText xml:space="preserve"> HYPERLINK "https://www.ncbi.nlm.nih.gov/pubmed/?term=Gebretsadik%20T%5BAuthor%5D&amp;cauthor=true&amp;cauthor_uid=27002979" </w:instrTex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fldChar w:fldCharType="separate"/>
      </w:r>
      <w:r w:rsidR="003F5FD1" w:rsidRPr="00A94986">
        <w:rPr>
          <w:rFonts w:ascii="Verdana" w:hAnsi="Verdana"/>
          <w:color w:val="000000"/>
          <w:sz w:val="22"/>
          <w:szCs w:val="22"/>
          <w:shd w:val="clear" w:color="auto" w:fill="FFFFFF"/>
        </w:rPr>
        <w:t>Gebretsadik</w:t>
      </w:r>
      <w:proofErr w:type="spellEnd"/>
      <w:r w:rsidR="003F5FD1" w:rsidRPr="00A94986">
        <w:rPr>
          <w:rFonts w:ascii="Verdana" w:hAnsi="Verdana"/>
          <w:color w:val="000000"/>
          <w:sz w:val="22"/>
          <w:szCs w:val="22"/>
          <w:shd w:val="clear" w:color="auto" w:fill="FFFFFF"/>
        </w:rPr>
        <w:t>, T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fldChar w:fldCharType="end"/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37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Li, SX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38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Carroll, KN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39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Walsh, E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40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Mitchel, E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41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Das, S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42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Kumar, R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43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Yu, C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.,</w:t>
      </w:r>
      <w:r w:rsidR="003F5FD1" w:rsidRPr="00A94986">
        <w:rPr>
          <w:rFonts w:ascii="Verdana" w:hAnsi="Verdana"/>
          <w:sz w:val="22"/>
          <w:szCs w:val="22"/>
        </w:rPr>
        <w:t> </w:t>
      </w:r>
      <w:hyperlink r:id="rId44" w:history="1"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Dupont, WD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and </w:t>
      </w:r>
      <w:hyperlink r:id="rId45" w:history="1">
        <w:proofErr w:type="spellStart"/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Hartert</w:t>
        </w:r>
        <w:proofErr w:type="spellEnd"/>
        <w:r w:rsidR="003F5FD1" w:rsidRPr="00A94986">
          <w:rPr>
            <w:rFonts w:ascii="Verdana" w:hAnsi="Verdana"/>
            <w:color w:val="000000"/>
            <w:sz w:val="22"/>
            <w:szCs w:val="22"/>
            <w:shd w:val="clear" w:color="auto" w:fill="FFFFFF"/>
          </w:rPr>
          <w:t>, TV</w:t>
        </w:r>
      </w:hyperlink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.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(2016) 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Relative importance and additive effects of maternal and infant risk factors on childhood asthma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8C1FBB" w:rsidRPr="00A94986">
        <w:rPr>
          <w:rFonts w:ascii="Verdana" w:hAnsi="Verdana"/>
          <w:i/>
          <w:iCs/>
          <w:sz w:val="22"/>
          <w:szCs w:val="22"/>
        </w:rPr>
        <w:t>PLoS</w:t>
      </w:r>
      <w:proofErr w:type="spellEnd"/>
      <w:r w:rsidR="008C1FBB" w:rsidRPr="00A94986">
        <w:rPr>
          <w:rFonts w:ascii="Verdana" w:hAnsi="Verdana"/>
          <w:i/>
          <w:iCs/>
          <w:sz w:val="22"/>
          <w:szCs w:val="22"/>
        </w:rPr>
        <w:t xml:space="preserve"> One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: 10.1371/journal.pone.0151705.</w:t>
      </w:r>
    </w:p>
    <w:p w14:paraId="018053B8" w14:textId="1C9374A3" w:rsidR="000D10D8" w:rsidRPr="008D4C9F" w:rsidRDefault="00926B4D" w:rsidP="008D4C9F">
      <w:pPr>
        <w:pStyle w:val="NormalWeb"/>
        <w:spacing w:line="360" w:lineRule="auto"/>
        <w:ind w:hanging="567"/>
        <w:jc w:val="both"/>
        <w:rPr>
          <w:rFonts w:ascii="Verdana" w:hAnsi="Verdana" w:cs="Arial"/>
          <w:color w:val="000000"/>
          <w:sz w:val="22"/>
          <w:szCs w:val="22"/>
          <w:shd w:val="clear" w:color="auto" w:fill="FFFFFF"/>
        </w:rPr>
      </w:pP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Xiang, R., Tang, Q., Chen, X., Li, M., Yang, M., Yun, X., Huang, L. and Shan, Q. (2018) 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‘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Effects of Zinc Combined with Probiotics on Antibiotic-associated Diarrhea 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lastRenderedPageBreak/>
        <w:t>Secondary to Childhood Pneumonia</w:t>
      </w:r>
      <w:r w:rsidR="00EF0FA6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’</w:t>
      </w:r>
      <w:r w:rsidR="006E1635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 </w:t>
      </w:r>
      <w:r w:rsidRPr="00A94986">
        <w:rPr>
          <w:rFonts w:ascii="Verdana" w:hAnsi="Verdana" w:cs="Arial"/>
          <w:i/>
          <w:iCs/>
          <w:color w:val="000000"/>
          <w:sz w:val="22"/>
          <w:szCs w:val="22"/>
          <w:shd w:val="clear" w:color="auto" w:fill="FFFFFF"/>
        </w:rPr>
        <w:t>Journal of Tropical Pediatrics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vol.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65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, no.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5, p</w:t>
      </w:r>
      <w:r w:rsidR="003F5FD1"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p</w:t>
      </w:r>
      <w:r w:rsidRPr="00A94986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.421-426.</w:t>
      </w:r>
    </w:p>
    <w:sectPr w:rsidR="000D10D8" w:rsidRPr="008D4C9F" w:rsidSect="007236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d71ea285.B">
    <w:altName w:val="Cambria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Iowan Old Style Black">
    <w:altName w:val="Iowan Old Style Black"/>
    <w:panose1 w:val="02040805050506020204"/>
    <w:charset w:val="4D"/>
    <w:family w:val="roman"/>
    <w:pitch w:val="variable"/>
    <w:sig w:usb0="A00000EF" w:usb1="400020CB" w:usb2="00000000" w:usb3="00000000" w:csb0="00000093" w:csb1="00000000"/>
  </w:font>
  <w:font w:name="MinionPro">
    <w:altName w:val="Cambria"/>
    <w:panose1 w:val="020B0604020202020204"/>
    <w:charset w:val="00"/>
    <w:family w:val="roman"/>
    <w:notTrueType/>
    <w:pitch w:val="default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00D9"/>
    <w:multiLevelType w:val="hybridMultilevel"/>
    <w:tmpl w:val="2FFAFF70"/>
    <w:lvl w:ilvl="0" w:tplc="3BB63E8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1CF2CC00" w:tentative="1">
      <w:start w:val="1"/>
      <w:numFmt w:val="lowerLetter"/>
      <w:lvlText w:val="%2."/>
      <w:lvlJc w:val="left"/>
      <w:pPr>
        <w:ind w:left="1080" w:hanging="360"/>
      </w:pPr>
    </w:lvl>
    <w:lvl w:ilvl="2" w:tplc="D4160E3A" w:tentative="1">
      <w:start w:val="1"/>
      <w:numFmt w:val="lowerRoman"/>
      <w:lvlText w:val="%3."/>
      <w:lvlJc w:val="right"/>
      <w:pPr>
        <w:ind w:left="1800" w:hanging="180"/>
      </w:pPr>
    </w:lvl>
    <w:lvl w:ilvl="3" w:tplc="1EF4FA2E" w:tentative="1">
      <w:start w:val="1"/>
      <w:numFmt w:val="decimal"/>
      <w:lvlText w:val="%4."/>
      <w:lvlJc w:val="left"/>
      <w:pPr>
        <w:ind w:left="2520" w:hanging="360"/>
      </w:pPr>
    </w:lvl>
    <w:lvl w:ilvl="4" w:tplc="5986C45A" w:tentative="1">
      <w:start w:val="1"/>
      <w:numFmt w:val="lowerLetter"/>
      <w:lvlText w:val="%5."/>
      <w:lvlJc w:val="left"/>
      <w:pPr>
        <w:ind w:left="3240" w:hanging="360"/>
      </w:pPr>
    </w:lvl>
    <w:lvl w:ilvl="5" w:tplc="388CA6DC" w:tentative="1">
      <w:start w:val="1"/>
      <w:numFmt w:val="lowerRoman"/>
      <w:lvlText w:val="%6."/>
      <w:lvlJc w:val="right"/>
      <w:pPr>
        <w:ind w:left="3960" w:hanging="180"/>
      </w:pPr>
    </w:lvl>
    <w:lvl w:ilvl="6" w:tplc="B5925958" w:tentative="1">
      <w:start w:val="1"/>
      <w:numFmt w:val="decimal"/>
      <w:lvlText w:val="%7."/>
      <w:lvlJc w:val="left"/>
      <w:pPr>
        <w:ind w:left="4680" w:hanging="360"/>
      </w:pPr>
    </w:lvl>
    <w:lvl w:ilvl="7" w:tplc="D9BECA1C" w:tentative="1">
      <w:start w:val="1"/>
      <w:numFmt w:val="lowerLetter"/>
      <w:lvlText w:val="%8."/>
      <w:lvlJc w:val="left"/>
      <w:pPr>
        <w:ind w:left="5400" w:hanging="360"/>
      </w:pPr>
    </w:lvl>
    <w:lvl w:ilvl="8" w:tplc="0FC448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D1434"/>
    <w:multiLevelType w:val="multilevel"/>
    <w:tmpl w:val="6F98828E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" w15:restartNumberingAfterBreak="0">
    <w:nsid w:val="11E000EC"/>
    <w:multiLevelType w:val="hybridMultilevel"/>
    <w:tmpl w:val="AE6E3F6C"/>
    <w:lvl w:ilvl="0" w:tplc="63784E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75CE03A" w:tentative="1">
      <w:start w:val="1"/>
      <w:numFmt w:val="lowerLetter"/>
      <w:lvlText w:val="%2."/>
      <w:lvlJc w:val="left"/>
      <w:pPr>
        <w:ind w:left="1080" w:hanging="360"/>
      </w:pPr>
    </w:lvl>
    <w:lvl w:ilvl="2" w:tplc="D566645C" w:tentative="1">
      <w:start w:val="1"/>
      <w:numFmt w:val="lowerRoman"/>
      <w:lvlText w:val="%3."/>
      <w:lvlJc w:val="right"/>
      <w:pPr>
        <w:ind w:left="1800" w:hanging="180"/>
      </w:pPr>
    </w:lvl>
    <w:lvl w:ilvl="3" w:tplc="AB50A62E" w:tentative="1">
      <w:start w:val="1"/>
      <w:numFmt w:val="decimal"/>
      <w:lvlText w:val="%4."/>
      <w:lvlJc w:val="left"/>
      <w:pPr>
        <w:ind w:left="2520" w:hanging="360"/>
      </w:pPr>
    </w:lvl>
    <w:lvl w:ilvl="4" w:tplc="BC50C2BC" w:tentative="1">
      <w:start w:val="1"/>
      <w:numFmt w:val="lowerLetter"/>
      <w:lvlText w:val="%5."/>
      <w:lvlJc w:val="left"/>
      <w:pPr>
        <w:ind w:left="3240" w:hanging="360"/>
      </w:pPr>
    </w:lvl>
    <w:lvl w:ilvl="5" w:tplc="183ABC96" w:tentative="1">
      <w:start w:val="1"/>
      <w:numFmt w:val="lowerRoman"/>
      <w:lvlText w:val="%6."/>
      <w:lvlJc w:val="right"/>
      <w:pPr>
        <w:ind w:left="3960" w:hanging="180"/>
      </w:pPr>
    </w:lvl>
    <w:lvl w:ilvl="6" w:tplc="551EF5D0" w:tentative="1">
      <w:start w:val="1"/>
      <w:numFmt w:val="decimal"/>
      <w:lvlText w:val="%7."/>
      <w:lvlJc w:val="left"/>
      <w:pPr>
        <w:ind w:left="4680" w:hanging="360"/>
      </w:pPr>
    </w:lvl>
    <w:lvl w:ilvl="7" w:tplc="EF02D080" w:tentative="1">
      <w:start w:val="1"/>
      <w:numFmt w:val="lowerLetter"/>
      <w:lvlText w:val="%8."/>
      <w:lvlJc w:val="left"/>
      <w:pPr>
        <w:ind w:left="5400" w:hanging="360"/>
      </w:pPr>
    </w:lvl>
    <w:lvl w:ilvl="8" w:tplc="63B6C2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E0C2D"/>
    <w:multiLevelType w:val="multilevel"/>
    <w:tmpl w:val="B0425F8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F90565"/>
    <w:multiLevelType w:val="hybridMultilevel"/>
    <w:tmpl w:val="5246D67C"/>
    <w:lvl w:ilvl="0" w:tplc="91CEF3E8">
      <w:numFmt w:val="bullet"/>
      <w:lvlText w:val="-"/>
      <w:lvlJc w:val="left"/>
      <w:pPr>
        <w:ind w:left="1080" w:hanging="360"/>
      </w:pPr>
      <w:rPr>
        <w:rFonts w:ascii="AdvOTd71ea285.B" w:eastAsia="Times New Roman" w:hAnsi="AdvOTd71ea285.B" w:cs="Times New Roman" w:hint="default"/>
        <w:sz w:val="18"/>
      </w:rPr>
    </w:lvl>
    <w:lvl w:ilvl="1" w:tplc="9A368E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497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82E94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A0B7F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7B064C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1C298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108A1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676E9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7B0F67"/>
    <w:multiLevelType w:val="multilevel"/>
    <w:tmpl w:val="4C58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DB7563"/>
    <w:multiLevelType w:val="multilevel"/>
    <w:tmpl w:val="35D82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E414F2"/>
    <w:multiLevelType w:val="hybridMultilevel"/>
    <w:tmpl w:val="83DAD6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B961C7"/>
    <w:multiLevelType w:val="hybridMultilevel"/>
    <w:tmpl w:val="9A869EF6"/>
    <w:lvl w:ilvl="0" w:tplc="91BE9284">
      <w:start w:val="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662408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F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047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8D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062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C6B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68A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249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C623E"/>
    <w:multiLevelType w:val="multilevel"/>
    <w:tmpl w:val="4B320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6D3E4D"/>
    <w:multiLevelType w:val="multilevel"/>
    <w:tmpl w:val="8AAA3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CD214A"/>
    <w:multiLevelType w:val="multilevel"/>
    <w:tmpl w:val="944C976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4F5FD5"/>
    <w:multiLevelType w:val="multilevel"/>
    <w:tmpl w:val="4EEE8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5F7747"/>
    <w:multiLevelType w:val="multilevel"/>
    <w:tmpl w:val="64C0BA9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245F67"/>
    <w:multiLevelType w:val="multilevel"/>
    <w:tmpl w:val="89F63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991FE6"/>
    <w:multiLevelType w:val="multilevel"/>
    <w:tmpl w:val="081C61C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1A3D90"/>
    <w:multiLevelType w:val="multilevel"/>
    <w:tmpl w:val="1F82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9C43D8"/>
    <w:multiLevelType w:val="multilevel"/>
    <w:tmpl w:val="ED3A7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2047C"/>
    <w:multiLevelType w:val="hybridMultilevel"/>
    <w:tmpl w:val="519674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5B326A"/>
    <w:multiLevelType w:val="multilevel"/>
    <w:tmpl w:val="754C7624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3BC95886"/>
    <w:multiLevelType w:val="multilevel"/>
    <w:tmpl w:val="8956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E27645"/>
    <w:multiLevelType w:val="hybridMultilevel"/>
    <w:tmpl w:val="07861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16BD2"/>
    <w:multiLevelType w:val="hybridMultilevel"/>
    <w:tmpl w:val="5CBAD15A"/>
    <w:lvl w:ilvl="0" w:tplc="4BC67DF0">
      <w:start w:val="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F5B4B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A45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AC4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64B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D8EF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05A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C16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6EC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23A71"/>
    <w:multiLevelType w:val="hybridMultilevel"/>
    <w:tmpl w:val="6ED4146A"/>
    <w:lvl w:ilvl="0" w:tplc="CACED1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D2186C" w:tentative="1">
      <w:start w:val="1"/>
      <w:numFmt w:val="lowerLetter"/>
      <w:lvlText w:val="%2."/>
      <w:lvlJc w:val="left"/>
      <w:pPr>
        <w:ind w:left="1440" w:hanging="360"/>
      </w:pPr>
    </w:lvl>
    <w:lvl w:ilvl="2" w:tplc="3508C65C" w:tentative="1">
      <w:start w:val="1"/>
      <w:numFmt w:val="lowerRoman"/>
      <w:lvlText w:val="%3."/>
      <w:lvlJc w:val="right"/>
      <w:pPr>
        <w:ind w:left="2160" w:hanging="180"/>
      </w:pPr>
    </w:lvl>
    <w:lvl w:ilvl="3" w:tplc="367EE77E" w:tentative="1">
      <w:start w:val="1"/>
      <w:numFmt w:val="decimal"/>
      <w:lvlText w:val="%4."/>
      <w:lvlJc w:val="left"/>
      <w:pPr>
        <w:ind w:left="2880" w:hanging="360"/>
      </w:pPr>
    </w:lvl>
    <w:lvl w:ilvl="4" w:tplc="6D56DC46" w:tentative="1">
      <w:start w:val="1"/>
      <w:numFmt w:val="lowerLetter"/>
      <w:lvlText w:val="%5."/>
      <w:lvlJc w:val="left"/>
      <w:pPr>
        <w:ind w:left="3600" w:hanging="360"/>
      </w:pPr>
    </w:lvl>
    <w:lvl w:ilvl="5" w:tplc="28361890" w:tentative="1">
      <w:start w:val="1"/>
      <w:numFmt w:val="lowerRoman"/>
      <w:lvlText w:val="%6."/>
      <w:lvlJc w:val="right"/>
      <w:pPr>
        <w:ind w:left="4320" w:hanging="180"/>
      </w:pPr>
    </w:lvl>
    <w:lvl w:ilvl="6" w:tplc="91749E1E" w:tentative="1">
      <w:start w:val="1"/>
      <w:numFmt w:val="decimal"/>
      <w:lvlText w:val="%7."/>
      <w:lvlJc w:val="left"/>
      <w:pPr>
        <w:ind w:left="5040" w:hanging="360"/>
      </w:pPr>
    </w:lvl>
    <w:lvl w:ilvl="7" w:tplc="76DE9BC2" w:tentative="1">
      <w:start w:val="1"/>
      <w:numFmt w:val="lowerLetter"/>
      <w:lvlText w:val="%8."/>
      <w:lvlJc w:val="left"/>
      <w:pPr>
        <w:ind w:left="5760" w:hanging="360"/>
      </w:pPr>
    </w:lvl>
    <w:lvl w:ilvl="8" w:tplc="E468E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4703F"/>
    <w:multiLevelType w:val="hybridMultilevel"/>
    <w:tmpl w:val="0026F0F0"/>
    <w:lvl w:ilvl="0" w:tplc="AEB02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26E6D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F8A8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9EA96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621D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526C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C234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8A3F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5892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603C18"/>
    <w:multiLevelType w:val="multilevel"/>
    <w:tmpl w:val="52DE5ED2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736BFB"/>
    <w:multiLevelType w:val="multilevel"/>
    <w:tmpl w:val="84DA49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B25F16"/>
    <w:multiLevelType w:val="hybridMultilevel"/>
    <w:tmpl w:val="41C82B5C"/>
    <w:lvl w:ilvl="0" w:tplc="D1AAFDF4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1C7C3A08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9FCE4E0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3094F434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354AD890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898C28B2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B08EB4FA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4FACE8A8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F894ED00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8" w15:restartNumberingAfterBreak="0">
    <w:nsid w:val="4B0413AB"/>
    <w:multiLevelType w:val="hybridMultilevel"/>
    <w:tmpl w:val="76A2AA38"/>
    <w:lvl w:ilvl="0" w:tplc="C4F6C6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3BAE2B4" w:tentative="1">
      <w:start w:val="1"/>
      <w:numFmt w:val="lowerLetter"/>
      <w:lvlText w:val="%2."/>
      <w:lvlJc w:val="left"/>
      <w:pPr>
        <w:ind w:left="1440" w:hanging="360"/>
      </w:pPr>
    </w:lvl>
    <w:lvl w:ilvl="2" w:tplc="D03400E4" w:tentative="1">
      <w:start w:val="1"/>
      <w:numFmt w:val="lowerRoman"/>
      <w:lvlText w:val="%3."/>
      <w:lvlJc w:val="right"/>
      <w:pPr>
        <w:ind w:left="2160" w:hanging="180"/>
      </w:pPr>
    </w:lvl>
    <w:lvl w:ilvl="3" w:tplc="74C63E74" w:tentative="1">
      <w:start w:val="1"/>
      <w:numFmt w:val="decimal"/>
      <w:lvlText w:val="%4."/>
      <w:lvlJc w:val="left"/>
      <w:pPr>
        <w:ind w:left="2880" w:hanging="360"/>
      </w:pPr>
    </w:lvl>
    <w:lvl w:ilvl="4" w:tplc="66647204" w:tentative="1">
      <w:start w:val="1"/>
      <w:numFmt w:val="lowerLetter"/>
      <w:lvlText w:val="%5."/>
      <w:lvlJc w:val="left"/>
      <w:pPr>
        <w:ind w:left="3600" w:hanging="360"/>
      </w:pPr>
    </w:lvl>
    <w:lvl w:ilvl="5" w:tplc="941EF08A" w:tentative="1">
      <w:start w:val="1"/>
      <w:numFmt w:val="lowerRoman"/>
      <w:lvlText w:val="%6."/>
      <w:lvlJc w:val="right"/>
      <w:pPr>
        <w:ind w:left="4320" w:hanging="180"/>
      </w:pPr>
    </w:lvl>
    <w:lvl w:ilvl="6" w:tplc="6F3825F8" w:tentative="1">
      <w:start w:val="1"/>
      <w:numFmt w:val="decimal"/>
      <w:lvlText w:val="%7."/>
      <w:lvlJc w:val="left"/>
      <w:pPr>
        <w:ind w:left="5040" w:hanging="360"/>
      </w:pPr>
    </w:lvl>
    <w:lvl w:ilvl="7" w:tplc="DCB6B70C" w:tentative="1">
      <w:start w:val="1"/>
      <w:numFmt w:val="lowerLetter"/>
      <w:lvlText w:val="%8."/>
      <w:lvlJc w:val="left"/>
      <w:pPr>
        <w:ind w:left="5760" w:hanging="360"/>
      </w:pPr>
    </w:lvl>
    <w:lvl w:ilvl="8" w:tplc="F800C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F4B54"/>
    <w:multiLevelType w:val="multilevel"/>
    <w:tmpl w:val="127C7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6C3AED"/>
    <w:multiLevelType w:val="multilevel"/>
    <w:tmpl w:val="CE3EB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101152"/>
    <w:multiLevelType w:val="multilevel"/>
    <w:tmpl w:val="550AE4D2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D244F8"/>
    <w:multiLevelType w:val="multilevel"/>
    <w:tmpl w:val="3A3A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092841"/>
    <w:multiLevelType w:val="hybridMultilevel"/>
    <w:tmpl w:val="809E9060"/>
    <w:lvl w:ilvl="0" w:tplc="B0F09E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E89CCE" w:tentative="1">
      <w:start w:val="1"/>
      <w:numFmt w:val="lowerLetter"/>
      <w:lvlText w:val="%2."/>
      <w:lvlJc w:val="left"/>
      <w:pPr>
        <w:ind w:left="1440" w:hanging="360"/>
      </w:pPr>
    </w:lvl>
    <w:lvl w:ilvl="2" w:tplc="36C44830" w:tentative="1">
      <w:start w:val="1"/>
      <w:numFmt w:val="lowerRoman"/>
      <w:lvlText w:val="%3."/>
      <w:lvlJc w:val="right"/>
      <w:pPr>
        <w:ind w:left="2160" w:hanging="180"/>
      </w:pPr>
    </w:lvl>
    <w:lvl w:ilvl="3" w:tplc="D7020124" w:tentative="1">
      <w:start w:val="1"/>
      <w:numFmt w:val="decimal"/>
      <w:lvlText w:val="%4."/>
      <w:lvlJc w:val="left"/>
      <w:pPr>
        <w:ind w:left="2880" w:hanging="360"/>
      </w:pPr>
    </w:lvl>
    <w:lvl w:ilvl="4" w:tplc="42DEAAE4" w:tentative="1">
      <w:start w:val="1"/>
      <w:numFmt w:val="lowerLetter"/>
      <w:lvlText w:val="%5."/>
      <w:lvlJc w:val="left"/>
      <w:pPr>
        <w:ind w:left="3600" w:hanging="360"/>
      </w:pPr>
    </w:lvl>
    <w:lvl w:ilvl="5" w:tplc="8CC4D188" w:tentative="1">
      <w:start w:val="1"/>
      <w:numFmt w:val="lowerRoman"/>
      <w:lvlText w:val="%6."/>
      <w:lvlJc w:val="right"/>
      <w:pPr>
        <w:ind w:left="4320" w:hanging="180"/>
      </w:pPr>
    </w:lvl>
    <w:lvl w:ilvl="6" w:tplc="CD8E575E" w:tentative="1">
      <w:start w:val="1"/>
      <w:numFmt w:val="decimal"/>
      <w:lvlText w:val="%7."/>
      <w:lvlJc w:val="left"/>
      <w:pPr>
        <w:ind w:left="5040" w:hanging="360"/>
      </w:pPr>
    </w:lvl>
    <w:lvl w:ilvl="7" w:tplc="2AE4F17E" w:tentative="1">
      <w:start w:val="1"/>
      <w:numFmt w:val="lowerLetter"/>
      <w:lvlText w:val="%8."/>
      <w:lvlJc w:val="left"/>
      <w:pPr>
        <w:ind w:left="5760" w:hanging="360"/>
      </w:pPr>
    </w:lvl>
    <w:lvl w:ilvl="8" w:tplc="126E5B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B04AC"/>
    <w:multiLevelType w:val="hybridMultilevel"/>
    <w:tmpl w:val="E126ED2A"/>
    <w:lvl w:ilvl="0" w:tplc="217620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BC45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AA9CD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292A8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70F5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F1CE2D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B18D1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6A3B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DFCCD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E36BF1"/>
    <w:multiLevelType w:val="multilevel"/>
    <w:tmpl w:val="BB484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1B57B2"/>
    <w:multiLevelType w:val="hybridMultilevel"/>
    <w:tmpl w:val="4642C1DA"/>
    <w:lvl w:ilvl="0" w:tplc="F1A4E63E">
      <w:start w:val="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6DACD5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ECC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806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6D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9CE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3453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45E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F26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516050"/>
    <w:multiLevelType w:val="hybridMultilevel"/>
    <w:tmpl w:val="40C897E0"/>
    <w:lvl w:ilvl="0" w:tplc="A11C3E22">
      <w:start w:val="1"/>
      <w:numFmt w:val="decimal"/>
      <w:lvlText w:val="%1)"/>
      <w:lvlJc w:val="left"/>
      <w:pPr>
        <w:ind w:left="720" w:hanging="360"/>
      </w:pPr>
    </w:lvl>
    <w:lvl w:ilvl="1" w:tplc="F4BEBFBA" w:tentative="1">
      <w:start w:val="1"/>
      <w:numFmt w:val="lowerLetter"/>
      <w:lvlText w:val="%2."/>
      <w:lvlJc w:val="left"/>
      <w:pPr>
        <w:ind w:left="1440" w:hanging="360"/>
      </w:pPr>
    </w:lvl>
    <w:lvl w:ilvl="2" w:tplc="D908950A" w:tentative="1">
      <w:start w:val="1"/>
      <w:numFmt w:val="lowerRoman"/>
      <w:lvlText w:val="%3."/>
      <w:lvlJc w:val="right"/>
      <w:pPr>
        <w:ind w:left="2160" w:hanging="180"/>
      </w:pPr>
    </w:lvl>
    <w:lvl w:ilvl="3" w:tplc="482E5D82" w:tentative="1">
      <w:start w:val="1"/>
      <w:numFmt w:val="decimal"/>
      <w:lvlText w:val="%4."/>
      <w:lvlJc w:val="left"/>
      <w:pPr>
        <w:ind w:left="2880" w:hanging="360"/>
      </w:pPr>
    </w:lvl>
    <w:lvl w:ilvl="4" w:tplc="BA54B0DC" w:tentative="1">
      <w:start w:val="1"/>
      <w:numFmt w:val="lowerLetter"/>
      <w:lvlText w:val="%5."/>
      <w:lvlJc w:val="left"/>
      <w:pPr>
        <w:ind w:left="3600" w:hanging="360"/>
      </w:pPr>
    </w:lvl>
    <w:lvl w:ilvl="5" w:tplc="76F0795E" w:tentative="1">
      <w:start w:val="1"/>
      <w:numFmt w:val="lowerRoman"/>
      <w:lvlText w:val="%6."/>
      <w:lvlJc w:val="right"/>
      <w:pPr>
        <w:ind w:left="4320" w:hanging="180"/>
      </w:pPr>
    </w:lvl>
    <w:lvl w:ilvl="6" w:tplc="946670AC" w:tentative="1">
      <w:start w:val="1"/>
      <w:numFmt w:val="decimal"/>
      <w:lvlText w:val="%7."/>
      <w:lvlJc w:val="left"/>
      <w:pPr>
        <w:ind w:left="5040" w:hanging="360"/>
      </w:pPr>
    </w:lvl>
    <w:lvl w:ilvl="7" w:tplc="FEB8A7B8" w:tentative="1">
      <w:start w:val="1"/>
      <w:numFmt w:val="lowerLetter"/>
      <w:lvlText w:val="%8."/>
      <w:lvlJc w:val="left"/>
      <w:pPr>
        <w:ind w:left="5760" w:hanging="360"/>
      </w:pPr>
    </w:lvl>
    <w:lvl w:ilvl="8" w:tplc="B058A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9F20D7"/>
    <w:multiLevelType w:val="hybridMultilevel"/>
    <w:tmpl w:val="4EC40CCC"/>
    <w:lvl w:ilvl="0" w:tplc="C4187BB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FDA3A70" w:tentative="1">
      <w:start w:val="1"/>
      <w:numFmt w:val="lowerLetter"/>
      <w:lvlText w:val="%2."/>
      <w:lvlJc w:val="left"/>
      <w:pPr>
        <w:ind w:left="1440" w:hanging="360"/>
      </w:pPr>
    </w:lvl>
    <w:lvl w:ilvl="2" w:tplc="45845A08" w:tentative="1">
      <w:start w:val="1"/>
      <w:numFmt w:val="lowerRoman"/>
      <w:lvlText w:val="%3."/>
      <w:lvlJc w:val="right"/>
      <w:pPr>
        <w:ind w:left="2160" w:hanging="180"/>
      </w:pPr>
    </w:lvl>
    <w:lvl w:ilvl="3" w:tplc="4F76F28C" w:tentative="1">
      <w:start w:val="1"/>
      <w:numFmt w:val="decimal"/>
      <w:lvlText w:val="%4."/>
      <w:lvlJc w:val="left"/>
      <w:pPr>
        <w:ind w:left="2880" w:hanging="360"/>
      </w:pPr>
    </w:lvl>
    <w:lvl w:ilvl="4" w:tplc="8D78A218" w:tentative="1">
      <w:start w:val="1"/>
      <w:numFmt w:val="lowerLetter"/>
      <w:lvlText w:val="%5."/>
      <w:lvlJc w:val="left"/>
      <w:pPr>
        <w:ind w:left="3600" w:hanging="360"/>
      </w:pPr>
    </w:lvl>
    <w:lvl w:ilvl="5" w:tplc="1854B076" w:tentative="1">
      <w:start w:val="1"/>
      <w:numFmt w:val="lowerRoman"/>
      <w:lvlText w:val="%6."/>
      <w:lvlJc w:val="right"/>
      <w:pPr>
        <w:ind w:left="4320" w:hanging="180"/>
      </w:pPr>
    </w:lvl>
    <w:lvl w:ilvl="6" w:tplc="51465C6E" w:tentative="1">
      <w:start w:val="1"/>
      <w:numFmt w:val="decimal"/>
      <w:lvlText w:val="%7."/>
      <w:lvlJc w:val="left"/>
      <w:pPr>
        <w:ind w:left="5040" w:hanging="360"/>
      </w:pPr>
    </w:lvl>
    <w:lvl w:ilvl="7" w:tplc="5DA62A4E" w:tentative="1">
      <w:start w:val="1"/>
      <w:numFmt w:val="lowerLetter"/>
      <w:lvlText w:val="%8."/>
      <w:lvlJc w:val="left"/>
      <w:pPr>
        <w:ind w:left="5760" w:hanging="360"/>
      </w:pPr>
    </w:lvl>
    <w:lvl w:ilvl="8" w:tplc="5C605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8005C"/>
    <w:multiLevelType w:val="hybridMultilevel"/>
    <w:tmpl w:val="D1B824E4"/>
    <w:lvl w:ilvl="0" w:tplc="11762830">
      <w:start w:val="16"/>
      <w:numFmt w:val="bullet"/>
      <w:lvlText w:val="-"/>
      <w:lvlJc w:val="left"/>
      <w:pPr>
        <w:ind w:left="786" w:hanging="360"/>
      </w:pPr>
      <w:rPr>
        <w:rFonts w:ascii="Verdana" w:eastAsiaTheme="minorHAnsi" w:hAnsi="Verdana" w:cstheme="minorBidi" w:hint="default"/>
        <w:b/>
      </w:rPr>
    </w:lvl>
    <w:lvl w:ilvl="1" w:tplc="328EBAD4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76E7A44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66E689C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82D00E7C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EE68CBE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164402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6FE87CF0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7460F870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6A297ADD"/>
    <w:multiLevelType w:val="hybridMultilevel"/>
    <w:tmpl w:val="7F78C40C"/>
    <w:lvl w:ilvl="0" w:tplc="0FEE6B0E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 w:hint="default"/>
        <w:color w:val="auto"/>
        <w:sz w:val="22"/>
      </w:rPr>
    </w:lvl>
    <w:lvl w:ilvl="1" w:tplc="90FA4F34" w:tentative="1">
      <w:start w:val="1"/>
      <w:numFmt w:val="lowerLetter"/>
      <w:lvlText w:val="%2."/>
      <w:lvlJc w:val="left"/>
      <w:pPr>
        <w:ind w:left="1440" w:hanging="360"/>
      </w:pPr>
    </w:lvl>
    <w:lvl w:ilvl="2" w:tplc="FB08FE30" w:tentative="1">
      <w:start w:val="1"/>
      <w:numFmt w:val="lowerRoman"/>
      <w:lvlText w:val="%3."/>
      <w:lvlJc w:val="right"/>
      <w:pPr>
        <w:ind w:left="2160" w:hanging="180"/>
      </w:pPr>
    </w:lvl>
    <w:lvl w:ilvl="3" w:tplc="4430762C" w:tentative="1">
      <w:start w:val="1"/>
      <w:numFmt w:val="decimal"/>
      <w:lvlText w:val="%4."/>
      <w:lvlJc w:val="left"/>
      <w:pPr>
        <w:ind w:left="2880" w:hanging="360"/>
      </w:pPr>
    </w:lvl>
    <w:lvl w:ilvl="4" w:tplc="F5767AD6" w:tentative="1">
      <w:start w:val="1"/>
      <w:numFmt w:val="lowerLetter"/>
      <w:lvlText w:val="%5."/>
      <w:lvlJc w:val="left"/>
      <w:pPr>
        <w:ind w:left="3600" w:hanging="360"/>
      </w:pPr>
    </w:lvl>
    <w:lvl w:ilvl="5" w:tplc="C72C9F8A" w:tentative="1">
      <w:start w:val="1"/>
      <w:numFmt w:val="lowerRoman"/>
      <w:lvlText w:val="%6."/>
      <w:lvlJc w:val="right"/>
      <w:pPr>
        <w:ind w:left="4320" w:hanging="180"/>
      </w:pPr>
    </w:lvl>
    <w:lvl w:ilvl="6" w:tplc="E9761952" w:tentative="1">
      <w:start w:val="1"/>
      <w:numFmt w:val="decimal"/>
      <w:lvlText w:val="%7."/>
      <w:lvlJc w:val="left"/>
      <w:pPr>
        <w:ind w:left="5040" w:hanging="360"/>
      </w:pPr>
    </w:lvl>
    <w:lvl w:ilvl="7" w:tplc="B1B6403C" w:tentative="1">
      <w:start w:val="1"/>
      <w:numFmt w:val="lowerLetter"/>
      <w:lvlText w:val="%8."/>
      <w:lvlJc w:val="left"/>
      <w:pPr>
        <w:ind w:left="5760" w:hanging="360"/>
      </w:pPr>
    </w:lvl>
    <w:lvl w:ilvl="8" w:tplc="AC92EB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795F40"/>
    <w:multiLevelType w:val="hybridMultilevel"/>
    <w:tmpl w:val="93C0B396"/>
    <w:lvl w:ilvl="0" w:tplc="AEE28D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D60EE72" w:tentative="1">
      <w:start w:val="1"/>
      <w:numFmt w:val="lowerLetter"/>
      <w:lvlText w:val="%2."/>
      <w:lvlJc w:val="left"/>
      <w:pPr>
        <w:ind w:left="1440" w:hanging="360"/>
      </w:pPr>
    </w:lvl>
    <w:lvl w:ilvl="2" w:tplc="2520C466" w:tentative="1">
      <w:start w:val="1"/>
      <w:numFmt w:val="lowerRoman"/>
      <w:lvlText w:val="%3."/>
      <w:lvlJc w:val="right"/>
      <w:pPr>
        <w:ind w:left="2160" w:hanging="180"/>
      </w:pPr>
    </w:lvl>
    <w:lvl w:ilvl="3" w:tplc="10005074" w:tentative="1">
      <w:start w:val="1"/>
      <w:numFmt w:val="decimal"/>
      <w:lvlText w:val="%4."/>
      <w:lvlJc w:val="left"/>
      <w:pPr>
        <w:ind w:left="2880" w:hanging="360"/>
      </w:pPr>
    </w:lvl>
    <w:lvl w:ilvl="4" w:tplc="E870C328" w:tentative="1">
      <w:start w:val="1"/>
      <w:numFmt w:val="lowerLetter"/>
      <w:lvlText w:val="%5."/>
      <w:lvlJc w:val="left"/>
      <w:pPr>
        <w:ind w:left="3600" w:hanging="360"/>
      </w:pPr>
    </w:lvl>
    <w:lvl w:ilvl="5" w:tplc="8D045BA6" w:tentative="1">
      <w:start w:val="1"/>
      <w:numFmt w:val="lowerRoman"/>
      <w:lvlText w:val="%6."/>
      <w:lvlJc w:val="right"/>
      <w:pPr>
        <w:ind w:left="4320" w:hanging="180"/>
      </w:pPr>
    </w:lvl>
    <w:lvl w:ilvl="6" w:tplc="4E766B26" w:tentative="1">
      <w:start w:val="1"/>
      <w:numFmt w:val="decimal"/>
      <w:lvlText w:val="%7."/>
      <w:lvlJc w:val="left"/>
      <w:pPr>
        <w:ind w:left="5040" w:hanging="360"/>
      </w:pPr>
    </w:lvl>
    <w:lvl w:ilvl="7" w:tplc="20F006C8" w:tentative="1">
      <w:start w:val="1"/>
      <w:numFmt w:val="lowerLetter"/>
      <w:lvlText w:val="%8."/>
      <w:lvlJc w:val="left"/>
      <w:pPr>
        <w:ind w:left="5760" w:hanging="360"/>
      </w:pPr>
    </w:lvl>
    <w:lvl w:ilvl="8" w:tplc="7F3CBF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A302D9"/>
    <w:multiLevelType w:val="multilevel"/>
    <w:tmpl w:val="F87671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F31689"/>
    <w:multiLevelType w:val="multilevel"/>
    <w:tmpl w:val="55225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2E5AED"/>
    <w:multiLevelType w:val="multilevel"/>
    <w:tmpl w:val="EAAE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1A590A"/>
    <w:multiLevelType w:val="hybridMultilevel"/>
    <w:tmpl w:val="34A2A032"/>
    <w:lvl w:ilvl="0" w:tplc="3ACABE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C0B0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D72E2E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F408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D69B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7032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FFA11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E821D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1600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66148A"/>
    <w:multiLevelType w:val="hybridMultilevel"/>
    <w:tmpl w:val="EF24BC96"/>
    <w:lvl w:ilvl="0" w:tplc="30C0B64C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F1CCAF1A" w:tentative="1">
      <w:start w:val="1"/>
      <w:numFmt w:val="lowerLetter"/>
      <w:lvlText w:val="%2."/>
      <w:lvlJc w:val="left"/>
      <w:pPr>
        <w:ind w:left="1080" w:hanging="360"/>
      </w:pPr>
    </w:lvl>
    <w:lvl w:ilvl="2" w:tplc="ED1AA9D8" w:tentative="1">
      <w:start w:val="1"/>
      <w:numFmt w:val="lowerRoman"/>
      <w:lvlText w:val="%3."/>
      <w:lvlJc w:val="right"/>
      <w:pPr>
        <w:ind w:left="1800" w:hanging="180"/>
      </w:pPr>
    </w:lvl>
    <w:lvl w:ilvl="3" w:tplc="673E45F6" w:tentative="1">
      <w:start w:val="1"/>
      <w:numFmt w:val="decimal"/>
      <w:lvlText w:val="%4."/>
      <w:lvlJc w:val="left"/>
      <w:pPr>
        <w:ind w:left="2520" w:hanging="360"/>
      </w:pPr>
    </w:lvl>
    <w:lvl w:ilvl="4" w:tplc="75AA68AA" w:tentative="1">
      <w:start w:val="1"/>
      <w:numFmt w:val="lowerLetter"/>
      <w:lvlText w:val="%5."/>
      <w:lvlJc w:val="left"/>
      <w:pPr>
        <w:ind w:left="3240" w:hanging="360"/>
      </w:pPr>
    </w:lvl>
    <w:lvl w:ilvl="5" w:tplc="B82846B2" w:tentative="1">
      <w:start w:val="1"/>
      <w:numFmt w:val="lowerRoman"/>
      <w:lvlText w:val="%6."/>
      <w:lvlJc w:val="right"/>
      <w:pPr>
        <w:ind w:left="3960" w:hanging="180"/>
      </w:pPr>
    </w:lvl>
    <w:lvl w:ilvl="6" w:tplc="932433DA" w:tentative="1">
      <w:start w:val="1"/>
      <w:numFmt w:val="decimal"/>
      <w:lvlText w:val="%7."/>
      <w:lvlJc w:val="left"/>
      <w:pPr>
        <w:ind w:left="4680" w:hanging="360"/>
      </w:pPr>
    </w:lvl>
    <w:lvl w:ilvl="7" w:tplc="9D2AF750" w:tentative="1">
      <w:start w:val="1"/>
      <w:numFmt w:val="lowerLetter"/>
      <w:lvlText w:val="%8."/>
      <w:lvlJc w:val="left"/>
      <w:pPr>
        <w:ind w:left="5400" w:hanging="360"/>
      </w:pPr>
    </w:lvl>
    <w:lvl w:ilvl="8" w:tplc="55D8C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C20B3D"/>
    <w:multiLevelType w:val="multilevel"/>
    <w:tmpl w:val="8EFA71D2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38"/>
  </w:num>
  <w:num w:numId="3">
    <w:abstractNumId w:val="2"/>
  </w:num>
  <w:num w:numId="4">
    <w:abstractNumId w:val="27"/>
  </w:num>
  <w:num w:numId="5">
    <w:abstractNumId w:val="4"/>
  </w:num>
  <w:num w:numId="6">
    <w:abstractNumId w:val="3"/>
  </w:num>
  <w:num w:numId="7">
    <w:abstractNumId w:val="13"/>
  </w:num>
  <w:num w:numId="8">
    <w:abstractNumId w:val="46"/>
  </w:num>
  <w:num w:numId="9">
    <w:abstractNumId w:val="24"/>
  </w:num>
  <w:num w:numId="10">
    <w:abstractNumId w:val="45"/>
  </w:num>
  <w:num w:numId="11">
    <w:abstractNumId w:val="37"/>
  </w:num>
  <w:num w:numId="12">
    <w:abstractNumId w:val="33"/>
  </w:num>
  <w:num w:numId="13">
    <w:abstractNumId w:val="23"/>
  </w:num>
  <w:num w:numId="14">
    <w:abstractNumId w:val="39"/>
  </w:num>
  <w:num w:numId="15">
    <w:abstractNumId w:val="19"/>
  </w:num>
  <w:num w:numId="16">
    <w:abstractNumId w:val="1"/>
  </w:num>
  <w:num w:numId="17">
    <w:abstractNumId w:val="42"/>
  </w:num>
  <w:num w:numId="18">
    <w:abstractNumId w:val="22"/>
  </w:num>
  <w:num w:numId="19">
    <w:abstractNumId w:val="36"/>
  </w:num>
  <w:num w:numId="20">
    <w:abstractNumId w:val="8"/>
  </w:num>
  <w:num w:numId="21">
    <w:abstractNumId w:val="28"/>
  </w:num>
  <w:num w:numId="22">
    <w:abstractNumId w:val="9"/>
  </w:num>
  <w:num w:numId="23">
    <w:abstractNumId w:val="15"/>
  </w:num>
  <w:num w:numId="24">
    <w:abstractNumId w:val="31"/>
  </w:num>
  <w:num w:numId="25">
    <w:abstractNumId w:val="20"/>
  </w:num>
  <w:num w:numId="26">
    <w:abstractNumId w:val="32"/>
  </w:num>
  <w:num w:numId="27">
    <w:abstractNumId w:val="30"/>
  </w:num>
  <w:num w:numId="28">
    <w:abstractNumId w:val="6"/>
  </w:num>
  <w:num w:numId="29">
    <w:abstractNumId w:val="12"/>
  </w:num>
  <w:num w:numId="30">
    <w:abstractNumId w:val="35"/>
  </w:num>
  <w:num w:numId="31">
    <w:abstractNumId w:val="5"/>
  </w:num>
  <w:num w:numId="32">
    <w:abstractNumId w:val="29"/>
  </w:num>
  <w:num w:numId="33">
    <w:abstractNumId w:val="44"/>
  </w:num>
  <w:num w:numId="34">
    <w:abstractNumId w:val="26"/>
  </w:num>
  <w:num w:numId="35">
    <w:abstractNumId w:val="11"/>
  </w:num>
  <w:num w:numId="36">
    <w:abstractNumId w:val="47"/>
  </w:num>
  <w:num w:numId="37">
    <w:abstractNumId w:val="25"/>
  </w:num>
  <w:num w:numId="38">
    <w:abstractNumId w:val="43"/>
  </w:num>
  <w:num w:numId="39">
    <w:abstractNumId w:val="17"/>
  </w:num>
  <w:num w:numId="40">
    <w:abstractNumId w:val="16"/>
  </w:num>
  <w:num w:numId="41">
    <w:abstractNumId w:val="14"/>
  </w:num>
  <w:num w:numId="42">
    <w:abstractNumId w:val="10"/>
  </w:num>
  <w:num w:numId="43">
    <w:abstractNumId w:val="41"/>
  </w:num>
  <w:num w:numId="44">
    <w:abstractNumId w:val="0"/>
  </w:num>
  <w:num w:numId="45">
    <w:abstractNumId w:val="40"/>
  </w:num>
  <w:num w:numId="46">
    <w:abstractNumId w:val="21"/>
  </w:num>
  <w:num w:numId="47">
    <w:abstractNumId w:val="7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9C"/>
    <w:rsid w:val="000003A7"/>
    <w:rsid w:val="000026F3"/>
    <w:rsid w:val="000075E6"/>
    <w:rsid w:val="00015A10"/>
    <w:rsid w:val="0002240E"/>
    <w:rsid w:val="0004394C"/>
    <w:rsid w:val="00047DB2"/>
    <w:rsid w:val="00054EFD"/>
    <w:rsid w:val="00066CE8"/>
    <w:rsid w:val="00072E9B"/>
    <w:rsid w:val="000758A5"/>
    <w:rsid w:val="00076C9A"/>
    <w:rsid w:val="00080F64"/>
    <w:rsid w:val="0008100C"/>
    <w:rsid w:val="000834C8"/>
    <w:rsid w:val="00091A71"/>
    <w:rsid w:val="00092805"/>
    <w:rsid w:val="000A683D"/>
    <w:rsid w:val="000B1449"/>
    <w:rsid w:val="000B5330"/>
    <w:rsid w:val="000B7870"/>
    <w:rsid w:val="000C5A18"/>
    <w:rsid w:val="000D10D8"/>
    <w:rsid w:val="000D1445"/>
    <w:rsid w:val="000D3093"/>
    <w:rsid w:val="000D77E3"/>
    <w:rsid w:val="000E31DF"/>
    <w:rsid w:val="000F55E5"/>
    <w:rsid w:val="0010662E"/>
    <w:rsid w:val="001125F9"/>
    <w:rsid w:val="0011372B"/>
    <w:rsid w:val="0011630C"/>
    <w:rsid w:val="001215F0"/>
    <w:rsid w:val="00143202"/>
    <w:rsid w:val="00150CAB"/>
    <w:rsid w:val="001528E8"/>
    <w:rsid w:val="00152E18"/>
    <w:rsid w:val="001708CC"/>
    <w:rsid w:val="00171469"/>
    <w:rsid w:val="00171CA7"/>
    <w:rsid w:val="00171F52"/>
    <w:rsid w:val="0017313A"/>
    <w:rsid w:val="00173F96"/>
    <w:rsid w:val="00174002"/>
    <w:rsid w:val="001741F9"/>
    <w:rsid w:val="001809A1"/>
    <w:rsid w:val="001837B7"/>
    <w:rsid w:val="00184EB9"/>
    <w:rsid w:val="00191B87"/>
    <w:rsid w:val="001962FB"/>
    <w:rsid w:val="00196E39"/>
    <w:rsid w:val="00196F53"/>
    <w:rsid w:val="001A0EEE"/>
    <w:rsid w:val="001A1B2D"/>
    <w:rsid w:val="001A6DBF"/>
    <w:rsid w:val="001A7D6E"/>
    <w:rsid w:val="001B206F"/>
    <w:rsid w:val="001B3CEB"/>
    <w:rsid w:val="001B4084"/>
    <w:rsid w:val="001C4CE8"/>
    <w:rsid w:val="001D0061"/>
    <w:rsid w:val="001D11B4"/>
    <w:rsid w:val="001D1E16"/>
    <w:rsid w:val="001D2BD0"/>
    <w:rsid w:val="001D6309"/>
    <w:rsid w:val="001E1315"/>
    <w:rsid w:val="001F07AF"/>
    <w:rsid w:val="001F4ADC"/>
    <w:rsid w:val="00203FE6"/>
    <w:rsid w:val="00204EF4"/>
    <w:rsid w:val="00207349"/>
    <w:rsid w:val="00211AE9"/>
    <w:rsid w:val="00215B2E"/>
    <w:rsid w:val="00220EA8"/>
    <w:rsid w:val="00222F04"/>
    <w:rsid w:val="0022743A"/>
    <w:rsid w:val="002314DE"/>
    <w:rsid w:val="00235D2B"/>
    <w:rsid w:val="00240BFB"/>
    <w:rsid w:val="00242465"/>
    <w:rsid w:val="002426D0"/>
    <w:rsid w:val="00243ED5"/>
    <w:rsid w:val="00245DCA"/>
    <w:rsid w:val="002514AB"/>
    <w:rsid w:val="0025238C"/>
    <w:rsid w:val="00254299"/>
    <w:rsid w:val="002557BD"/>
    <w:rsid w:val="00257A88"/>
    <w:rsid w:val="00262657"/>
    <w:rsid w:val="002649CC"/>
    <w:rsid w:val="00275B6C"/>
    <w:rsid w:val="0027717A"/>
    <w:rsid w:val="00277D05"/>
    <w:rsid w:val="00281242"/>
    <w:rsid w:val="00283A04"/>
    <w:rsid w:val="00292430"/>
    <w:rsid w:val="002B115A"/>
    <w:rsid w:val="002B16E8"/>
    <w:rsid w:val="002B6870"/>
    <w:rsid w:val="002C1F87"/>
    <w:rsid w:val="002C4E01"/>
    <w:rsid w:val="002C63D2"/>
    <w:rsid w:val="002D0D9B"/>
    <w:rsid w:val="002D1EF2"/>
    <w:rsid w:val="002D7697"/>
    <w:rsid w:val="002E312E"/>
    <w:rsid w:val="003010AA"/>
    <w:rsid w:val="0030498B"/>
    <w:rsid w:val="00306AF8"/>
    <w:rsid w:val="00307CAD"/>
    <w:rsid w:val="00307E28"/>
    <w:rsid w:val="0031571D"/>
    <w:rsid w:val="00321BB8"/>
    <w:rsid w:val="00325EFD"/>
    <w:rsid w:val="00332AA8"/>
    <w:rsid w:val="00334133"/>
    <w:rsid w:val="00335D9A"/>
    <w:rsid w:val="00342AA5"/>
    <w:rsid w:val="0034491D"/>
    <w:rsid w:val="00352A96"/>
    <w:rsid w:val="00357FFD"/>
    <w:rsid w:val="00362F12"/>
    <w:rsid w:val="0036510F"/>
    <w:rsid w:val="00371D42"/>
    <w:rsid w:val="003920A7"/>
    <w:rsid w:val="00393DE7"/>
    <w:rsid w:val="00396B1C"/>
    <w:rsid w:val="003A4EE7"/>
    <w:rsid w:val="003A5586"/>
    <w:rsid w:val="003B01F6"/>
    <w:rsid w:val="003B02BC"/>
    <w:rsid w:val="003B5CD8"/>
    <w:rsid w:val="003C65DB"/>
    <w:rsid w:val="003C6BAF"/>
    <w:rsid w:val="003D5F6A"/>
    <w:rsid w:val="003D6946"/>
    <w:rsid w:val="003E301B"/>
    <w:rsid w:val="003E3A7F"/>
    <w:rsid w:val="003F1506"/>
    <w:rsid w:val="003F44C7"/>
    <w:rsid w:val="003F48A6"/>
    <w:rsid w:val="003F5FD1"/>
    <w:rsid w:val="003F6E14"/>
    <w:rsid w:val="004025C1"/>
    <w:rsid w:val="0040296D"/>
    <w:rsid w:val="004064D4"/>
    <w:rsid w:val="00416635"/>
    <w:rsid w:val="0042480C"/>
    <w:rsid w:val="0042599F"/>
    <w:rsid w:val="00434382"/>
    <w:rsid w:val="00437E88"/>
    <w:rsid w:val="004421B6"/>
    <w:rsid w:val="00451B27"/>
    <w:rsid w:val="004549DB"/>
    <w:rsid w:val="0047089C"/>
    <w:rsid w:val="004727D7"/>
    <w:rsid w:val="00484B3E"/>
    <w:rsid w:val="00496167"/>
    <w:rsid w:val="004A4C4B"/>
    <w:rsid w:val="004A6B57"/>
    <w:rsid w:val="004A6F92"/>
    <w:rsid w:val="004C7A98"/>
    <w:rsid w:val="004E403B"/>
    <w:rsid w:val="004E4C98"/>
    <w:rsid w:val="004E5262"/>
    <w:rsid w:val="004E766B"/>
    <w:rsid w:val="004F41ED"/>
    <w:rsid w:val="004F5BA7"/>
    <w:rsid w:val="004F609B"/>
    <w:rsid w:val="004F6D50"/>
    <w:rsid w:val="005009D9"/>
    <w:rsid w:val="00503FB8"/>
    <w:rsid w:val="00505C87"/>
    <w:rsid w:val="00510B06"/>
    <w:rsid w:val="005114E5"/>
    <w:rsid w:val="00521CBD"/>
    <w:rsid w:val="0053111D"/>
    <w:rsid w:val="00535E16"/>
    <w:rsid w:val="00537ED4"/>
    <w:rsid w:val="0054365E"/>
    <w:rsid w:val="00552727"/>
    <w:rsid w:val="0056251B"/>
    <w:rsid w:val="0056277D"/>
    <w:rsid w:val="005645F9"/>
    <w:rsid w:val="005672B9"/>
    <w:rsid w:val="005757F6"/>
    <w:rsid w:val="0058135B"/>
    <w:rsid w:val="0058159D"/>
    <w:rsid w:val="005853BB"/>
    <w:rsid w:val="00590A60"/>
    <w:rsid w:val="00597668"/>
    <w:rsid w:val="005A6AA8"/>
    <w:rsid w:val="005A6BC6"/>
    <w:rsid w:val="005B084F"/>
    <w:rsid w:val="005B1149"/>
    <w:rsid w:val="005B5445"/>
    <w:rsid w:val="005C50C4"/>
    <w:rsid w:val="005C526F"/>
    <w:rsid w:val="005C5A96"/>
    <w:rsid w:val="005C76B2"/>
    <w:rsid w:val="005D0E58"/>
    <w:rsid w:val="005D3BE7"/>
    <w:rsid w:val="005D3EC1"/>
    <w:rsid w:val="005E1DC8"/>
    <w:rsid w:val="005E27BA"/>
    <w:rsid w:val="005E2805"/>
    <w:rsid w:val="005E39C8"/>
    <w:rsid w:val="005E4527"/>
    <w:rsid w:val="005E4654"/>
    <w:rsid w:val="005F086E"/>
    <w:rsid w:val="005F5D76"/>
    <w:rsid w:val="0061257D"/>
    <w:rsid w:val="00615BF9"/>
    <w:rsid w:val="0062456A"/>
    <w:rsid w:val="00631445"/>
    <w:rsid w:val="00632E9F"/>
    <w:rsid w:val="00636595"/>
    <w:rsid w:val="00643958"/>
    <w:rsid w:val="0064488F"/>
    <w:rsid w:val="006511FC"/>
    <w:rsid w:val="00652A81"/>
    <w:rsid w:val="006546DD"/>
    <w:rsid w:val="00660ECB"/>
    <w:rsid w:val="0066390E"/>
    <w:rsid w:val="00666708"/>
    <w:rsid w:val="006757E3"/>
    <w:rsid w:val="0067669F"/>
    <w:rsid w:val="00684247"/>
    <w:rsid w:val="00690591"/>
    <w:rsid w:val="00695227"/>
    <w:rsid w:val="006A100F"/>
    <w:rsid w:val="006A3722"/>
    <w:rsid w:val="006A6F88"/>
    <w:rsid w:val="006B62AA"/>
    <w:rsid w:val="006B768D"/>
    <w:rsid w:val="006C224F"/>
    <w:rsid w:val="006D578E"/>
    <w:rsid w:val="006E1635"/>
    <w:rsid w:val="006E51D8"/>
    <w:rsid w:val="006E53B7"/>
    <w:rsid w:val="006E62BA"/>
    <w:rsid w:val="006F416D"/>
    <w:rsid w:val="006F7313"/>
    <w:rsid w:val="00701288"/>
    <w:rsid w:val="007017C4"/>
    <w:rsid w:val="00711699"/>
    <w:rsid w:val="007117FE"/>
    <w:rsid w:val="00712E88"/>
    <w:rsid w:val="007172B4"/>
    <w:rsid w:val="00717F2D"/>
    <w:rsid w:val="007236C7"/>
    <w:rsid w:val="00724580"/>
    <w:rsid w:val="00724CE7"/>
    <w:rsid w:val="0073205B"/>
    <w:rsid w:val="00733438"/>
    <w:rsid w:val="00734FDD"/>
    <w:rsid w:val="007402B6"/>
    <w:rsid w:val="007527ED"/>
    <w:rsid w:val="007542CF"/>
    <w:rsid w:val="007568B9"/>
    <w:rsid w:val="00760178"/>
    <w:rsid w:val="00760D43"/>
    <w:rsid w:val="00760DD9"/>
    <w:rsid w:val="007611DA"/>
    <w:rsid w:val="00761343"/>
    <w:rsid w:val="00763A9A"/>
    <w:rsid w:val="00763ACD"/>
    <w:rsid w:val="007725CF"/>
    <w:rsid w:val="00772C85"/>
    <w:rsid w:val="00774185"/>
    <w:rsid w:val="00776B28"/>
    <w:rsid w:val="00777312"/>
    <w:rsid w:val="00781E1A"/>
    <w:rsid w:val="00786C92"/>
    <w:rsid w:val="00792AC1"/>
    <w:rsid w:val="0079404A"/>
    <w:rsid w:val="007A034E"/>
    <w:rsid w:val="007A0633"/>
    <w:rsid w:val="007A13EA"/>
    <w:rsid w:val="007A4703"/>
    <w:rsid w:val="007B192F"/>
    <w:rsid w:val="007B1B4A"/>
    <w:rsid w:val="007B4F22"/>
    <w:rsid w:val="007D5388"/>
    <w:rsid w:val="007F4BB4"/>
    <w:rsid w:val="007F625F"/>
    <w:rsid w:val="007F7F6D"/>
    <w:rsid w:val="0080175A"/>
    <w:rsid w:val="0080770F"/>
    <w:rsid w:val="0081459F"/>
    <w:rsid w:val="0081508A"/>
    <w:rsid w:val="00815E11"/>
    <w:rsid w:val="0081619C"/>
    <w:rsid w:val="0081670A"/>
    <w:rsid w:val="00821AD7"/>
    <w:rsid w:val="008228A2"/>
    <w:rsid w:val="00822B81"/>
    <w:rsid w:val="00823993"/>
    <w:rsid w:val="00825FC2"/>
    <w:rsid w:val="00831AF8"/>
    <w:rsid w:val="00836E40"/>
    <w:rsid w:val="00841F0F"/>
    <w:rsid w:val="00842E6F"/>
    <w:rsid w:val="008458BE"/>
    <w:rsid w:val="00845BDC"/>
    <w:rsid w:val="00847B50"/>
    <w:rsid w:val="00847EBD"/>
    <w:rsid w:val="00854DED"/>
    <w:rsid w:val="00860059"/>
    <w:rsid w:val="00860D6B"/>
    <w:rsid w:val="00860DEE"/>
    <w:rsid w:val="00864747"/>
    <w:rsid w:val="008733F7"/>
    <w:rsid w:val="0087352B"/>
    <w:rsid w:val="00884AEA"/>
    <w:rsid w:val="008859BE"/>
    <w:rsid w:val="00893177"/>
    <w:rsid w:val="008A1129"/>
    <w:rsid w:val="008A512E"/>
    <w:rsid w:val="008B4ED3"/>
    <w:rsid w:val="008B51E1"/>
    <w:rsid w:val="008C0A57"/>
    <w:rsid w:val="008C1FBB"/>
    <w:rsid w:val="008C353E"/>
    <w:rsid w:val="008C55CE"/>
    <w:rsid w:val="008D0290"/>
    <w:rsid w:val="008D4C9F"/>
    <w:rsid w:val="008D60D3"/>
    <w:rsid w:val="008E0071"/>
    <w:rsid w:val="008E3548"/>
    <w:rsid w:val="008E4926"/>
    <w:rsid w:val="00900EA8"/>
    <w:rsid w:val="009014DA"/>
    <w:rsid w:val="009016F8"/>
    <w:rsid w:val="00901C77"/>
    <w:rsid w:val="00904E10"/>
    <w:rsid w:val="00922599"/>
    <w:rsid w:val="009246B0"/>
    <w:rsid w:val="00926B4D"/>
    <w:rsid w:val="00930C2F"/>
    <w:rsid w:val="00944119"/>
    <w:rsid w:val="0095338A"/>
    <w:rsid w:val="00957E42"/>
    <w:rsid w:val="00961BF0"/>
    <w:rsid w:val="00962A0E"/>
    <w:rsid w:val="00965692"/>
    <w:rsid w:val="00965E1C"/>
    <w:rsid w:val="0097560F"/>
    <w:rsid w:val="00976470"/>
    <w:rsid w:val="009769DB"/>
    <w:rsid w:val="00981C05"/>
    <w:rsid w:val="00983F52"/>
    <w:rsid w:val="00986017"/>
    <w:rsid w:val="00996E8A"/>
    <w:rsid w:val="009A4A75"/>
    <w:rsid w:val="009A5499"/>
    <w:rsid w:val="009B523E"/>
    <w:rsid w:val="009D28B0"/>
    <w:rsid w:val="009D6B80"/>
    <w:rsid w:val="009D7EFE"/>
    <w:rsid w:val="009E0753"/>
    <w:rsid w:val="009E50AF"/>
    <w:rsid w:val="009E7C7D"/>
    <w:rsid w:val="009F27DD"/>
    <w:rsid w:val="00A00EF1"/>
    <w:rsid w:val="00A01DFD"/>
    <w:rsid w:val="00A03ECC"/>
    <w:rsid w:val="00A07FC4"/>
    <w:rsid w:val="00A20EB6"/>
    <w:rsid w:val="00A23113"/>
    <w:rsid w:val="00A2552A"/>
    <w:rsid w:val="00A25E63"/>
    <w:rsid w:val="00A27789"/>
    <w:rsid w:val="00A350E7"/>
    <w:rsid w:val="00A37B73"/>
    <w:rsid w:val="00A40057"/>
    <w:rsid w:val="00A539E1"/>
    <w:rsid w:val="00A55D18"/>
    <w:rsid w:val="00A72F9C"/>
    <w:rsid w:val="00A80EAA"/>
    <w:rsid w:val="00A83085"/>
    <w:rsid w:val="00A84EDB"/>
    <w:rsid w:val="00A90D9E"/>
    <w:rsid w:val="00A94986"/>
    <w:rsid w:val="00AA409E"/>
    <w:rsid w:val="00AA474A"/>
    <w:rsid w:val="00AA5091"/>
    <w:rsid w:val="00AA5B5B"/>
    <w:rsid w:val="00AB343C"/>
    <w:rsid w:val="00AB3DE6"/>
    <w:rsid w:val="00AB6B76"/>
    <w:rsid w:val="00AC739E"/>
    <w:rsid w:val="00AD1432"/>
    <w:rsid w:val="00AD265D"/>
    <w:rsid w:val="00AD7156"/>
    <w:rsid w:val="00AD75C3"/>
    <w:rsid w:val="00AF3BA8"/>
    <w:rsid w:val="00B03027"/>
    <w:rsid w:val="00B043DE"/>
    <w:rsid w:val="00B10250"/>
    <w:rsid w:val="00B10581"/>
    <w:rsid w:val="00B24874"/>
    <w:rsid w:val="00B30013"/>
    <w:rsid w:val="00B30029"/>
    <w:rsid w:val="00B30A0B"/>
    <w:rsid w:val="00B32B0D"/>
    <w:rsid w:val="00B345DE"/>
    <w:rsid w:val="00B365D2"/>
    <w:rsid w:val="00B36D6C"/>
    <w:rsid w:val="00B44B7D"/>
    <w:rsid w:val="00B44D41"/>
    <w:rsid w:val="00B46515"/>
    <w:rsid w:val="00B470A7"/>
    <w:rsid w:val="00B51EC0"/>
    <w:rsid w:val="00B57184"/>
    <w:rsid w:val="00B704B3"/>
    <w:rsid w:val="00B828CB"/>
    <w:rsid w:val="00B8291F"/>
    <w:rsid w:val="00B8527C"/>
    <w:rsid w:val="00B85E37"/>
    <w:rsid w:val="00B87F11"/>
    <w:rsid w:val="00B94A77"/>
    <w:rsid w:val="00BA5302"/>
    <w:rsid w:val="00BB2E42"/>
    <w:rsid w:val="00BB749D"/>
    <w:rsid w:val="00BB7812"/>
    <w:rsid w:val="00BC0BCD"/>
    <w:rsid w:val="00BC40CC"/>
    <w:rsid w:val="00BC5DAC"/>
    <w:rsid w:val="00BD20F8"/>
    <w:rsid w:val="00BE2902"/>
    <w:rsid w:val="00BE4015"/>
    <w:rsid w:val="00BE4CB2"/>
    <w:rsid w:val="00BE73EE"/>
    <w:rsid w:val="00BE7C1E"/>
    <w:rsid w:val="00BF1DD6"/>
    <w:rsid w:val="00BF3B06"/>
    <w:rsid w:val="00BF5BAD"/>
    <w:rsid w:val="00BF7456"/>
    <w:rsid w:val="00C00F39"/>
    <w:rsid w:val="00C0106E"/>
    <w:rsid w:val="00C058AF"/>
    <w:rsid w:val="00C17CD6"/>
    <w:rsid w:val="00C25F19"/>
    <w:rsid w:val="00C343A9"/>
    <w:rsid w:val="00C34D69"/>
    <w:rsid w:val="00C34E14"/>
    <w:rsid w:val="00C46DD3"/>
    <w:rsid w:val="00C5288E"/>
    <w:rsid w:val="00C55812"/>
    <w:rsid w:val="00C55C6E"/>
    <w:rsid w:val="00C66B50"/>
    <w:rsid w:val="00C73CF1"/>
    <w:rsid w:val="00C76297"/>
    <w:rsid w:val="00C83DC3"/>
    <w:rsid w:val="00C854D0"/>
    <w:rsid w:val="00C911C7"/>
    <w:rsid w:val="00C96236"/>
    <w:rsid w:val="00C97BAD"/>
    <w:rsid w:val="00CA232D"/>
    <w:rsid w:val="00CA31D8"/>
    <w:rsid w:val="00CA7D26"/>
    <w:rsid w:val="00CC319A"/>
    <w:rsid w:val="00CC409A"/>
    <w:rsid w:val="00CD18E4"/>
    <w:rsid w:val="00CD281C"/>
    <w:rsid w:val="00CD599D"/>
    <w:rsid w:val="00CE5B51"/>
    <w:rsid w:val="00CF0303"/>
    <w:rsid w:val="00CF52A6"/>
    <w:rsid w:val="00D03917"/>
    <w:rsid w:val="00D07B60"/>
    <w:rsid w:val="00D152CE"/>
    <w:rsid w:val="00D2157D"/>
    <w:rsid w:val="00D221A9"/>
    <w:rsid w:val="00D25CF3"/>
    <w:rsid w:val="00D32C25"/>
    <w:rsid w:val="00D332E2"/>
    <w:rsid w:val="00D40151"/>
    <w:rsid w:val="00D41445"/>
    <w:rsid w:val="00D43EDF"/>
    <w:rsid w:val="00D453EC"/>
    <w:rsid w:val="00D55363"/>
    <w:rsid w:val="00D56AC6"/>
    <w:rsid w:val="00D613DC"/>
    <w:rsid w:val="00D614EC"/>
    <w:rsid w:val="00D6355E"/>
    <w:rsid w:val="00D75577"/>
    <w:rsid w:val="00D81001"/>
    <w:rsid w:val="00D84914"/>
    <w:rsid w:val="00D910B4"/>
    <w:rsid w:val="00D910F6"/>
    <w:rsid w:val="00D913FA"/>
    <w:rsid w:val="00D92366"/>
    <w:rsid w:val="00D95F25"/>
    <w:rsid w:val="00DA3C9B"/>
    <w:rsid w:val="00DA56BC"/>
    <w:rsid w:val="00DA6FAB"/>
    <w:rsid w:val="00DB4E02"/>
    <w:rsid w:val="00DB5EE8"/>
    <w:rsid w:val="00DB6BFB"/>
    <w:rsid w:val="00DD2387"/>
    <w:rsid w:val="00DD34CB"/>
    <w:rsid w:val="00DD5F47"/>
    <w:rsid w:val="00E1059A"/>
    <w:rsid w:val="00E12CC7"/>
    <w:rsid w:val="00E16440"/>
    <w:rsid w:val="00E30DD8"/>
    <w:rsid w:val="00E3267A"/>
    <w:rsid w:val="00E436BF"/>
    <w:rsid w:val="00E4516D"/>
    <w:rsid w:val="00E47E65"/>
    <w:rsid w:val="00E518F0"/>
    <w:rsid w:val="00E61E65"/>
    <w:rsid w:val="00E64017"/>
    <w:rsid w:val="00E81B22"/>
    <w:rsid w:val="00E82497"/>
    <w:rsid w:val="00E869BE"/>
    <w:rsid w:val="00E87A30"/>
    <w:rsid w:val="00E91172"/>
    <w:rsid w:val="00E92030"/>
    <w:rsid w:val="00E970A1"/>
    <w:rsid w:val="00E97C8C"/>
    <w:rsid w:val="00EA1B6D"/>
    <w:rsid w:val="00EA4092"/>
    <w:rsid w:val="00EB1B6E"/>
    <w:rsid w:val="00EB7948"/>
    <w:rsid w:val="00EC1CED"/>
    <w:rsid w:val="00EC7911"/>
    <w:rsid w:val="00ED05E8"/>
    <w:rsid w:val="00ED1136"/>
    <w:rsid w:val="00ED121C"/>
    <w:rsid w:val="00ED16BE"/>
    <w:rsid w:val="00ED171E"/>
    <w:rsid w:val="00ED31A5"/>
    <w:rsid w:val="00ED4652"/>
    <w:rsid w:val="00EE0396"/>
    <w:rsid w:val="00EE35D6"/>
    <w:rsid w:val="00EE3DCC"/>
    <w:rsid w:val="00EE7FFE"/>
    <w:rsid w:val="00EF0FA6"/>
    <w:rsid w:val="00F02287"/>
    <w:rsid w:val="00F303EA"/>
    <w:rsid w:val="00F34371"/>
    <w:rsid w:val="00F34776"/>
    <w:rsid w:val="00F52088"/>
    <w:rsid w:val="00F67647"/>
    <w:rsid w:val="00F77E2B"/>
    <w:rsid w:val="00F81EE0"/>
    <w:rsid w:val="00F85B16"/>
    <w:rsid w:val="00F86338"/>
    <w:rsid w:val="00F86F41"/>
    <w:rsid w:val="00F870EE"/>
    <w:rsid w:val="00F95F7B"/>
    <w:rsid w:val="00FA0BEE"/>
    <w:rsid w:val="00FA0E15"/>
    <w:rsid w:val="00FA2858"/>
    <w:rsid w:val="00FA73EB"/>
    <w:rsid w:val="00FB52AE"/>
    <w:rsid w:val="00FB59A4"/>
    <w:rsid w:val="00FC6416"/>
    <w:rsid w:val="00FD720D"/>
    <w:rsid w:val="00FE0170"/>
    <w:rsid w:val="00FE4E65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07A4"/>
  <w15:chartTrackingRefBased/>
  <w15:docId w15:val="{4868892E-BF64-42F6-A10F-02019C79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2BC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6D578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619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396B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27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27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7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D578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table" w:styleId="PlainTable2">
    <w:name w:val="Plain Table 2"/>
    <w:basedOn w:val="TableNormal"/>
    <w:uiPriority w:val="42"/>
    <w:rsid w:val="009016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9016F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9016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B6B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BFB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6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BFB"/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615BF9"/>
  </w:style>
  <w:style w:type="character" w:styleId="Strong">
    <w:name w:val="Strong"/>
    <w:basedOn w:val="DefaultParagraphFont"/>
    <w:uiPriority w:val="22"/>
    <w:qFormat/>
    <w:rsid w:val="00437E88"/>
    <w:rPr>
      <w:b/>
      <w:bCs/>
    </w:rPr>
  </w:style>
  <w:style w:type="character" w:styleId="Emphasis">
    <w:name w:val="Emphasis"/>
    <w:basedOn w:val="DefaultParagraphFont"/>
    <w:uiPriority w:val="20"/>
    <w:qFormat/>
    <w:rsid w:val="00196E3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FD"/>
    <w:rPr>
      <w:rFonts w:ascii="Segoe UI" w:eastAsia="Times New Roman" w:hAnsi="Segoe UI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rsid w:val="002D1E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81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0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00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00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84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th-T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84B3E"/>
    <w:rPr>
      <w:rFonts w:ascii="Courier New" w:eastAsia="Times New Roman" w:hAnsi="Courier New" w:cs="Courier New"/>
      <w:sz w:val="20"/>
      <w:szCs w:val="20"/>
      <w:lang w:eastAsia="en-GB" w:bidi="th-TH"/>
    </w:rPr>
  </w:style>
  <w:style w:type="character" w:customStyle="1" w:styleId="text">
    <w:name w:val="text"/>
    <w:basedOn w:val="DefaultParagraphFont"/>
    <w:rsid w:val="00C0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4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8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8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8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8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5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4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?term=Wang%20Z%5BAuthor%5D&amp;cauthor=true&amp;cauthor_uid=23126627" TargetMode="External"/><Relationship Id="rId18" Type="http://schemas.openxmlformats.org/officeDocument/2006/relationships/hyperlink" Target="https://www.ncbi.nlm.nih.gov/pubmed/?term=Slusser%20W%5BAuthor%5D&amp;cauthor=true&amp;cauthor_uid=23126627" TargetMode="External"/><Relationship Id="rId26" Type="http://schemas.openxmlformats.org/officeDocument/2006/relationships/hyperlink" Target="https://www.ncbi.nlm.nih.gov/books/NBK56091/pdf/Bookshelf_NBK56091.pdf" TargetMode="External"/><Relationship Id="rId39" Type="http://schemas.openxmlformats.org/officeDocument/2006/relationships/hyperlink" Target="https://www.ncbi.nlm.nih.gov/pubmed/?term=Walsh%20E%5BAuthor%5D&amp;cauthor=true&amp;cauthor_uid=27002979" TargetMode="External"/><Relationship Id="rId21" Type="http://schemas.openxmlformats.org/officeDocument/2006/relationships/hyperlink" Target="https://www.ncbi.nlm.nih.gov/pubmed/?term=Roth%20B%5BAuthor%5D&amp;cauthor=true&amp;cauthor_uid=23126627" TargetMode="External"/><Relationship Id="rId34" Type="http://schemas.openxmlformats.org/officeDocument/2006/relationships/hyperlink" Target="http://www.who.int/mediacentre/factsheets/fs330/en/" TargetMode="External"/><Relationship Id="rId42" Type="http://schemas.openxmlformats.org/officeDocument/2006/relationships/hyperlink" Target="https://www.ncbi.nlm.nih.gov/pubmed/?term=Kumar%20R%5BAuthor%5D&amp;cauthor=true&amp;cauthor_uid=27002979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Johnsen%20B%5BAuthor%5D&amp;cauthor=true&amp;cauthor_uid=23126627" TargetMode="External"/><Relationship Id="rId29" Type="http://schemas.openxmlformats.org/officeDocument/2006/relationships/hyperlink" Target="https://www.marketresearch.com/MarketsandMarkets-v3719/Probiotics-Application-Functional-Food-Beverages-11174611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ncbi.nlm.nih.gov/pubmed/?term=Newberry%20S%5BAuthor%5D&amp;cauthor=true&amp;cauthor_uid=23126627" TargetMode="External"/><Relationship Id="rId24" Type="http://schemas.openxmlformats.org/officeDocument/2006/relationships/hyperlink" Target="https://www.ncbi.nlm.nih.gov/pubmed/?term=Perry%20T%5BAuthor%5D&amp;cauthor=true&amp;cauthor_uid=23126627" TargetMode="External"/><Relationship Id="rId32" Type="http://schemas.openxmlformats.org/officeDocument/2006/relationships/hyperlink" Target="https://www.ncbi.nlm.nih.gov/pubmed/?term=%C3%96nning%20G%5BAuthor%5D&amp;cauthor=true&amp;cauthor_uid=28438377" TargetMode="External"/><Relationship Id="rId37" Type="http://schemas.openxmlformats.org/officeDocument/2006/relationships/hyperlink" Target="https://www.ncbi.nlm.nih.gov/pubmed/?term=Li%20SX%5BAuthor%5D&amp;cauthor=true&amp;cauthor_uid=27002979" TargetMode="External"/><Relationship Id="rId40" Type="http://schemas.openxmlformats.org/officeDocument/2006/relationships/hyperlink" Target="https://www.ncbi.nlm.nih.gov/pubmed/?term=Mitchel%20E%5BAuthor%5D&amp;cauthor=true&amp;cauthor_uid=27002979" TargetMode="External"/><Relationship Id="rId45" Type="http://schemas.openxmlformats.org/officeDocument/2006/relationships/hyperlink" Target="https://www.ncbi.nlm.nih.gov/pubmed/?term=Hartert%20TV%5BAuthor%5D&amp;cauthor=true&amp;cauthor_uid=2700297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Suttorp%20MJ%5BAuthor%5D&amp;cauthor=true&amp;cauthor_uid=23126627" TargetMode="External"/><Relationship Id="rId23" Type="http://schemas.openxmlformats.org/officeDocument/2006/relationships/hyperlink" Target="https://www.ncbi.nlm.nih.gov/pubmed/?term=Motala%20A%5BAuthor%5D&amp;cauthor=true&amp;cauthor_uid=23126627" TargetMode="External"/><Relationship Id="rId28" Type="http://schemas.openxmlformats.org/officeDocument/2006/relationships/hyperlink" Target="https://doi-org.ezproxy.nottingham.ac.uk/10.1093/jn/133.1.328S" TargetMode="External"/><Relationship Id="rId36" Type="http://schemas.openxmlformats.org/officeDocument/2006/relationships/hyperlink" Target="https://www.ncbi.nlm.nih.gov/pubmed/?term=Escobar%20G%5BAuthor%5D&amp;cauthor=true&amp;cauthor_uid=27002979" TargetMode="External"/><Relationship Id="rId10" Type="http://schemas.openxmlformats.org/officeDocument/2006/relationships/hyperlink" Target="https://www.ncbi.nlm.nih.gov/pubmed/?term=Hempel%20S%5BAuthor%5D&amp;cauthor=true&amp;cauthor_uid=23126627" TargetMode="External"/><Relationship Id="rId19" Type="http://schemas.openxmlformats.org/officeDocument/2006/relationships/hyperlink" Target="https://www.ncbi.nlm.nih.gov/pubmed/?term=Fu%20N%5BAuthor%5D&amp;cauthor=true&amp;cauthor_uid=23126627" TargetMode="External"/><Relationship Id="rId31" Type="http://schemas.openxmlformats.org/officeDocument/2006/relationships/hyperlink" Target="https://www.ncbi.nlm.nih.gov/pubmed/?term=Larsson%20N%5BAuthor%5D&amp;cauthor=true&amp;cauthor_uid=28438377" TargetMode="External"/><Relationship Id="rId44" Type="http://schemas.openxmlformats.org/officeDocument/2006/relationships/hyperlink" Target="https://www.ncbi.nlm.nih.gov/pubmed/?term=Dupont%20WD%5BAuthor%5D&amp;cauthor=true&amp;cauthor_uid=270029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ho.int/foodsafety/fs_management/en/probiotic_guidelines.pdf" TargetMode="External"/><Relationship Id="rId14" Type="http://schemas.openxmlformats.org/officeDocument/2006/relationships/hyperlink" Target="https://www.ncbi.nlm.nih.gov/pubmed/?term=Miles%20JN%5BAuthor%5D&amp;cauthor=true&amp;cauthor_uid=23126627" TargetMode="External"/><Relationship Id="rId22" Type="http://schemas.openxmlformats.org/officeDocument/2006/relationships/hyperlink" Target="https://www.ncbi.nlm.nih.gov/pubmed/?term=Polak%20J%5BAuthor%5D&amp;cauthor=true&amp;cauthor_uid=23126627" TargetMode="External"/><Relationship Id="rId27" Type="http://schemas.openxmlformats.org/officeDocument/2006/relationships/hyperlink" Target="http://members.ift.org/IFT/Research/IFTExpertReports/func-%20tionalfoods_report.htm" TargetMode="External"/><Relationship Id="rId30" Type="http://schemas.openxmlformats.org/officeDocument/2006/relationships/hyperlink" Target="https://www.ncbi.nlm.nih.gov/pubmed/?term=Kierku%C5%9B%20J%5BAuthor%5D&amp;cauthor=true&amp;cauthor_uid=28438377" TargetMode="External"/><Relationship Id="rId35" Type="http://schemas.openxmlformats.org/officeDocument/2006/relationships/hyperlink" Target="https://www.ncbi.nlm.nih.gov/pubmed/?term=James%20K%5BAuthor%5D&amp;cauthor=true&amp;cauthor_uid=27002979" TargetMode="External"/><Relationship Id="rId43" Type="http://schemas.openxmlformats.org/officeDocument/2006/relationships/hyperlink" Target="https://www.ncbi.nlm.nih.gov/pubmed/?term=Yu%20C%5BAuthor%5D&amp;cauthor=true&amp;cauthor_uid=27002979" TargetMode="External"/><Relationship Id="rId8" Type="http://schemas.openxmlformats.org/officeDocument/2006/relationships/hyperlink" Target="https://www.cadth.ca/sites/default/files/pdf/htis/2019/RC1086%20Probiotics%20for%20AAD%20Pediatrics%20Final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ncbi.nlm.nih.gov/pubmed/?term=Ruelaz%20A%5BAuthor%5D&amp;cauthor=true&amp;cauthor_uid=23126627" TargetMode="External"/><Relationship Id="rId17" Type="http://schemas.openxmlformats.org/officeDocument/2006/relationships/hyperlink" Target="https://www.ncbi.nlm.nih.gov/pubmed/?term=Shanman%20R%5BAuthor%5D&amp;cauthor=true&amp;cauthor_uid=23126627" TargetMode="External"/><Relationship Id="rId25" Type="http://schemas.openxmlformats.org/officeDocument/2006/relationships/hyperlink" Target="https://www.ncbi.nlm.nih.gov/pubmed/?term=Shekelle%20PG%5BAuthor%5D&amp;cauthor=true&amp;cauthor_uid=23126627" TargetMode="External"/><Relationship Id="rId33" Type="http://schemas.openxmlformats.org/officeDocument/2006/relationships/hyperlink" Target="https://app.knovel.com/hotlink/toc/id:kpBFPHPP05/bioactive-foods-in-promoting/bioactive-foods-in-promoting" TargetMode="External"/><Relationship Id="rId38" Type="http://schemas.openxmlformats.org/officeDocument/2006/relationships/hyperlink" Target="https://www.ncbi.nlm.nih.gov/pubmed/?term=Carroll%20KN%5BAuthor%5D&amp;cauthor=true&amp;cauthor_uid=27002979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ncbi.nlm.nih.gov/pubmed/?term=Smith%20A%5BAuthor%5D&amp;cauthor=true&amp;cauthor_uid=23126627" TargetMode="External"/><Relationship Id="rId41" Type="http://schemas.openxmlformats.org/officeDocument/2006/relationships/hyperlink" Target="https://www.ncbi.nlm.nih.gov/pubmed/?term=Das%20S%5BAuthor%5D&amp;cauthor=true&amp;cauthor_uid=27002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F67130-4D18-45E5-AD24-E830C887C6F7}">
  <we:reference id="wa104380754" version="1.0.1.0" store="en-US" storeType="OMEX"/>
  <we:alternateReferences>
    <we:reference id="wa104380754" version="1.0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52B1B1-C5C8-7F4D-B958-D44C7334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33</Pages>
  <Words>8483</Words>
  <Characters>48354</Characters>
  <Application>Microsoft Office Word</Application>
  <DocSecurity>0</DocSecurity>
  <Lines>402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AHMED,SALEH,IBRAHEM,ALBADI</dc:creator>
  <cp:keywords/>
  <dc:description/>
  <cp:lastModifiedBy>AHMED,SALEH,IBRAHEM,ALBADI</cp:lastModifiedBy>
  <cp:revision>34</cp:revision>
  <cp:lastPrinted>2019-12-21T22:03:00Z</cp:lastPrinted>
  <dcterms:created xsi:type="dcterms:W3CDTF">2019-12-27T17:05:00Z</dcterms:created>
  <dcterms:modified xsi:type="dcterms:W3CDTF">2021-09-07T04:10:00Z</dcterms:modified>
</cp:coreProperties>
</file>