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0F2B" w:rsidRDefault="002C0F2B" w:rsidP="001F414A">
      <w:pPr>
        <w:jc w:val="both"/>
        <w:rPr>
          <w:sz w:val="22"/>
          <w:szCs w:val="22"/>
          <w:lang w:val="en-GB"/>
        </w:rPr>
      </w:pPr>
      <w:r>
        <w:rPr>
          <w:sz w:val="22"/>
          <w:szCs w:val="22"/>
          <w:lang w:val="en-GB"/>
        </w:rPr>
        <w:t xml:space="preserve">                                                                                                                       </w:t>
      </w:r>
      <w:r w:rsidR="00114D76" w:rsidRPr="00114D76">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i1027" type="#_x0000_t75" style="width:146.55pt;height:141.45pt;visibility:visible;mso-wrap-style:square">
            <v:imagedata r:id="rId8" o:title=""/>
          </v:shape>
        </w:pict>
      </w:r>
    </w:p>
    <w:p w:rsidR="00AC3BCD" w:rsidRDefault="00114D76" w:rsidP="00AC3BCD">
      <w:pPr>
        <w:rPr>
          <w:rFonts w:eastAsia="MS PGothic"/>
          <w:b/>
          <w:color w:val="000000"/>
          <w:sz w:val="28"/>
          <w:szCs w:val="28"/>
        </w:rPr>
      </w:pPr>
      <w:r>
        <w:rPr>
          <w:rFonts w:eastAsia="MS PGothic"/>
          <w:b/>
          <w:color w:val="000000"/>
          <w:sz w:val="28"/>
          <w:szCs w:val="28"/>
        </w:rPr>
        <w:t xml:space="preserve">Title: </w:t>
      </w:r>
      <w:r w:rsidRPr="00114D76">
        <w:rPr>
          <w:rFonts w:eastAsia="MS PGothic"/>
          <w:b/>
          <w:color w:val="000000"/>
          <w:sz w:val="28"/>
          <w:szCs w:val="28"/>
        </w:rPr>
        <w:t>Effectiveness of Swallowing Exercises on Swallowing-Related Outcomes in Head and Neck Cancer Patients: a Meta-Analysis</w:t>
      </w:r>
    </w:p>
    <w:p w:rsidR="00AC3BCD" w:rsidRPr="008A0C79" w:rsidRDefault="00AC3BCD" w:rsidP="00AC3BCD">
      <w:pPr>
        <w:rPr>
          <w:rFonts w:eastAsia="MS PGothic"/>
          <w:color w:val="000000"/>
        </w:rPr>
      </w:pPr>
      <w:r>
        <w:rPr>
          <w:rFonts w:eastAsia="MS PGothic" w:hAnsi="Arial"/>
          <w:color w:val="000000"/>
        </w:rPr>
        <w:br/>
      </w:r>
      <w:r>
        <w:rPr>
          <w:b/>
          <w:sz w:val="28"/>
          <w:szCs w:val="28"/>
        </w:rPr>
        <w:t xml:space="preserve">                                            </w:t>
      </w:r>
      <w:r w:rsidRPr="008A0C79">
        <w:rPr>
          <w:rFonts w:eastAsia="MS PGothic"/>
          <w:color w:val="000000"/>
        </w:rPr>
        <w:t xml:space="preserve">Name: </w:t>
      </w:r>
      <w:r w:rsidR="00114D76" w:rsidRPr="008A0C79">
        <w:rPr>
          <w:rFonts w:eastAsia="MS PGothic"/>
          <w:color w:val="000000"/>
          <w:vertAlign w:val="superscript"/>
        </w:rPr>
        <w:t>1</w:t>
      </w:r>
      <w:r w:rsidR="00114D76" w:rsidRPr="008A0C79">
        <w:rPr>
          <w:rFonts w:eastAsia="MS PGothic"/>
          <w:color w:val="000000"/>
        </w:rPr>
        <w:t xml:space="preserve">Kondwani Joseph Banda, </w:t>
      </w:r>
      <w:r w:rsidR="00114D76" w:rsidRPr="008A0C79">
        <w:rPr>
          <w:rFonts w:eastAsia="MS PGothic"/>
          <w:color w:val="000000"/>
          <w:vertAlign w:val="superscript"/>
        </w:rPr>
        <w:t>2</w:t>
      </w:r>
      <w:r w:rsidR="00114D76" w:rsidRPr="008A0C79">
        <w:rPr>
          <w:rFonts w:eastAsia="MS PGothic"/>
          <w:color w:val="000000"/>
        </w:rPr>
        <w:t>Yu-Hao Chu</w:t>
      </w:r>
    </w:p>
    <w:p w:rsidR="00AC3BCD" w:rsidRPr="008A0C79" w:rsidRDefault="00AC3BCD" w:rsidP="00AC3BCD">
      <w:pPr>
        <w:rPr>
          <w:rFonts w:eastAsia="MS PGothic"/>
          <w:color w:val="000000"/>
        </w:rPr>
      </w:pPr>
      <w:r w:rsidRPr="008A0C79">
        <w:rPr>
          <w:b/>
          <w:sz w:val="28"/>
          <w:szCs w:val="28"/>
        </w:rPr>
        <w:t xml:space="preserve">                    </w:t>
      </w:r>
      <w:r w:rsidR="00114D76" w:rsidRPr="008A0C79">
        <w:rPr>
          <w:sz w:val="28"/>
          <w:szCs w:val="28"/>
        </w:rPr>
        <w:t>1. School of Nursing, Taipei Medical University, Taiwan</w:t>
      </w:r>
    </w:p>
    <w:p w:rsidR="00114D76" w:rsidRPr="008A0C79" w:rsidRDefault="00114D76" w:rsidP="00114D76">
      <w:pPr>
        <w:ind w:left="1416"/>
        <w:rPr>
          <w:rFonts w:eastAsia="MS PGothic"/>
          <w:color w:val="000000"/>
          <w:lang w:val="en-GB"/>
        </w:rPr>
      </w:pPr>
      <w:r w:rsidRPr="008A0C79">
        <w:rPr>
          <w:rFonts w:eastAsia="MS PGothic"/>
          <w:color w:val="000000"/>
          <w:lang w:val="en-US"/>
        </w:rPr>
        <w:t xml:space="preserve">2. </w:t>
      </w:r>
      <w:r w:rsidR="00D127DC" w:rsidRPr="008A0C79">
        <w:rPr>
          <w:rFonts w:eastAsia="MS PGothic"/>
          <w:color w:val="000000"/>
          <w:lang w:val="en-US"/>
        </w:rPr>
        <w:t>Department of Food Science, N</w:t>
      </w:r>
      <w:r w:rsidRPr="008A0C79">
        <w:rPr>
          <w:rFonts w:eastAsia="MS PGothic"/>
          <w:color w:val="000000"/>
          <w:lang w:val="en-US"/>
        </w:rPr>
        <w:t xml:space="preserve">utrition, </w:t>
      </w:r>
      <w:r w:rsidR="00D127DC" w:rsidRPr="008A0C79">
        <w:rPr>
          <w:rFonts w:eastAsia="MS PGothic"/>
          <w:color w:val="000000"/>
          <w:lang w:val="en-US"/>
        </w:rPr>
        <w:t xml:space="preserve">and </w:t>
      </w:r>
      <w:proofErr w:type="spellStart"/>
      <w:r w:rsidR="00D127DC" w:rsidRPr="008A0C79">
        <w:rPr>
          <w:rFonts w:eastAsia="MS PGothic"/>
          <w:color w:val="000000"/>
          <w:lang w:val="en-US"/>
        </w:rPr>
        <w:t>Nutraceutical</w:t>
      </w:r>
      <w:proofErr w:type="spellEnd"/>
      <w:r w:rsidR="00D127DC" w:rsidRPr="008A0C79">
        <w:rPr>
          <w:rFonts w:eastAsia="MS PGothic"/>
          <w:color w:val="000000"/>
          <w:lang w:val="en-US"/>
        </w:rPr>
        <w:t xml:space="preserve"> B</w:t>
      </w:r>
      <w:r w:rsidRPr="008A0C79">
        <w:rPr>
          <w:rFonts w:eastAsia="MS PGothic"/>
          <w:color w:val="000000"/>
          <w:lang w:val="en-US"/>
        </w:rPr>
        <w:t>iotechnology, Shih Chin University, Taiwan.</w:t>
      </w:r>
    </w:p>
    <w:p w:rsidR="00114D76" w:rsidRPr="008A0C79" w:rsidRDefault="00114D76" w:rsidP="00AC3BCD">
      <w:pPr>
        <w:rPr>
          <w:rFonts w:eastAsia="MS PGothic"/>
          <w:color w:val="000000"/>
        </w:rPr>
      </w:pPr>
    </w:p>
    <w:p w:rsidR="00AC3BCD" w:rsidRPr="008A0C79" w:rsidRDefault="00AC3BCD" w:rsidP="00AC3BCD">
      <w:pPr>
        <w:jc w:val="center"/>
        <w:rPr>
          <w:rFonts w:eastAsia="Batang"/>
          <w:color w:val="0000FF"/>
          <w:sz w:val="36"/>
          <w:szCs w:val="36"/>
        </w:rPr>
      </w:pPr>
    </w:p>
    <w:p w:rsidR="00000000" w:rsidRPr="008A0C79" w:rsidRDefault="00110F7D" w:rsidP="00D127DC">
      <w:pPr>
        <w:ind w:firstLine="708"/>
        <w:jc w:val="both"/>
        <w:rPr>
          <w:rFonts w:eastAsia="MS PGothic"/>
          <w:bCs/>
          <w:color w:val="000000"/>
          <w:szCs w:val="32"/>
          <w:lang w:val="en-US"/>
        </w:rPr>
      </w:pPr>
      <w:r w:rsidRPr="008A0C79">
        <w:rPr>
          <w:rFonts w:eastAsia="MS PGothic"/>
          <w:bCs/>
          <w:color w:val="000000"/>
          <w:szCs w:val="32"/>
          <w:lang w:val="en-US"/>
        </w:rPr>
        <w:t xml:space="preserve">Head and neck cancer (HNC) is the sixth most prevalent cancer, with approximately 650,000 </w:t>
      </w:r>
      <w:r w:rsidR="00D127DC" w:rsidRPr="008A0C79">
        <w:rPr>
          <w:rFonts w:eastAsia="MS PGothic"/>
          <w:bCs/>
          <w:color w:val="000000"/>
          <w:szCs w:val="32"/>
          <w:lang w:val="en-US"/>
        </w:rPr>
        <w:t xml:space="preserve">new cases per year </w:t>
      </w:r>
      <w:r w:rsidRPr="008A0C79">
        <w:rPr>
          <w:rFonts w:eastAsia="MS PGothic"/>
          <w:bCs/>
          <w:color w:val="000000"/>
          <w:szCs w:val="32"/>
          <w:lang w:val="en-US"/>
        </w:rPr>
        <w:t>and accounts for 2% of cancer deaths.</w:t>
      </w:r>
      <w:r w:rsidRPr="008A0C79">
        <w:rPr>
          <w:rFonts w:eastAsia="MS PGothic"/>
          <w:color w:val="000000"/>
          <w:szCs w:val="32"/>
          <w:lang w:val="en-GB"/>
        </w:rPr>
        <w:t xml:space="preserve"> </w:t>
      </w:r>
      <w:r w:rsidRPr="008A0C79">
        <w:rPr>
          <w:rFonts w:eastAsia="MS PGothic"/>
          <w:bCs/>
          <w:color w:val="000000"/>
          <w:szCs w:val="32"/>
          <w:lang w:val="en-US"/>
        </w:rPr>
        <w:t>Post-treatment complications are manifested by poor swallowing function and physiology, nutrition and QOL in the short and long-terms.</w:t>
      </w:r>
      <w:r w:rsidRPr="008A0C79">
        <w:rPr>
          <w:rFonts w:eastAsia="MS PGothic"/>
          <w:color w:val="000000"/>
          <w:szCs w:val="32"/>
          <w:lang w:val="en-GB"/>
        </w:rPr>
        <w:t xml:space="preserve"> </w:t>
      </w:r>
      <w:r w:rsidRPr="008A0C79">
        <w:rPr>
          <w:rFonts w:eastAsia="MS PGothic"/>
          <w:bCs/>
          <w:color w:val="000000"/>
          <w:szCs w:val="32"/>
          <w:lang w:val="en-US"/>
        </w:rPr>
        <w:t>Current evidence regarding the effectiveness of swallowing interventions on improving complications from HNC multimodal treatment is inconsistent.</w:t>
      </w:r>
      <w:r w:rsidRPr="008A0C79">
        <w:rPr>
          <w:rFonts w:eastAsia="MS PGothic"/>
          <w:color w:val="000000"/>
          <w:szCs w:val="32"/>
          <w:lang w:val="en-GB"/>
        </w:rPr>
        <w:t xml:space="preserve"> </w:t>
      </w:r>
      <w:r w:rsidR="00D127DC" w:rsidRPr="008A0C79">
        <w:rPr>
          <w:rFonts w:eastAsia="MS PGothic"/>
          <w:bCs/>
          <w:color w:val="000000"/>
          <w:szCs w:val="32"/>
          <w:lang w:val="en-US"/>
        </w:rPr>
        <w:t>Therefore, we performed a meta-analysis</w:t>
      </w:r>
      <w:r w:rsidRPr="008A0C79">
        <w:rPr>
          <w:rFonts w:eastAsia="MS PGothic"/>
          <w:bCs/>
          <w:color w:val="000000"/>
          <w:szCs w:val="32"/>
          <w:lang w:val="en-US"/>
        </w:rPr>
        <w:t xml:space="preserve"> to ascertain the effectiveness of swallowing exercises on the complications from HNC multimodal treatment by sum</w:t>
      </w:r>
      <w:r w:rsidR="00D127DC" w:rsidRPr="008A0C79">
        <w:rPr>
          <w:rFonts w:eastAsia="MS PGothic"/>
          <w:bCs/>
          <w:color w:val="000000"/>
          <w:szCs w:val="32"/>
          <w:lang w:val="en-US"/>
        </w:rPr>
        <w:t>marizing</w:t>
      </w:r>
      <w:r w:rsidRPr="008A0C79">
        <w:rPr>
          <w:rFonts w:eastAsia="MS PGothic"/>
          <w:bCs/>
          <w:color w:val="000000"/>
          <w:szCs w:val="32"/>
          <w:lang w:val="en-US"/>
        </w:rPr>
        <w:t xml:space="preserve"> evidence from randomized controlled trials (RCTs).</w:t>
      </w:r>
      <w:r w:rsidRPr="008A0C79">
        <w:rPr>
          <w:rFonts w:eastAsia="MS PGothic"/>
          <w:color w:val="000000"/>
          <w:szCs w:val="32"/>
          <w:lang w:val="en-GB"/>
        </w:rPr>
        <w:t xml:space="preserve"> </w:t>
      </w:r>
      <w:r w:rsidRPr="008A0C79">
        <w:rPr>
          <w:rFonts w:eastAsia="MS PGothic"/>
          <w:bCs/>
          <w:color w:val="000000"/>
          <w:szCs w:val="32"/>
          <w:lang w:val="en-US"/>
        </w:rPr>
        <w:t>A systematic</w:t>
      </w:r>
      <w:r w:rsidR="00D127DC" w:rsidRPr="008A0C79">
        <w:rPr>
          <w:rFonts w:eastAsia="MS PGothic"/>
          <w:bCs/>
          <w:color w:val="000000"/>
          <w:szCs w:val="32"/>
          <w:lang w:val="en-US"/>
        </w:rPr>
        <w:t xml:space="preserve"> literature search was done in</w:t>
      </w:r>
      <w:r w:rsidRPr="008A0C79">
        <w:rPr>
          <w:rFonts w:eastAsia="MS PGothic"/>
          <w:bCs/>
          <w:color w:val="000000"/>
          <w:szCs w:val="32"/>
          <w:lang w:val="en-US"/>
        </w:rPr>
        <w:t xml:space="preserve"> PubMed, Medline, </w:t>
      </w:r>
      <w:proofErr w:type="spellStart"/>
      <w:r w:rsidRPr="008A0C79">
        <w:rPr>
          <w:rFonts w:eastAsia="MS PGothic"/>
          <w:bCs/>
          <w:color w:val="000000"/>
          <w:szCs w:val="32"/>
          <w:lang w:val="en-US"/>
        </w:rPr>
        <w:t>Embase</w:t>
      </w:r>
      <w:proofErr w:type="spellEnd"/>
      <w:r w:rsidRPr="008A0C79">
        <w:rPr>
          <w:rFonts w:eastAsia="MS PGothic"/>
          <w:bCs/>
          <w:color w:val="000000"/>
          <w:szCs w:val="32"/>
          <w:lang w:val="en-US"/>
        </w:rPr>
        <w:t xml:space="preserve">, Google Scholar, Cochrane library and reference lists. Comprehensive meta-Analysis 2.0 was used for data management. Standardized Mean Differences (SMDs) and 95% Confidence Interval (CI) were calculated for effectiveness of swallowing exercises using the random-effects model. </w:t>
      </w:r>
      <w:r w:rsidRPr="008A0C79">
        <w:rPr>
          <w:rFonts w:eastAsia="MS PGothic"/>
          <w:bCs/>
          <w:color w:val="000000"/>
          <w:lang w:val="en-US"/>
        </w:rPr>
        <w:t>A</w:t>
      </w:r>
      <w:r w:rsidR="00D127DC" w:rsidRPr="008A0C79">
        <w:rPr>
          <w:shd w:val="clear" w:color="auto" w:fill="FFFFFF"/>
        </w:rPr>
        <w:t xml:space="preserve"> </w:t>
      </w:r>
      <w:r w:rsidR="00D127DC" w:rsidRPr="008A0C79">
        <w:rPr>
          <w:shd w:val="clear" w:color="auto" w:fill="FFFFFF"/>
        </w:rPr>
        <w:fldChar w:fldCharType="begin"/>
      </w:r>
      <w:r w:rsidR="00D127DC" w:rsidRPr="008A0C79">
        <w:rPr>
          <w:shd w:val="clear" w:color="auto" w:fill="FFFFFF"/>
        </w:rPr>
        <w:instrText xml:space="preserve"> QUOTE </w:instrText>
      </w:r>
      <w:r w:rsidR="00D127DC" w:rsidRPr="008A0C79">
        <w:rPr>
          <w:position w:val="-6"/>
        </w:rPr>
        <w:pict>
          <v:shape id="_x0000_i1064" type="#_x0000_t75" style="width:57.45pt;height:14.5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88&quot;/&gt;&lt;w:removePersonalInformation/&gt;&lt;w:hideSpellingErrors/&gt;&lt;w:hideGrammaticalErrors/&gt;&lt;w:stylePaneFormatFilter w:val=&quot;3F01&quot;/&gt;&lt;w:defaultTabStop w:val=&quot;708&quot;/&gt;&lt;w:hyphenationZone w:val=&quot;283&quot;/&gt;&lt;w:evenAndOddHeaders/&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BF5676&quot;/&gt;&lt;wsp:rsid wsp:val=&quot;00023D76&quot;/&gt;&lt;wsp:rsid wsp:val=&quot;00072E30&quot;/&gt;&lt;wsp:rsid wsp:val=&quot;00085B88&quot;/&gt;&lt;wsp:rsid wsp:val=&quot;00090564&quot;/&gt;&lt;wsp:rsid wsp:val=&quot;00097CA5&quot;/&gt;&lt;wsp:rsid wsp:val=&quot;000A4C72&quot;/&gt;&lt;wsp:rsid wsp:val=&quot;000E7A02&quot;/&gt;&lt;wsp:rsid wsp:val=&quot;00101A04&quot;/&gt;&lt;wsp:rsid wsp:val=&quot;00106952&quot;/&gt;&lt;wsp:rsid wsp:val=&quot;00110F7D&quot;/&gt;&lt;wsp:rsid wsp:val=&quot;00114D76&quot;/&gt;&lt;wsp:rsid wsp:val=&quot;001216E5&quot;/&gt;&lt;wsp:rsid wsp:val=&quot;0013563F&quot;/&gt;&lt;wsp:rsid wsp:val=&quot;00145878&quot;/&gt;&lt;wsp:rsid wsp:val=&quot;001A411C&quot;/&gt;&lt;wsp:rsid wsp:val=&quot;001B1336&quot;/&gt;&lt;wsp:rsid wsp:val=&quot;001B6DE6&quot;/&gt;&lt;wsp:rsid wsp:val=&quot;001F414A&quot;/&gt;&lt;wsp:rsid wsp:val=&quot;00205354&quot;/&gt;&lt;wsp:rsid wsp:val=&quot;002659F1&quot;/&gt;&lt;wsp:rsid wsp:val=&quot;00270EC9&quot;/&gt;&lt;wsp:rsid wsp:val=&quot;00292DC0&quot;/&gt;&lt;wsp:rsid wsp:val=&quot;002B18D5&quot;/&gt;&lt;wsp:rsid wsp:val=&quot;002C0F2B&quot;/&gt;&lt;wsp:rsid wsp:val=&quot;003753DD&quot;/&gt;&lt;wsp:rsid wsp:val=&quot;003A4429&quot;/&gt;&lt;wsp:rsid wsp:val=&quot;004775E3&quot;/&gt;&lt;wsp:rsid wsp:val=&quot;0049217F&quot;/&gt;&lt;wsp:rsid wsp:val=&quot;004A262E&quot;/&gt;&lt;wsp:rsid wsp:val=&quot;004A2CA1&quot;/&gt;&lt;wsp:rsid wsp:val=&quot;004B3B30&quot;/&gt;&lt;wsp:rsid wsp:val=&quot;00505DA1&quot;/&gt;&lt;wsp:rsid wsp:val=&quot;005408D9&quot;/&gt;&lt;wsp:rsid wsp:val=&quot;00555DAD&quot;/&gt;&lt;wsp:rsid wsp:val=&quot;00584DC5&quot;/&gt;&lt;wsp:rsid wsp:val=&quot;005B168A&quot;/&gt;&lt;wsp:rsid wsp:val=&quot;005C2EA1&quot;/&gt;&lt;wsp:rsid wsp:val=&quot;005C3848&quot;/&gt;&lt;wsp:rsid wsp:val=&quot;005D43ED&quot;/&gt;&lt;wsp:rsid wsp:val=&quot;00605142&quot;/&gt;&lt;wsp:rsid wsp:val=&quot;00612C13&quot;/&gt;&lt;wsp:rsid wsp:val=&quot;006511AA&quot;/&gt;&lt;wsp:rsid wsp:val=&quot;00671A59&quot;/&gt;&lt;wsp:rsid wsp:val=&quot;00691F82&quot;/&gt;&lt;wsp:rsid wsp:val=&quot;006B463C&quot;/&gt;&lt;wsp:rsid wsp:val=&quot;006C51B8&quot;/&gt;&lt;wsp:rsid wsp:val=&quot;006F0C5C&quot;/&gt;&lt;wsp:rsid wsp:val=&quot;007258AA&quot;/&gt;&lt;wsp:rsid wsp:val=&quot;00743CCA&quot;/&gt;&lt;wsp:rsid wsp:val=&quot;00746319&quot;/&gt;&lt;wsp:rsid wsp:val=&quot;007875D1&quot;/&gt;&lt;wsp:rsid wsp:val=&quot;00790C29&quot;/&gt;&lt;wsp:rsid wsp:val=&quot;007F0333&quot;/&gt;&lt;wsp:rsid wsp:val=&quot;00800D58&quot;/&gt;&lt;wsp:rsid wsp:val=&quot;00834D93&quot;/&gt;&lt;wsp:rsid wsp:val=&quot;00862283&quot;/&gt;&lt;wsp:rsid wsp:val=&quot;008A3E9A&quot;/&gt;&lt;wsp:rsid wsp:val=&quot;008A690F&quot;/&gt;&lt;wsp:rsid wsp:val=&quot;00901E5B&quot;/&gt;&lt;wsp:rsid wsp:val=&quot;00970E67&quot;/&gt;&lt;wsp:rsid wsp:val=&quot;009821B4&quot;/&gt;&lt;wsp:rsid wsp:val=&quot;009A6AD9&quot;/&gt;&lt;wsp:rsid wsp:val=&quot;009B0CCF&quot;/&gt;&lt;wsp:rsid wsp:val=&quot;009B7F4F&quot;/&gt;&lt;wsp:rsid wsp:val=&quot;009D3EA4&quot;/&gt;&lt;wsp:rsid wsp:val=&quot;009E6632&quot;/&gt;&lt;wsp:rsid wsp:val=&quot;009E6C61&quot;/&gt;&lt;wsp:rsid wsp:val=&quot;00A31D17&quot;/&gt;&lt;wsp:rsid wsp:val=&quot;00A41107&quot;/&gt;&lt;wsp:rsid wsp:val=&quot;00A50066&quot;/&gt;&lt;wsp:rsid wsp:val=&quot;00A668A1&quot;/&gt;&lt;wsp:rsid wsp:val=&quot;00A76E81&quot;/&gt;&lt;wsp:rsid wsp:val=&quot;00A83688&quot;/&gt;&lt;wsp:rsid wsp:val=&quot;00A83863&quot;/&gt;&lt;wsp:rsid wsp:val=&quot;00AC3BCD&quot;/&gt;&lt;wsp:rsid wsp:val=&quot;00AD6315&quot;/&gt;&lt;wsp:rsid wsp:val=&quot;00AF4356&quot;/&gt;&lt;wsp:rsid wsp:val=&quot;00B26097&quot;/&gt;&lt;wsp:rsid wsp:val=&quot;00B27625&quot;/&gt;&lt;wsp:rsid wsp:val=&quot;00B675D9&quot;/&gt;&lt;wsp:rsid wsp:val=&quot;00BF5676&quot;/&gt;&lt;wsp:rsid wsp:val=&quot;00CE08A2&quot;/&gt;&lt;wsp:rsid wsp:val=&quot;00D127DC&quot;/&gt;&lt;wsp:rsid wsp:val=&quot;00D367E3&quot;/&gt;&lt;wsp:rsid wsp:val=&quot;00DA2249&quot;/&gt;&lt;wsp:rsid wsp:val=&quot;00DA581F&quot;/&gt;&lt;wsp:rsid wsp:val=&quot;00DC29A1&quot;/&gt;&lt;wsp:rsid wsp:val=&quot;00DC7405&quot;/&gt;&lt;wsp:rsid wsp:val=&quot;00DD3006&quot;/&gt;&lt;wsp:rsid wsp:val=&quot;00DE2102&quot;/&gt;&lt;wsp:rsid wsp:val=&quot;00E119D1&quot;/&gt;&lt;wsp:rsid wsp:val=&quot;00E713DA&quot;/&gt;&lt;wsp:rsid wsp:val=&quot;00E85CF8&quot;/&gt;&lt;wsp:rsid wsp:val=&quot;00EB353E&quot;/&gt;&lt;wsp:rsid wsp:val=&quot;00ED51D7&quot;/&gt;&lt;wsp:rsid wsp:val=&quot;00EE1DF0&quot;/&gt;&lt;wsp:rsid wsp:val=&quot;00F01887&quot;/&gt;&lt;wsp:rsid wsp:val=&quot;00F215A7&quot;/&gt;&lt;wsp:rsid wsp:val=&quot;00F42DCF&quot;/&gt;&lt;wsp:rsid wsp:val=&quot;00F709F5&quot;/&gt;&lt;wsp:rsid wsp:val=&quot;00F90AE2&quot;/&gt;&lt;wsp:rsid wsp:val=&quot;00FA5CBE&quot;/&gt;&lt;wsp:rsid wsp:val=&quot;00FB641C&quot;/&gt;&lt;wsp:rsid wsp:val=&quot;00FC1073&quot;/&gt;&lt;wsp:rsid wsp:val=&quot;00FF16A7&quot;/&gt;&lt;/wsp:rsids&gt;&lt;/w:docPr&gt;&lt;w:body&gt;&lt;wx:sect&gt;&lt;w:p wsp:rsidR=&quot;00000000&quot; wsp:rsidRDefault=&quot;00584DC5&quot; wsp:rsidP=&quot;00584DC5&quot;&gt;&lt;m:oMathPara&gt;&lt;m:oMath&gt;&lt;m:sSup&gt;&lt;m:sSupPr&gt;&lt;m:ctrlPr&gt;&lt;w:rPr&gt;&lt;w:rFonts w:ascii=&quot;Cambria Math&quot; w:h-ansi=&quot;Cambria Math&quot;/&gt;&lt;wx:font wx:val=&quot;Cambria Math&quot;/&gt;&lt;w:shd w:val=&quot;clear&quot; w:color=&quot;auto&quot; w:fill=&quot;FFFFFF&quot;/&gt;&lt;/w:rPr&gt;&lt;/m:ctrlPr&gt;&lt;/m:sSupPr&gt;&lt;m:e&gt;&lt;m:r&gt;&lt;m:rPr&gt;&lt;m:sty m:val=&quot;p&quot;/&gt;&lt;/m:rPr&gt;&lt;w:rPr&gt;&lt;w:rFonts w:ascii=&quot;Cambria Math&quot; w:h-ansi=&quot;Cambria Math&quot;/&gt;&lt;wx:font wx:val=&quot;Cambria Math&quot;/&gt;&lt;w:shd w:val=&quot;clear&quot; w:color=&quot;auto&quot; w:fill=&quot;FFFFFF&quot;/&gt;&lt;/w:rPr&gt;&lt;m:t&gt;X&lt;/m:t&gt;&lt;/m:r&gt;&lt;/m:e&gt;&lt;m:sup&gt;&lt;m:r&gt;&lt;m:rPr&gt;&lt;m:sty m:val=&quot;p&quot;/&gt;&lt;/m:rPr&gt;&lt;w:rPr&gt;&lt;w:rFonts w:ascii=&quot;Cambria Math&quot; w:h-ansi=&quot;Cambria Math&quot;/&gt;&lt;wx:font wx:val=&quot;Cambria Math&quot;/&gt;&lt;w:shd w:val=&quot;clear&quot; w:color=&quot;auto&quot; w:fill=&quot;FFFFFF&quot;/&gt;&lt;/w:rPr&gt;&lt;m:t&gt;2&lt;/m:t&gt;&lt;/m:r&gt;&lt;/m:sup&gt;&lt;/m:sSup&gt;&lt;m:r&gt;&lt;m:rPr&gt;&lt;m:sty m:val=&quot;p&quot;/&gt;&lt;/m:rPr&gt;&lt;w:rPr&gt;&lt;w:rFonts w:ascii=&quot;Cambria Math&quot; w:h-ansi=&quot;Cambria Math&quot;/&gt;&lt;wx:font wx:val=&quot;Cambria Math&quot;/&gt;&lt;w:shd w:val=&quot;clear&quot; w:color=&quot;auto&quot; w:fill=&quot;FFFFFF&quot;/&gt;&lt;/w:rPr&gt;&lt;m:t&gt;-based&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 o:title="" chromakey="white"/>
          </v:shape>
        </w:pict>
      </w:r>
      <w:r w:rsidR="00D127DC" w:rsidRPr="008A0C79">
        <w:rPr>
          <w:shd w:val="clear" w:color="auto" w:fill="FFFFFF"/>
        </w:rPr>
        <w:instrText xml:space="preserve"> </w:instrText>
      </w:r>
      <w:r w:rsidR="00D127DC" w:rsidRPr="008A0C79">
        <w:rPr>
          <w:shd w:val="clear" w:color="auto" w:fill="FFFFFF"/>
        </w:rPr>
        <w:fldChar w:fldCharType="separate"/>
      </w:r>
      <w:r w:rsidR="00D127DC" w:rsidRPr="008A0C79">
        <w:rPr>
          <w:position w:val="-6"/>
        </w:rPr>
        <w:pict>
          <v:shape id="_x0000_i1065" type="#_x0000_t75" style="width:57.45pt;height:14.5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88&quot;/&gt;&lt;w:removePersonalInformation/&gt;&lt;w:hideSpellingErrors/&gt;&lt;w:hideGrammaticalErrors/&gt;&lt;w:stylePaneFormatFilter w:val=&quot;3F01&quot;/&gt;&lt;w:defaultTabStop w:val=&quot;708&quot;/&gt;&lt;w:hyphenationZone w:val=&quot;283&quot;/&gt;&lt;w:evenAndOddHeaders/&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BF5676&quot;/&gt;&lt;wsp:rsid wsp:val=&quot;00023D76&quot;/&gt;&lt;wsp:rsid wsp:val=&quot;00072E30&quot;/&gt;&lt;wsp:rsid wsp:val=&quot;00085B88&quot;/&gt;&lt;wsp:rsid wsp:val=&quot;00090564&quot;/&gt;&lt;wsp:rsid wsp:val=&quot;00097CA5&quot;/&gt;&lt;wsp:rsid wsp:val=&quot;000A4C72&quot;/&gt;&lt;wsp:rsid wsp:val=&quot;000E7A02&quot;/&gt;&lt;wsp:rsid wsp:val=&quot;00101A04&quot;/&gt;&lt;wsp:rsid wsp:val=&quot;00106952&quot;/&gt;&lt;wsp:rsid wsp:val=&quot;00110F7D&quot;/&gt;&lt;wsp:rsid wsp:val=&quot;00114D76&quot;/&gt;&lt;wsp:rsid wsp:val=&quot;001216E5&quot;/&gt;&lt;wsp:rsid wsp:val=&quot;0013563F&quot;/&gt;&lt;wsp:rsid wsp:val=&quot;00145878&quot;/&gt;&lt;wsp:rsid wsp:val=&quot;001A411C&quot;/&gt;&lt;wsp:rsid wsp:val=&quot;001B1336&quot;/&gt;&lt;wsp:rsid wsp:val=&quot;001B6DE6&quot;/&gt;&lt;wsp:rsid wsp:val=&quot;001F414A&quot;/&gt;&lt;wsp:rsid wsp:val=&quot;00205354&quot;/&gt;&lt;wsp:rsid wsp:val=&quot;002659F1&quot;/&gt;&lt;wsp:rsid wsp:val=&quot;00270EC9&quot;/&gt;&lt;wsp:rsid wsp:val=&quot;00292DC0&quot;/&gt;&lt;wsp:rsid wsp:val=&quot;002B18D5&quot;/&gt;&lt;wsp:rsid wsp:val=&quot;002C0F2B&quot;/&gt;&lt;wsp:rsid wsp:val=&quot;003753DD&quot;/&gt;&lt;wsp:rsid wsp:val=&quot;003A4429&quot;/&gt;&lt;wsp:rsid wsp:val=&quot;004775E3&quot;/&gt;&lt;wsp:rsid wsp:val=&quot;0049217F&quot;/&gt;&lt;wsp:rsid wsp:val=&quot;004A262E&quot;/&gt;&lt;wsp:rsid wsp:val=&quot;004A2CA1&quot;/&gt;&lt;wsp:rsid wsp:val=&quot;004B3B30&quot;/&gt;&lt;wsp:rsid wsp:val=&quot;00505DA1&quot;/&gt;&lt;wsp:rsid wsp:val=&quot;005408D9&quot;/&gt;&lt;wsp:rsid wsp:val=&quot;00555DAD&quot;/&gt;&lt;wsp:rsid wsp:val=&quot;00584DC5&quot;/&gt;&lt;wsp:rsid wsp:val=&quot;005B168A&quot;/&gt;&lt;wsp:rsid wsp:val=&quot;005C2EA1&quot;/&gt;&lt;wsp:rsid wsp:val=&quot;005C3848&quot;/&gt;&lt;wsp:rsid wsp:val=&quot;005D43ED&quot;/&gt;&lt;wsp:rsid wsp:val=&quot;00605142&quot;/&gt;&lt;wsp:rsid wsp:val=&quot;00612C13&quot;/&gt;&lt;wsp:rsid wsp:val=&quot;006511AA&quot;/&gt;&lt;wsp:rsid wsp:val=&quot;00671A59&quot;/&gt;&lt;wsp:rsid wsp:val=&quot;00691F82&quot;/&gt;&lt;wsp:rsid wsp:val=&quot;006B463C&quot;/&gt;&lt;wsp:rsid wsp:val=&quot;006C51B8&quot;/&gt;&lt;wsp:rsid wsp:val=&quot;006F0C5C&quot;/&gt;&lt;wsp:rsid wsp:val=&quot;007258AA&quot;/&gt;&lt;wsp:rsid wsp:val=&quot;00743CCA&quot;/&gt;&lt;wsp:rsid wsp:val=&quot;00746319&quot;/&gt;&lt;wsp:rsid wsp:val=&quot;007875D1&quot;/&gt;&lt;wsp:rsid wsp:val=&quot;00790C29&quot;/&gt;&lt;wsp:rsid wsp:val=&quot;007F0333&quot;/&gt;&lt;wsp:rsid wsp:val=&quot;00800D58&quot;/&gt;&lt;wsp:rsid wsp:val=&quot;00834D93&quot;/&gt;&lt;wsp:rsid wsp:val=&quot;00862283&quot;/&gt;&lt;wsp:rsid wsp:val=&quot;008A3E9A&quot;/&gt;&lt;wsp:rsid wsp:val=&quot;008A690F&quot;/&gt;&lt;wsp:rsid wsp:val=&quot;00901E5B&quot;/&gt;&lt;wsp:rsid wsp:val=&quot;00970E67&quot;/&gt;&lt;wsp:rsid wsp:val=&quot;009821B4&quot;/&gt;&lt;wsp:rsid wsp:val=&quot;009A6AD9&quot;/&gt;&lt;wsp:rsid wsp:val=&quot;009B0CCF&quot;/&gt;&lt;wsp:rsid wsp:val=&quot;009B7F4F&quot;/&gt;&lt;wsp:rsid wsp:val=&quot;009D3EA4&quot;/&gt;&lt;wsp:rsid wsp:val=&quot;009E6632&quot;/&gt;&lt;wsp:rsid wsp:val=&quot;009E6C61&quot;/&gt;&lt;wsp:rsid wsp:val=&quot;00A31D17&quot;/&gt;&lt;wsp:rsid wsp:val=&quot;00A41107&quot;/&gt;&lt;wsp:rsid wsp:val=&quot;00A50066&quot;/&gt;&lt;wsp:rsid wsp:val=&quot;00A668A1&quot;/&gt;&lt;wsp:rsid wsp:val=&quot;00A76E81&quot;/&gt;&lt;wsp:rsid wsp:val=&quot;00A83688&quot;/&gt;&lt;wsp:rsid wsp:val=&quot;00A83863&quot;/&gt;&lt;wsp:rsid wsp:val=&quot;00AC3BCD&quot;/&gt;&lt;wsp:rsid wsp:val=&quot;00AD6315&quot;/&gt;&lt;wsp:rsid wsp:val=&quot;00AF4356&quot;/&gt;&lt;wsp:rsid wsp:val=&quot;00B26097&quot;/&gt;&lt;wsp:rsid wsp:val=&quot;00B27625&quot;/&gt;&lt;wsp:rsid wsp:val=&quot;00B675D9&quot;/&gt;&lt;wsp:rsid wsp:val=&quot;00BF5676&quot;/&gt;&lt;wsp:rsid wsp:val=&quot;00CE08A2&quot;/&gt;&lt;wsp:rsid wsp:val=&quot;00D127DC&quot;/&gt;&lt;wsp:rsid wsp:val=&quot;00D367E3&quot;/&gt;&lt;wsp:rsid wsp:val=&quot;00DA2249&quot;/&gt;&lt;wsp:rsid wsp:val=&quot;00DA581F&quot;/&gt;&lt;wsp:rsid wsp:val=&quot;00DC29A1&quot;/&gt;&lt;wsp:rsid wsp:val=&quot;00DC7405&quot;/&gt;&lt;wsp:rsid wsp:val=&quot;00DD3006&quot;/&gt;&lt;wsp:rsid wsp:val=&quot;00DE2102&quot;/&gt;&lt;wsp:rsid wsp:val=&quot;00E119D1&quot;/&gt;&lt;wsp:rsid wsp:val=&quot;00E713DA&quot;/&gt;&lt;wsp:rsid wsp:val=&quot;00E85CF8&quot;/&gt;&lt;wsp:rsid wsp:val=&quot;00EB353E&quot;/&gt;&lt;wsp:rsid wsp:val=&quot;00ED51D7&quot;/&gt;&lt;wsp:rsid wsp:val=&quot;00EE1DF0&quot;/&gt;&lt;wsp:rsid wsp:val=&quot;00F01887&quot;/&gt;&lt;wsp:rsid wsp:val=&quot;00F215A7&quot;/&gt;&lt;wsp:rsid wsp:val=&quot;00F42DCF&quot;/&gt;&lt;wsp:rsid wsp:val=&quot;00F709F5&quot;/&gt;&lt;wsp:rsid wsp:val=&quot;00F90AE2&quot;/&gt;&lt;wsp:rsid wsp:val=&quot;00FA5CBE&quot;/&gt;&lt;wsp:rsid wsp:val=&quot;00FB641C&quot;/&gt;&lt;wsp:rsid wsp:val=&quot;00FC1073&quot;/&gt;&lt;wsp:rsid wsp:val=&quot;00FF16A7&quot;/&gt;&lt;/wsp:rsids&gt;&lt;/w:docPr&gt;&lt;w:body&gt;&lt;wx:sect&gt;&lt;w:p wsp:rsidR=&quot;00000000&quot; wsp:rsidRDefault=&quot;00584DC5&quot; wsp:rsidP=&quot;00584DC5&quot;&gt;&lt;m:oMathPara&gt;&lt;m:oMath&gt;&lt;m:sSup&gt;&lt;m:sSupPr&gt;&lt;m:ctrlPr&gt;&lt;w:rPr&gt;&lt;w:rFonts w:ascii=&quot;Cambria Math&quot; w:h-ansi=&quot;Cambria Math&quot;/&gt;&lt;wx:font wx:val=&quot;Cambria Math&quot;/&gt;&lt;w:shd w:val=&quot;clear&quot; w:color=&quot;auto&quot; w:fill=&quot;FFFFFF&quot;/&gt;&lt;/w:rPr&gt;&lt;/m:ctrlPr&gt;&lt;/m:sSupPr&gt;&lt;m:e&gt;&lt;m:r&gt;&lt;m:rPr&gt;&lt;m:sty m:val=&quot;p&quot;/&gt;&lt;/m:rPr&gt;&lt;w:rPr&gt;&lt;w:rFonts w:ascii=&quot;Cambria Math&quot; w:h-ansi=&quot;Cambria Math&quot;/&gt;&lt;wx:font wx:val=&quot;Cambria Math&quot;/&gt;&lt;w:shd w:val=&quot;clear&quot; w:color=&quot;auto&quot; w:fill=&quot;FFFFFF&quot;/&gt;&lt;/w:rPr&gt;&lt;m:t&gt;X&lt;/m:t&gt;&lt;/m:r&gt;&lt;/m:e&gt;&lt;m:sup&gt;&lt;m:r&gt;&lt;m:rPr&gt;&lt;m:sty m:val=&quot;p&quot;/&gt;&lt;/m:rPr&gt;&lt;w:rPr&gt;&lt;w:rFonts w:ascii=&quot;Cambria Math&quot; w:h-ansi=&quot;Cambria Math&quot;/&gt;&lt;wx:font wx:val=&quot;Cambria Math&quot;/&gt;&lt;w:shd w:val=&quot;clear&quot; w:color=&quot;auto&quot; w:fill=&quot;FFFFFF&quot;/&gt;&lt;/w:rPr&gt;&lt;m:t&gt;2&lt;/m:t&gt;&lt;/m:r&gt;&lt;/m:sup&gt;&lt;/m:sSup&gt;&lt;m:r&gt;&lt;m:rPr&gt;&lt;m:sty m:val=&quot;p&quot;/&gt;&lt;/m:rPr&gt;&lt;w:rPr&gt;&lt;w:rFonts w:ascii=&quot;Cambria Math&quot; w:h-ansi=&quot;Cambria Math&quot;/&gt;&lt;wx:font wx:val=&quot;Cambria Math&quot;/&gt;&lt;w:shd w:val=&quot;clear&quot; w:color=&quot;auto&quot; w:fill=&quot;FFFFFF&quot;/&gt;&lt;/w:rPr&gt;&lt;m:t&gt;-based&lt;/m:t&gt;&lt;/m:r&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9" o:title="" chromakey="white"/>
          </v:shape>
        </w:pict>
      </w:r>
      <w:r w:rsidR="00D127DC" w:rsidRPr="008A0C79">
        <w:rPr>
          <w:shd w:val="clear" w:color="auto" w:fill="FFFFFF"/>
        </w:rPr>
        <w:fldChar w:fldCharType="end"/>
      </w:r>
      <w:r w:rsidR="00D127DC" w:rsidRPr="008A0C79">
        <w:rPr>
          <w:shd w:val="clear" w:color="auto" w:fill="FFFFFF"/>
        </w:rPr>
        <w:t xml:space="preserve"> </w:t>
      </w:r>
      <w:r w:rsidRPr="008A0C79">
        <w:rPr>
          <w:rFonts w:eastAsia="MS PGothic"/>
          <w:bCs/>
          <w:color w:val="000000"/>
          <w:lang w:val="en-US"/>
        </w:rPr>
        <w:t>test using C</w:t>
      </w:r>
      <w:r w:rsidR="00D127DC" w:rsidRPr="008A0C79">
        <w:rPr>
          <w:rFonts w:eastAsia="MS PGothic"/>
          <w:bCs/>
          <w:color w:val="000000"/>
          <w:lang w:val="en-US"/>
        </w:rPr>
        <w:t>ochran's Q-</w:t>
      </w:r>
      <w:r w:rsidRPr="008A0C79">
        <w:rPr>
          <w:rFonts w:eastAsia="MS PGothic"/>
          <w:bCs/>
          <w:color w:val="000000"/>
          <w:lang w:val="en-US"/>
        </w:rPr>
        <w:t xml:space="preserve">statistic </w:t>
      </w:r>
      <w:proofErr w:type="gramStart"/>
      <w:r w:rsidRPr="008A0C79">
        <w:rPr>
          <w:rFonts w:eastAsia="MS PGothic"/>
          <w:bCs/>
          <w:color w:val="000000"/>
          <w:lang w:val="en-US"/>
        </w:rPr>
        <w:t xml:space="preserve">and </w:t>
      </w:r>
      <w:r w:rsidR="00D127DC" w:rsidRPr="008A0C79">
        <w:rPr>
          <w:kern w:val="24"/>
        </w:rPr>
        <w:t xml:space="preserve"> </w:t>
      </w:r>
      <w:proofErr w:type="gramEnd"/>
      <w:r w:rsidR="00D127DC" w:rsidRPr="008A0C79">
        <w:rPr>
          <w:rFonts w:eastAsia="MS PGothic"/>
          <w:bCs/>
          <w:color w:val="000000"/>
          <w:lang w:val="en-US"/>
        </w:rPr>
        <w:fldChar w:fldCharType="begin"/>
      </w:r>
      <w:r w:rsidR="00D127DC" w:rsidRPr="008A0C79">
        <w:rPr>
          <w:rFonts w:eastAsia="MS PGothic"/>
          <w:bCs/>
          <w:color w:val="000000"/>
          <w:lang w:val="en-US"/>
        </w:rPr>
        <w:instrText xml:space="preserve"> QUOTE </w:instrText>
      </w:r>
      <w:r w:rsidR="00D127DC" w:rsidRPr="008A0C79">
        <w:rPr>
          <w:position w:val="-6"/>
        </w:rPr>
        <w:pict>
          <v:shape id="_x0000_i1066" type="#_x0000_t75" style="width:10.3pt;height:14.5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88&quot;/&gt;&lt;w:removePersonalInformation/&gt;&lt;w:hideSpellingErrors/&gt;&lt;w:hideGrammaticalErrors/&gt;&lt;w:stylePaneFormatFilter w:val=&quot;3F01&quot;/&gt;&lt;w:defaultTabStop w:val=&quot;708&quot;/&gt;&lt;w:hyphenationZone w:val=&quot;283&quot;/&gt;&lt;w:evenAndOddHeaders/&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BF5676&quot;/&gt;&lt;wsp:rsid wsp:val=&quot;00023D76&quot;/&gt;&lt;wsp:rsid wsp:val=&quot;00072E30&quot;/&gt;&lt;wsp:rsid wsp:val=&quot;00085B88&quot;/&gt;&lt;wsp:rsid wsp:val=&quot;00090564&quot;/&gt;&lt;wsp:rsid wsp:val=&quot;00097CA5&quot;/&gt;&lt;wsp:rsid wsp:val=&quot;000A4C72&quot;/&gt;&lt;wsp:rsid wsp:val=&quot;000E7A02&quot;/&gt;&lt;wsp:rsid wsp:val=&quot;00101A04&quot;/&gt;&lt;wsp:rsid wsp:val=&quot;00106952&quot;/&gt;&lt;wsp:rsid wsp:val=&quot;00110F7D&quot;/&gt;&lt;wsp:rsid wsp:val=&quot;00114D76&quot;/&gt;&lt;wsp:rsid wsp:val=&quot;001216E5&quot;/&gt;&lt;wsp:rsid wsp:val=&quot;0013563F&quot;/&gt;&lt;wsp:rsid wsp:val=&quot;00145878&quot;/&gt;&lt;wsp:rsid wsp:val=&quot;001A411C&quot;/&gt;&lt;wsp:rsid wsp:val=&quot;001B1336&quot;/&gt;&lt;wsp:rsid wsp:val=&quot;001B6DE6&quot;/&gt;&lt;wsp:rsid wsp:val=&quot;001F414A&quot;/&gt;&lt;wsp:rsid wsp:val=&quot;00205354&quot;/&gt;&lt;wsp:rsid wsp:val=&quot;002659F1&quot;/&gt;&lt;wsp:rsid wsp:val=&quot;00270EC9&quot;/&gt;&lt;wsp:rsid wsp:val=&quot;00292DC0&quot;/&gt;&lt;wsp:rsid wsp:val=&quot;002B18D5&quot;/&gt;&lt;wsp:rsid wsp:val=&quot;002C0F2B&quot;/&gt;&lt;wsp:rsid wsp:val=&quot;003753DD&quot;/&gt;&lt;wsp:rsid wsp:val=&quot;003A4429&quot;/&gt;&lt;wsp:rsid wsp:val=&quot;004775E3&quot;/&gt;&lt;wsp:rsid wsp:val=&quot;0049217F&quot;/&gt;&lt;wsp:rsid wsp:val=&quot;004A262E&quot;/&gt;&lt;wsp:rsid wsp:val=&quot;004A2CA1&quot;/&gt;&lt;wsp:rsid wsp:val=&quot;004B3B30&quot;/&gt;&lt;wsp:rsid wsp:val=&quot;00505DA1&quot;/&gt;&lt;wsp:rsid wsp:val=&quot;005408D9&quot;/&gt;&lt;wsp:rsid wsp:val=&quot;00555DAD&quot;/&gt;&lt;wsp:rsid wsp:val=&quot;005B168A&quot;/&gt;&lt;wsp:rsid wsp:val=&quot;005C2EA1&quot;/&gt;&lt;wsp:rsid wsp:val=&quot;005C3848&quot;/&gt;&lt;wsp:rsid wsp:val=&quot;005D43ED&quot;/&gt;&lt;wsp:rsid wsp:val=&quot;005E03F6&quot;/&gt;&lt;wsp:rsid wsp:val=&quot;00605142&quot;/&gt;&lt;wsp:rsid wsp:val=&quot;00612C13&quot;/&gt;&lt;wsp:rsid wsp:val=&quot;006511AA&quot;/&gt;&lt;wsp:rsid wsp:val=&quot;00671A59&quot;/&gt;&lt;wsp:rsid wsp:val=&quot;00691F82&quot;/&gt;&lt;wsp:rsid wsp:val=&quot;006B463C&quot;/&gt;&lt;wsp:rsid wsp:val=&quot;006C51B8&quot;/&gt;&lt;wsp:rsid wsp:val=&quot;006F0C5C&quot;/&gt;&lt;wsp:rsid wsp:val=&quot;007258AA&quot;/&gt;&lt;wsp:rsid wsp:val=&quot;00743CCA&quot;/&gt;&lt;wsp:rsid wsp:val=&quot;00746319&quot;/&gt;&lt;wsp:rsid wsp:val=&quot;007875D1&quot;/&gt;&lt;wsp:rsid wsp:val=&quot;00790C29&quot;/&gt;&lt;wsp:rsid wsp:val=&quot;007F0333&quot;/&gt;&lt;wsp:rsid wsp:val=&quot;00800D58&quot;/&gt;&lt;wsp:rsid wsp:val=&quot;00834D93&quot;/&gt;&lt;wsp:rsid wsp:val=&quot;00862283&quot;/&gt;&lt;wsp:rsid wsp:val=&quot;008A3E9A&quot;/&gt;&lt;wsp:rsid wsp:val=&quot;008A690F&quot;/&gt;&lt;wsp:rsid wsp:val=&quot;00901E5B&quot;/&gt;&lt;wsp:rsid wsp:val=&quot;00970E67&quot;/&gt;&lt;wsp:rsid wsp:val=&quot;009821B4&quot;/&gt;&lt;wsp:rsid wsp:val=&quot;009A6AD9&quot;/&gt;&lt;wsp:rsid wsp:val=&quot;009B0CCF&quot;/&gt;&lt;wsp:rsid wsp:val=&quot;009B7F4F&quot;/&gt;&lt;wsp:rsid wsp:val=&quot;009D3EA4&quot;/&gt;&lt;wsp:rsid wsp:val=&quot;009E6632&quot;/&gt;&lt;wsp:rsid wsp:val=&quot;009E6C61&quot;/&gt;&lt;wsp:rsid wsp:val=&quot;00A31D17&quot;/&gt;&lt;wsp:rsid wsp:val=&quot;00A41107&quot;/&gt;&lt;wsp:rsid wsp:val=&quot;00A50066&quot;/&gt;&lt;wsp:rsid wsp:val=&quot;00A668A1&quot;/&gt;&lt;wsp:rsid wsp:val=&quot;00A76E81&quot;/&gt;&lt;wsp:rsid wsp:val=&quot;00A83688&quot;/&gt;&lt;wsp:rsid wsp:val=&quot;00A83863&quot;/&gt;&lt;wsp:rsid wsp:val=&quot;00AC3BCD&quot;/&gt;&lt;wsp:rsid wsp:val=&quot;00AD6315&quot;/&gt;&lt;wsp:rsid wsp:val=&quot;00AF4356&quot;/&gt;&lt;wsp:rsid wsp:val=&quot;00B26097&quot;/&gt;&lt;wsp:rsid wsp:val=&quot;00B27625&quot;/&gt;&lt;wsp:rsid wsp:val=&quot;00B675D9&quot;/&gt;&lt;wsp:rsid wsp:val=&quot;00BF5676&quot;/&gt;&lt;wsp:rsid wsp:val=&quot;00CE08A2&quot;/&gt;&lt;wsp:rsid wsp:val=&quot;00D127DC&quot;/&gt;&lt;wsp:rsid wsp:val=&quot;00D367E3&quot;/&gt;&lt;wsp:rsid wsp:val=&quot;00DA2249&quot;/&gt;&lt;wsp:rsid wsp:val=&quot;00DA581F&quot;/&gt;&lt;wsp:rsid wsp:val=&quot;00DC29A1&quot;/&gt;&lt;wsp:rsid wsp:val=&quot;00DC7405&quot;/&gt;&lt;wsp:rsid wsp:val=&quot;00DD3006&quot;/&gt;&lt;wsp:rsid wsp:val=&quot;00DE2102&quot;/&gt;&lt;wsp:rsid wsp:val=&quot;00E119D1&quot;/&gt;&lt;wsp:rsid wsp:val=&quot;00E713DA&quot;/&gt;&lt;wsp:rsid wsp:val=&quot;00E85CF8&quot;/&gt;&lt;wsp:rsid wsp:val=&quot;00EB353E&quot;/&gt;&lt;wsp:rsid wsp:val=&quot;00ED51D7&quot;/&gt;&lt;wsp:rsid wsp:val=&quot;00EE1DF0&quot;/&gt;&lt;wsp:rsid wsp:val=&quot;00F01887&quot;/&gt;&lt;wsp:rsid wsp:val=&quot;00F215A7&quot;/&gt;&lt;wsp:rsid wsp:val=&quot;00F42DCF&quot;/&gt;&lt;wsp:rsid wsp:val=&quot;00F709F5&quot;/&gt;&lt;wsp:rsid wsp:val=&quot;00F90AE2&quot;/&gt;&lt;wsp:rsid wsp:val=&quot;00FA5CBE&quot;/&gt;&lt;wsp:rsid wsp:val=&quot;00FB641C&quot;/&gt;&lt;wsp:rsid wsp:val=&quot;00FC1073&quot;/&gt;&lt;wsp:rsid wsp:val=&quot;00FF16A7&quot;/&gt;&lt;/wsp:rsids&gt;&lt;/w:docPr&gt;&lt;w:body&gt;&lt;wx:sect&gt;&lt;w:p wsp:rsidR=&quot;00000000&quot; wsp:rsidRDefault=&quot;005E03F6&quot; wsp:rsidP=&quot;005E03F6&quot;&gt;&lt;m:oMathPara&gt;&lt;m:oMath&gt;&lt;m:sSup&gt;&lt;m:sSupPr&gt;&lt;m:ctrlPr&gt;&lt;w:rPr&gt;&lt;w:rFonts w:ascii=&quot;Cambria Math&quot; w:h-ansi=&quot;Cambria Math&quot;/&gt;&lt;wx:font wx:val=&quot;Cambria Math&quot;/&gt;&lt;w:i/&gt;&lt;w:kern w:val=&quot;24&quot;/&gt;&lt;/w:rPr&gt;&lt;/m:ctrlPr&gt;&lt;/m:sSupPr&gt;&lt;m:e&gt;&lt;m:r&gt;&lt;w:rPr&gt;&lt;w:rFonts w:ascii=&quot;Cambria Math&quot; w:h-ansi=&quot;Cambria Math&quot;/&gt;&lt;wx:font wx:val=&quot;Cambria Math&quot;/&gt;&lt;w:i/&gt;&lt;w:kern w:val=&quot;24&quot;/&gt;&lt;/w:rPr&gt;&lt;m:t&gt;I&lt;/m:t&gt;&lt;/m:r&gt;&lt;/m:e&gt;&lt;m:sup&gt;&lt;m:r&gt;&lt;w:rPr&gt;&lt;w:rFonts w:ascii=&quot;Cambria Math&quot; w:h-ansi=&quot;Cambria Math&quot;/&gt;&lt;wx:font wx:val=&quot;Cambria Math&quot;/&gt;&lt;w:i/&gt;&lt;w:kern w:val=&quot;24&quot;/&gt;&lt;/w:rPr&gt;&lt;m:t&gt;2&lt;/m:t&gt;&lt;/m:r&gt;&lt;/m:sup&gt;&lt;/m:s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0" o:title="" chromakey="white"/>
          </v:shape>
        </w:pict>
      </w:r>
      <w:r w:rsidR="00D127DC" w:rsidRPr="008A0C79">
        <w:rPr>
          <w:rFonts w:eastAsia="MS PGothic"/>
          <w:bCs/>
          <w:color w:val="000000"/>
          <w:lang w:val="en-US"/>
        </w:rPr>
        <w:instrText xml:space="preserve"> </w:instrText>
      </w:r>
      <w:r w:rsidR="00D127DC" w:rsidRPr="008A0C79">
        <w:rPr>
          <w:rFonts w:eastAsia="MS PGothic"/>
          <w:bCs/>
          <w:color w:val="000000"/>
          <w:lang w:val="en-US"/>
        </w:rPr>
        <w:fldChar w:fldCharType="separate"/>
      </w:r>
      <w:r w:rsidR="00D127DC" w:rsidRPr="008A0C79">
        <w:rPr>
          <w:position w:val="-6"/>
        </w:rPr>
        <w:pict>
          <v:shape id="_x0000_i1067" type="#_x0000_t75" style="width:10.3pt;height:14.5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88&quot;/&gt;&lt;w:removePersonalInformation/&gt;&lt;w:hideSpellingErrors/&gt;&lt;w:hideGrammaticalErrors/&gt;&lt;w:stylePaneFormatFilter w:val=&quot;3F01&quot;/&gt;&lt;w:defaultTabStop w:val=&quot;708&quot;/&gt;&lt;w:hyphenationZone w:val=&quot;283&quot;/&gt;&lt;w:evenAndOddHeaders/&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BF5676&quot;/&gt;&lt;wsp:rsid wsp:val=&quot;00023D76&quot;/&gt;&lt;wsp:rsid wsp:val=&quot;00072E30&quot;/&gt;&lt;wsp:rsid wsp:val=&quot;00085B88&quot;/&gt;&lt;wsp:rsid wsp:val=&quot;00090564&quot;/&gt;&lt;wsp:rsid wsp:val=&quot;00097CA5&quot;/&gt;&lt;wsp:rsid wsp:val=&quot;000A4C72&quot;/&gt;&lt;wsp:rsid wsp:val=&quot;000E7A02&quot;/&gt;&lt;wsp:rsid wsp:val=&quot;00101A04&quot;/&gt;&lt;wsp:rsid wsp:val=&quot;00106952&quot;/&gt;&lt;wsp:rsid wsp:val=&quot;00110F7D&quot;/&gt;&lt;wsp:rsid wsp:val=&quot;00114D76&quot;/&gt;&lt;wsp:rsid wsp:val=&quot;001216E5&quot;/&gt;&lt;wsp:rsid wsp:val=&quot;0013563F&quot;/&gt;&lt;wsp:rsid wsp:val=&quot;00145878&quot;/&gt;&lt;wsp:rsid wsp:val=&quot;001A411C&quot;/&gt;&lt;wsp:rsid wsp:val=&quot;001B1336&quot;/&gt;&lt;wsp:rsid wsp:val=&quot;001B6DE6&quot;/&gt;&lt;wsp:rsid wsp:val=&quot;001F414A&quot;/&gt;&lt;wsp:rsid wsp:val=&quot;00205354&quot;/&gt;&lt;wsp:rsid wsp:val=&quot;002659F1&quot;/&gt;&lt;wsp:rsid wsp:val=&quot;00270EC9&quot;/&gt;&lt;wsp:rsid wsp:val=&quot;00292DC0&quot;/&gt;&lt;wsp:rsid wsp:val=&quot;002B18D5&quot;/&gt;&lt;wsp:rsid wsp:val=&quot;002C0F2B&quot;/&gt;&lt;wsp:rsid wsp:val=&quot;003753DD&quot;/&gt;&lt;wsp:rsid wsp:val=&quot;003A4429&quot;/&gt;&lt;wsp:rsid wsp:val=&quot;004775E3&quot;/&gt;&lt;wsp:rsid wsp:val=&quot;0049217F&quot;/&gt;&lt;wsp:rsid wsp:val=&quot;004A262E&quot;/&gt;&lt;wsp:rsid wsp:val=&quot;004A2CA1&quot;/&gt;&lt;wsp:rsid wsp:val=&quot;004B3B30&quot;/&gt;&lt;wsp:rsid wsp:val=&quot;00505DA1&quot;/&gt;&lt;wsp:rsid wsp:val=&quot;005408D9&quot;/&gt;&lt;wsp:rsid wsp:val=&quot;00555DAD&quot;/&gt;&lt;wsp:rsid wsp:val=&quot;005B168A&quot;/&gt;&lt;wsp:rsid wsp:val=&quot;005C2EA1&quot;/&gt;&lt;wsp:rsid wsp:val=&quot;005C3848&quot;/&gt;&lt;wsp:rsid wsp:val=&quot;005D43ED&quot;/&gt;&lt;wsp:rsid wsp:val=&quot;005E03F6&quot;/&gt;&lt;wsp:rsid wsp:val=&quot;00605142&quot;/&gt;&lt;wsp:rsid wsp:val=&quot;00612C13&quot;/&gt;&lt;wsp:rsid wsp:val=&quot;006511AA&quot;/&gt;&lt;wsp:rsid wsp:val=&quot;00671A59&quot;/&gt;&lt;wsp:rsid wsp:val=&quot;00691F82&quot;/&gt;&lt;wsp:rsid wsp:val=&quot;006B463C&quot;/&gt;&lt;wsp:rsid wsp:val=&quot;006C51B8&quot;/&gt;&lt;wsp:rsid wsp:val=&quot;006F0C5C&quot;/&gt;&lt;wsp:rsid wsp:val=&quot;007258AA&quot;/&gt;&lt;wsp:rsid wsp:val=&quot;00743CCA&quot;/&gt;&lt;wsp:rsid wsp:val=&quot;00746319&quot;/&gt;&lt;wsp:rsid wsp:val=&quot;007875D1&quot;/&gt;&lt;wsp:rsid wsp:val=&quot;00790C29&quot;/&gt;&lt;wsp:rsid wsp:val=&quot;007F0333&quot;/&gt;&lt;wsp:rsid wsp:val=&quot;00800D58&quot;/&gt;&lt;wsp:rsid wsp:val=&quot;00834D93&quot;/&gt;&lt;wsp:rsid wsp:val=&quot;00862283&quot;/&gt;&lt;wsp:rsid wsp:val=&quot;008A3E9A&quot;/&gt;&lt;wsp:rsid wsp:val=&quot;008A690F&quot;/&gt;&lt;wsp:rsid wsp:val=&quot;00901E5B&quot;/&gt;&lt;wsp:rsid wsp:val=&quot;00970E67&quot;/&gt;&lt;wsp:rsid wsp:val=&quot;009821B4&quot;/&gt;&lt;wsp:rsid wsp:val=&quot;009A6AD9&quot;/&gt;&lt;wsp:rsid wsp:val=&quot;009B0CCF&quot;/&gt;&lt;wsp:rsid wsp:val=&quot;009B7F4F&quot;/&gt;&lt;wsp:rsid wsp:val=&quot;009D3EA4&quot;/&gt;&lt;wsp:rsid wsp:val=&quot;009E6632&quot;/&gt;&lt;wsp:rsid wsp:val=&quot;009E6C61&quot;/&gt;&lt;wsp:rsid wsp:val=&quot;00A31D17&quot;/&gt;&lt;wsp:rsid wsp:val=&quot;00A41107&quot;/&gt;&lt;wsp:rsid wsp:val=&quot;00A50066&quot;/&gt;&lt;wsp:rsid wsp:val=&quot;00A668A1&quot;/&gt;&lt;wsp:rsid wsp:val=&quot;00A76E81&quot;/&gt;&lt;wsp:rsid wsp:val=&quot;00A83688&quot;/&gt;&lt;wsp:rsid wsp:val=&quot;00A83863&quot;/&gt;&lt;wsp:rsid wsp:val=&quot;00AC3BCD&quot;/&gt;&lt;wsp:rsid wsp:val=&quot;00AD6315&quot;/&gt;&lt;wsp:rsid wsp:val=&quot;00AF4356&quot;/&gt;&lt;wsp:rsid wsp:val=&quot;00B26097&quot;/&gt;&lt;wsp:rsid wsp:val=&quot;00B27625&quot;/&gt;&lt;wsp:rsid wsp:val=&quot;00B675D9&quot;/&gt;&lt;wsp:rsid wsp:val=&quot;00BF5676&quot;/&gt;&lt;wsp:rsid wsp:val=&quot;00CE08A2&quot;/&gt;&lt;wsp:rsid wsp:val=&quot;00D127DC&quot;/&gt;&lt;wsp:rsid wsp:val=&quot;00D367E3&quot;/&gt;&lt;wsp:rsid wsp:val=&quot;00DA2249&quot;/&gt;&lt;wsp:rsid wsp:val=&quot;00DA581F&quot;/&gt;&lt;wsp:rsid wsp:val=&quot;00DC29A1&quot;/&gt;&lt;wsp:rsid wsp:val=&quot;00DC7405&quot;/&gt;&lt;wsp:rsid wsp:val=&quot;00DD3006&quot;/&gt;&lt;wsp:rsid wsp:val=&quot;00DE2102&quot;/&gt;&lt;wsp:rsid wsp:val=&quot;00E119D1&quot;/&gt;&lt;wsp:rsid wsp:val=&quot;00E713DA&quot;/&gt;&lt;wsp:rsid wsp:val=&quot;00E85CF8&quot;/&gt;&lt;wsp:rsid wsp:val=&quot;00EB353E&quot;/&gt;&lt;wsp:rsid wsp:val=&quot;00ED51D7&quot;/&gt;&lt;wsp:rsid wsp:val=&quot;00EE1DF0&quot;/&gt;&lt;wsp:rsid wsp:val=&quot;00F01887&quot;/&gt;&lt;wsp:rsid wsp:val=&quot;00F215A7&quot;/&gt;&lt;wsp:rsid wsp:val=&quot;00F42DCF&quot;/&gt;&lt;wsp:rsid wsp:val=&quot;00F709F5&quot;/&gt;&lt;wsp:rsid wsp:val=&quot;00F90AE2&quot;/&gt;&lt;wsp:rsid wsp:val=&quot;00FA5CBE&quot;/&gt;&lt;wsp:rsid wsp:val=&quot;00FB641C&quot;/&gt;&lt;wsp:rsid wsp:val=&quot;00FC1073&quot;/&gt;&lt;wsp:rsid wsp:val=&quot;00FF16A7&quot;/&gt;&lt;/wsp:rsids&gt;&lt;/w:docPr&gt;&lt;w:body&gt;&lt;wx:sect&gt;&lt;w:p wsp:rsidR=&quot;00000000&quot; wsp:rsidRDefault=&quot;005E03F6&quot; wsp:rsidP=&quot;005E03F6&quot;&gt;&lt;m:oMathPara&gt;&lt;m:oMath&gt;&lt;m:sSup&gt;&lt;m:sSupPr&gt;&lt;m:ctrlPr&gt;&lt;w:rPr&gt;&lt;w:rFonts w:ascii=&quot;Cambria Math&quot; w:h-ansi=&quot;Cambria Math&quot;/&gt;&lt;wx:font wx:val=&quot;Cambria Math&quot;/&gt;&lt;w:i/&gt;&lt;w:kern w:val=&quot;24&quot;/&gt;&lt;/w:rPr&gt;&lt;/m:ctrlPr&gt;&lt;/m:sSupPr&gt;&lt;m:e&gt;&lt;m:r&gt;&lt;w:rPr&gt;&lt;w:rFonts w:ascii=&quot;Cambria Math&quot; w:h-ansi=&quot;Cambria Math&quot;/&gt;&lt;wx:font wx:val=&quot;Cambria Math&quot;/&gt;&lt;w:i/&gt;&lt;w:kern w:val=&quot;24&quot;/&gt;&lt;/w:rPr&gt;&lt;m:t&gt;I&lt;/m:t&gt;&lt;/m:r&gt;&lt;/m:e&gt;&lt;m:sup&gt;&lt;m:r&gt;&lt;w:rPr&gt;&lt;w:rFonts w:ascii=&quot;Cambria Math&quot; w:h-ansi=&quot;Cambria Math&quot;/&gt;&lt;wx:font wx:val=&quot;Cambria Math&quot;/&gt;&lt;w:i/&gt;&lt;w:kern w:val=&quot;24&quot;/&gt;&lt;/w:rPr&gt;&lt;m:t&gt;2&lt;/m:t&gt;&lt;/m:r&gt;&lt;/m:sup&gt;&lt;/m:s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0" o:title="" chromakey="white"/>
          </v:shape>
        </w:pict>
      </w:r>
      <w:r w:rsidR="00D127DC" w:rsidRPr="008A0C79">
        <w:rPr>
          <w:rFonts w:eastAsia="MS PGothic"/>
          <w:bCs/>
          <w:color w:val="000000"/>
          <w:lang w:val="en-US"/>
        </w:rPr>
        <w:fldChar w:fldCharType="end"/>
      </w:r>
      <w:r w:rsidRPr="008A0C79">
        <w:rPr>
          <w:rFonts w:eastAsia="MS PGothic"/>
          <w:bCs/>
          <w:color w:val="000000"/>
          <w:lang w:val="en-US"/>
        </w:rPr>
        <w:fldChar w:fldCharType="begin"/>
      </w:r>
      <w:r w:rsidRPr="008A0C79">
        <w:rPr>
          <w:rFonts w:eastAsia="MS PGothic"/>
          <w:bCs/>
          <w:color w:val="000000"/>
          <w:lang w:val="en-US"/>
        </w:rPr>
        <w:instrText xml:space="preserve"> QUOTE </w:instrText>
      </w:r>
      <w:r w:rsidRPr="008A0C79">
        <w:rPr>
          <w:rFonts w:eastAsia="MS PGothic"/>
          <w:color w:val="000000"/>
        </w:rPr>
        <w:pict>
          <v:shape id="_x0000_i1035" type="#_x0000_t75" style="width:36.85pt;height:48.85pt" equationxml="&lt;?xml version=&quot;1.0&quot; encoding=&quot;UTF-8&quot; standalone=&quot;yes&quot;?&gt;&#10;&lt;?mso-application progid=&quot;Word.Document&quot;?&gt;&#10;&lt;w:wordDocument xmlns:aml=&quot;http://schemas.microsoft.com/aml/2001/core&quot; xmlns:wpc=&quot;http://schemas.microsoft.com/office/word/2010/wordprocessingCanvas&quot; xmlns:dt=&quot;uuid:C2F41010-65B3-11d1-A29F-00AA00C14882&quot; xmlns:mc=&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ne=&quot;http://schemas.microsoft.com/office/word/2006/wordml&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5&lt;/o:Version&gt;&lt;/o:DocumentProperties&gt;&lt;w:docPr&gt;&lt;w:view w:val=&quot;print&quot;/&gt;&lt;w:zoom w:percent=&quot;88&quot;/&gt;&lt;w:removePersonalInformation/&gt;&lt;w:hideSpellingErrors/&gt;&lt;w:hideGrammaticalErrors/&gt;&lt;w:stylePaneFormatFilter w:val=&quot;3F01&quot;/&gt;&lt;w:defaultTabStop w:val=&quot;708&quot;/&gt;&lt;w:hyphenationZone w:val=&quot;283&quot;/&gt;&lt;w:evenAndOddHeaders/&gt;&lt;w:drawingGridHorizontalSpacing w:val=&quot;120&quot;/&gt;&lt;w:displayHorizontalDrawingGridEvery w:val=&quot;2&quot;/&gt;&lt;w:punctuationKerning/&gt;&lt;w:characterSpacingControl w:val=&quot;DontCompress&quot;/&gt;&lt;w:optimizeForBrowser/&gt;&lt;w:targetScreenSz w:val=&quot;800x600&quot;/&gt;&lt;w:validateAgainstSchema/&gt;&lt;w:saveInvalidXML w:val=&quot;off&quot;/&gt;&lt;w:ignoreMixedContent w:val=&quot;off&quot;/&gt;&lt;w:alwaysShowPlaceholderText w:val=&quot;off&quot;/&gt;&lt;w:compat&gt;&lt;w:breakWrappedTables/&gt;&lt;w:snapToGridInCell/&gt;&lt;w:wrapTextWithPunct/&gt;&lt;w:useAsianBreakRules/&gt;&lt;w:dontGrowAutofit/&gt;&lt;/w:compat&gt;&lt;wsp:rsids&gt;&lt;wsp:rsidRoot wsp:val=&quot;00BF5676&quot;/&gt;&lt;wsp:rsid wsp:val=&quot;00023D76&quot;/&gt;&lt;wsp:rsid wsp:val=&quot;00072E30&quot;/&gt;&lt;wsp:rsid wsp:val=&quot;00085B88&quot;/&gt;&lt;wsp:rsid wsp:val=&quot;00090564&quot;/&gt;&lt;wsp:rsid wsp:val=&quot;00097CA5&quot;/&gt;&lt;wsp:rsid wsp:val=&quot;000A4C72&quot;/&gt;&lt;wsp:rsid wsp:val=&quot;000E7A02&quot;/&gt;&lt;wsp:rsid wsp:val=&quot;00101A04&quot;/&gt;&lt;wsp:rsid wsp:val=&quot;00106952&quot;/&gt;&lt;wsp:rsid wsp:val=&quot;00110F7D&quot;/&gt;&lt;wsp:rsid wsp:val=&quot;00114D76&quot;/&gt;&lt;wsp:rsid wsp:val=&quot;001216E5&quot;/&gt;&lt;wsp:rsid wsp:val=&quot;0013563F&quot;/&gt;&lt;wsp:rsid wsp:val=&quot;00145878&quot;/&gt;&lt;wsp:rsid wsp:val=&quot;001A411C&quot;/&gt;&lt;wsp:rsid wsp:val=&quot;001B1336&quot;/&gt;&lt;wsp:rsid wsp:val=&quot;001B6DE6&quot;/&gt;&lt;wsp:rsid wsp:val=&quot;001F414A&quot;/&gt;&lt;wsp:rsid wsp:val=&quot;00205354&quot;/&gt;&lt;wsp:rsid wsp:val=&quot;002659F1&quot;/&gt;&lt;wsp:rsid wsp:val=&quot;00270EC9&quot;/&gt;&lt;wsp:rsid wsp:val=&quot;00292DC0&quot;/&gt;&lt;wsp:rsid wsp:val=&quot;002B18D5&quot;/&gt;&lt;wsp:rsid wsp:val=&quot;002C0F2B&quot;/&gt;&lt;wsp:rsid wsp:val=&quot;003753DD&quot;/&gt;&lt;wsp:rsid wsp:val=&quot;003A4429&quot;/&gt;&lt;wsp:rsid wsp:val=&quot;004775E3&quot;/&gt;&lt;wsp:rsid wsp:val=&quot;0049217F&quot;/&gt;&lt;wsp:rsid wsp:val=&quot;004A262E&quot;/&gt;&lt;wsp:rsid wsp:val=&quot;004A2CA1&quot;/&gt;&lt;wsp:rsid wsp:val=&quot;004B3B30&quot;/&gt;&lt;wsp:rsid wsp:val=&quot;00505DA1&quot;/&gt;&lt;wsp:rsid wsp:val=&quot;005408D9&quot;/&gt;&lt;wsp:rsid wsp:val=&quot;00555DAD&quot;/&gt;&lt;wsp:rsid wsp:val=&quot;005B168A&quot;/&gt;&lt;wsp:rsid wsp:val=&quot;005C2EA1&quot;/&gt;&lt;wsp:rsid wsp:val=&quot;005C3848&quot;/&gt;&lt;wsp:rsid wsp:val=&quot;005D43ED&quot;/&gt;&lt;wsp:rsid wsp:val=&quot;00605142&quot;/&gt;&lt;wsp:rsid wsp:val=&quot;00612C13&quot;/&gt;&lt;wsp:rsid wsp:val=&quot;006511AA&quot;/&gt;&lt;wsp:rsid wsp:val=&quot;00671A59&quot;/&gt;&lt;wsp:rsid wsp:val=&quot;00691F82&quot;/&gt;&lt;wsp:rsid wsp:val=&quot;006B463C&quot;/&gt;&lt;wsp:rsid wsp:val=&quot;006C51B8&quot;/&gt;&lt;wsp:rsid wsp:val=&quot;006F0C5C&quot;/&gt;&lt;wsp:rsid wsp:val=&quot;007258AA&quot;/&gt;&lt;wsp:rsid wsp:val=&quot;00743CCA&quot;/&gt;&lt;wsp:rsid wsp:val=&quot;00746319&quot;/&gt;&lt;wsp:rsid wsp:val=&quot;007875D1&quot;/&gt;&lt;wsp:rsid wsp:val=&quot;00790C29&quot;/&gt;&lt;wsp:rsid wsp:val=&quot;007F0333&quot;/&gt;&lt;wsp:rsid wsp:val=&quot;00800D58&quot;/&gt;&lt;wsp:rsid wsp:val=&quot;00834D93&quot;/&gt;&lt;wsp:rsid wsp:val=&quot;00862283&quot;/&gt;&lt;wsp:rsid wsp:val=&quot;008A3E9A&quot;/&gt;&lt;wsp:rsid wsp:val=&quot;008A690F&quot;/&gt;&lt;wsp:rsid wsp:val=&quot;00901E5B&quot;/&gt;&lt;wsp:rsid wsp:val=&quot;00970E67&quot;/&gt;&lt;wsp:rsid wsp:val=&quot;009821B4&quot;/&gt;&lt;wsp:rsid wsp:val=&quot;009A6AD9&quot;/&gt;&lt;wsp:rsid wsp:val=&quot;009B0CCF&quot;/&gt;&lt;wsp:rsid wsp:val=&quot;009B7F4F&quot;/&gt;&lt;wsp:rsid wsp:val=&quot;009D3EA4&quot;/&gt;&lt;wsp:rsid wsp:val=&quot;009E6632&quot;/&gt;&lt;wsp:rsid wsp:val=&quot;009E6C61&quot;/&gt;&lt;wsp:rsid wsp:val=&quot;00A31D17&quot;/&gt;&lt;wsp:rsid wsp:val=&quot;00A41107&quot;/&gt;&lt;wsp:rsid wsp:val=&quot;00A50066&quot;/&gt;&lt;wsp:rsid wsp:val=&quot;00A668A1&quot;/&gt;&lt;wsp:rsid wsp:val=&quot;00A76E81&quot;/&gt;&lt;wsp:rsid wsp:val=&quot;00A83688&quot;/&gt;&lt;wsp:rsid wsp:val=&quot;00A83863&quot;/&gt;&lt;wsp:rsid wsp:val=&quot;00AC3BCD&quot;/&gt;&lt;wsp:rsid wsp:val=&quot;00AD6315&quot;/&gt;&lt;wsp:rsid wsp:val=&quot;00AF4356&quot;/&gt;&lt;wsp:rsid wsp:val=&quot;00B26097&quot;/&gt;&lt;wsp:rsid wsp:val=&quot;00B27625&quot;/&gt;&lt;wsp:rsid wsp:val=&quot;00B675D9&quot;/&gt;&lt;wsp:rsid wsp:val=&quot;00B87139&quot;/&gt;&lt;wsp:rsid wsp:val=&quot;00BF5676&quot;/&gt;&lt;wsp:rsid wsp:val=&quot;00CE08A2&quot;/&gt;&lt;wsp:rsid wsp:val=&quot;00D367E3&quot;/&gt;&lt;wsp:rsid wsp:val=&quot;00DA2249&quot;/&gt;&lt;wsp:rsid wsp:val=&quot;00DA581F&quot;/&gt;&lt;wsp:rsid wsp:val=&quot;00DC29A1&quot;/&gt;&lt;wsp:rsid wsp:val=&quot;00DC7405&quot;/&gt;&lt;wsp:rsid wsp:val=&quot;00DD3006&quot;/&gt;&lt;wsp:rsid wsp:val=&quot;00DE2102&quot;/&gt;&lt;wsp:rsid wsp:val=&quot;00E119D1&quot;/&gt;&lt;wsp:rsid wsp:val=&quot;00E713DA&quot;/&gt;&lt;wsp:rsid wsp:val=&quot;00E85CF8&quot;/&gt;&lt;wsp:rsid wsp:val=&quot;00EB353E&quot;/&gt;&lt;wsp:rsid wsp:val=&quot;00ED51D7&quot;/&gt;&lt;wsp:rsid wsp:val=&quot;00EE1DF0&quot;/&gt;&lt;wsp:rsid wsp:val=&quot;00F01887&quot;/&gt;&lt;wsp:rsid wsp:val=&quot;00F215A7&quot;/&gt;&lt;wsp:rsid wsp:val=&quot;00F42DCF&quot;/&gt;&lt;wsp:rsid wsp:val=&quot;00F709F5&quot;/&gt;&lt;wsp:rsid wsp:val=&quot;00F90AE2&quot;/&gt;&lt;wsp:rsid wsp:val=&quot;00FA5CBE&quot;/&gt;&lt;wsp:rsid wsp:val=&quot;00FB641C&quot;/&gt;&lt;wsp:rsid wsp:val=&quot;00FC1073&quot;/&gt;&lt;wsp:rsid wsp:val=&quot;00FF16A7&quot;/&gt;&lt;/wsp:rsids&gt;&lt;/w:docPr&gt;&lt;w:body&gt;&lt;wx:sect&gt;&lt;w:p wsp:rsidR=&quot;00000000&quot; wsp:rsidRDefault=&quot;00110F7D&quot; wsp:rsidP=&quot;00B87139&quot;&gt;&lt;m:oMathPara&gt;&lt;m:oMath&gt;&lt;m:sSup&gt;&lt;m:sSupPr&gt;&lt;m:ctrlPr&gt;&lt;w:rPr&gt;&lt;w:rFonts w:ascii=&quot;Cambria Math&quot; w:fareast=&quot;Times New Roman&quot; w:h-ansi=&quot;Cambria Math&quot; w:cs=&quot;Times New Roman&quot;/&gt;&lt;wx:font wx:val=&quot;Cambria Math&quot;/&gt;&lt;w:b/&gt;&lt;w:b-cs/&gt;&lt;w:i/&gt;&lt;w:i-cs/&gt;&lt;w:color w:val=&quot;000000&quot;/&gt;&lt;w:kern w:val=&quot;24&quot;/&gt;&lt;w:sz w:val=&quot;80&quot;/&gt;&lt;w:sz-cs w:val=&quot;80&quot;/&gt;&lt;w:lang w:val=&quot;EN-US&quot; w:fareast=&quot;EN-GB&quot;/&gt;&lt;/w:rPr&gt;&lt;/m:ctrlPr&gt;&lt;/m:sSupPr&gt;&lt;m:e&gt;&lt;m:r&gt;&lt;m:rPr&gt;&lt;m:sty m:val=&quot;bi&quot;/&gt;&lt;/m:rPr&gt;&lt;w:rPr&gt;&lt;w:rFonts w:ascii=&quot;Cambria Math&quot; w:fareast=&quot;Times New Roman&quot; w:h-ansi=&quot;Cambria Math&quot; w:cs=&quot;Times New Roman&quot;/&gt;&lt;wx:font wx:val=&quot;Cambria Math&quot;/&gt;&lt;w:b/&gt;&lt;w:b-cs/&gt;&lt;w:i/&gt;&lt;w:i-cs/&gt;&lt;w:color w:val=&quot;000000&quot;/&gt;&lt;w:kern w:val=&quot;24&quot;/&gt;&lt;w:sz w:val=&quot;80&quot;/&gt;&lt;w:sz-cs w:val=&quot;80&quot;/&gt;&lt;w:lang w:val=&quot;EN-US&quot; w:fareast=&quot;EN-GB&quot;/&gt;&lt;/w:rPr&gt;&lt;m:t&gt;I&lt;/m:t&gt;&lt;/m:r&gt;&lt;/m:e&gt;&lt;m:sup&gt;&lt;m:r&gt;&lt;m:rPr&gt;&lt;m:sty m:val=&quot;bi&quot;/&gt;&lt;/m:rPr&gt;&lt;w:rPr&gt;&lt;w:rFonts w:ascii=&quot;Cambria Math&quot; w:fareast=&quot;Times New Roman&quot; w:h-ansi=&quot;Cambria Math&quot; w:cs=&quot;Times New Roman&quot;/&gt;&lt;wx:font wx:val=&quot;Cambria Math&quot;/&gt;&lt;w:b/&gt;&lt;w:b-cs/&gt;&lt;w:i/&gt;&lt;w:i-cs/&gt;&lt;w:color w:val=&quot;000000&quot;/&gt;&lt;w:kern w:val=&quot;24&quot;/&gt;&lt;w:sz w:val=&quot;80&quot;/&gt;&lt;w:sz-cs w:val=&quot;80&quot;/&gt;&lt;w:lang w:val=&quot;EN-US&quot; w:fareast=&quot;EN-GB&quot;/&gt;&lt;/w:rPr&gt;&lt;m:t&gt;2&lt;/m:t&gt;&lt;/m:r&gt;&lt;/m:sup&gt;&lt;/m:sSup&gt;&lt;/m:oMath&gt;&lt;/m:oMathPara&gt;&lt;/w:p&gt;&lt;w:sectPr wsp:rsidR=&quot;00000000&quot;&gt;&lt;w:pgSz w:w=&quot;12240&quot; w:h=&quot;15840&quot;/&gt;&lt;w:pgMar w:top=&quot;1440&quot; w:right=&quot;1440&quot; w:bottom=&quot;1440&quot; w:left=&quot;1440&quot; w:header=&quot;720&quot; w:footer=&quot;720&quot; w:gutter=&quot;0&quot;/&gt;&lt;w:cols w:space=&quot;720&quot;/&gt;&lt;/w:sectPr&gt;&lt;/wx:sect&gt;&lt;/w:body&gt;&lt;/w:wordDocument&gt;">
            <v:imagedata r:id="rId11" o:title="" chromakey="white"/>
          </v:shape>
        </w:pict>
      </w:r>
      <w:r w:rsidRPr="008A0C79">
        <w:rPr>
          <w:rFonts w:eastAsia="MS PGothic"/>
          <w:bCs/>
          <w:color w:val="000000"/>
          <w:lang w:val="en-US"/>
        </w:rPr>
        <w:instrText xml:space="preserve"> </w:instrText>
      </w:r>
      <w:r w:rsidRPr="008A0C79">
        <w:rPr>
          <w:rFonts w:eastAsia="MS PGothic"/>
          <w:bCs/>
          <w:color w:val="000000"/>
          <w:lang w:val="en-US"/>
        </w:rPr>
        <w:fldChar w:fldCharType="separate"/>
      </w:r>
      <w:r w:rsidRPr="008A0C79">
        <w:rPr>
          <w:rFonts w:eastAsia="MS PGothic"/>
          <w:color w:val="000000"/>
        </w:rPr>
        <w:fldChar w:fldCharType="end"/>
      </w:r>
      <w:r w:rsidR="00D127DC" w:rsidRPr="008A0C79">
        <w:rPr>
          <w:rFonts w:eastAsia="MS PGothic"/>
          <w:bCs/>
          <w:color w:val="000000"/>
          <w:lang w:val="en-US"/>
        </w:rPr>
        <w:t>-</w:t>
      </w:r>
      <w:r w:rsidRPr="008A0C79">
        <w:rPr>
          <w:rFonts w:eastAsia="MS PGothic"/>
          <w:bCs/>
          <w:color w:val="000000"/>
          <w:lang w:val="en-US"/>
        </w:rPr>
        <w:t xml:space="preserve">Statistic were used to identify and quantify heterogeneity. Publication bias was assessed using </w:t>
      </w:r>
      <w:proofErr w:type="spellStart"/>
      <w:r w:rsidRPr="008A0C79">
        <w:rPr>
          <w:rFonts w:eastAsia="MS PGothic"/>
          <w:bCs/>
          <w:color w:val="000000"/>
          <w:lang w:val="en-US"/>
        </w:rPr>
        <w:t>Begg’s</w:t>
      </w:r>
      <w:proofErr w:type="spellEnd"/>
      <w:r w:rsidRPr="008A0C79">
        <w:rPr>
          <w:rFonts w:eastAsia="MS PGothic"/>
          <w:bCs/>
          <w:color w:val="000000"/>
          <w:lang w:val="en-US"/>
        </w:rPr>
        <w:t xml:space="preserve"> adjusted rank correction and the trim and fill methods. In total, 19 RCTs with 1100 </w:t>
      </w:r>
      <w:r w:rsidR="00D127DC" w:rsidRPr="008A0C79">
        <w:rPr>
          <w:rFonts w:eastAsia="MS PGothic"/>
          <w:bCs/>
          <w:color w:val="000000"/>
          <w:lang w:val="en-US"/>
        </w:rPr>
        <w:t>participants were included in the current meta-analysis</w:t>
      </w:r>
      <w:r w:rsidRPr="008A0C79">
        <w:rPr>
          <w:rFonts w:eastAsia="MS PGothic"/>
          <w:bCs/>
          <w:color w:val="000000"/>
          <w:lang w:val="en-US"/>
        </w:rPr>
        <w:t xml:space="preserve">. Swallowing exercises had a significant small effect on </w:t>
      </w:r>
      <w:r w:rsidR="00D127DC" w:rsidRPr="008A0C79">
        <w:rPr>
          <w:rFonts w:eastAsia="MS PGothic"/>
          <w:bCs/>
          <w:color w:val="000000"/>
          <w:lang w:val="en-US"/>
        </w:rPr>
        <w:t>swallowing function 0.33 (95%CI;</w:t>
      </w:r>
      <w:r w:rsidRPr="008A0C79">
        <w:rPr>
          <w:rFonts w:eastAsia="MS PGothic"/>
          <w:bCs/>
          <w:color w:val="000000"/>
          <w:lang w:val="en-US"/>
        </w:rPr>
        <w:t xml:space="preserve"> 0.00-0.65) immediately after the intervention.</w:t>
      </w:r>
      <w:r w:rsidRPr="008A0C79">
        <w:rPr>
          <w:rFonts w:eastAsia="MS PGothic"/>
          <w:bCs/>
          <w:color w:val="000000"/>
          <w:lang w:val="en-GB"/>
        </w:rPr>
        <w:t xml:space="preserve"> </w:t>
      </w:r>
      <w:r w:rsidRPr="008A0C79">
        <w:rPr>
          <w:rFonts w:eastAsia="MS PGothic"/>
          <w:bCs/>
          <w:color w:val="000000"/>
          <w:lang w:val="en-US"/>
        </w:rPr>
        <w:t>Swallowing exercises had a significant medium effect on mouth opening 0.60</w:t>
      </w:r>
      <w:r w:rsidR="00D127DC" w:rsidRPr="008A0C79">
        <w:rPr>
          <w:rFonts w:eastAsia="MS PGothic"/>
          <w:bCs/>
          <w:color w:val="000000"/>
          <w:lang w:val="en-US"/>
        </w:rPr>
        <w:t xml:space="preserve"> (95%CI;</w:t>
      </w:r>
      <w:r w:rsidRPr="008A0C79">
        <w:rPr>
          <w:rFonts w:eastAsia="MS PGothic"/>
          <w:bCs/>
          <w:color w:val="000000"/>
          <w:lang w:val="en-US"/>
        </w:rPr>
        <w:t xml:space="preserve"> 0.21-0.99) immediately aft</w:t>
      </w:r>
      <w:r w:rsidR="00D127DC" w:rsidRPr="008A0C79">
        <w:rPr>
          <w:rFonts w:eastAsia="MS PGothic"/>
          <w:bCs/>
          <w:color w:val="000000"/>
          <w:lang w:val="en-US"/>
        </w:rPr>
        <w:t>er intervention and 0.46 (95%CI;</w:t>
      </w:r>
      <w:r w:rsidRPr="008A0C79">
        <w:rPr>
          <w:rFonts w:eastAsia="MS PGothic"/>
          <w:bCs/>
          <w:color w:val="000000"/>
          <w:lang w:val="en-US"/>
        </w:rPr>
        <w:t xml:space="preserve"> 0.11-0.81) at 6-month follow-up. </w:t>
      </w:r>
      <w:r w:rsidR="00D127DC" w:rsidRPr="008A0C79">
        <w:rPr>
          <w:rFonts w:eastAsia="MS PGothic"/>
          <w:bCs/>
          <w:color w:val="000000"/>
          <w:lang w:val="en-US"/>
        </w:rPr>
        <w:t>Our meta-analysis suggests that swallowing exercises demonstrate small to medium effectiveness in improving swallowing function and mouth opening in HNC patients undergoing multimodal treatment, which could aid in effective oral intake leading to improved nutrition.</w:t>
      </w:r>
    </w:p>
    <w:p w:rsidR="00AC3BCD" w:rsidRPr="008A0C79" w:rsidRDefault="00AC3BCD" w:rsidP="00AC3BCD">
      <w:pPr>
        <w:jc w:val="both"/>
        <w:rPr>
          <w:color w:val="000000"/>
        </w:rPr>
      </w:pPr>
    </w:p>
    <w:p w:rsidR="00AC3BCD" w:rsidRPr="008A0C79" w:rsidRDefault="00AC3BCD" w:rsidP="00AC3BCD">
      <w:pPr>
        <w:jc w:val="both"/>
        <w:rPr>
          <w:b/>
        </w:rPr>
      </w:pPr>
      <w:r w:rsidRPr="008A0C79">
        <w:rPr>
          <w:b/>
        </w:rPr>
        <w:t>Biography</w:t>
      </w:r>
    </w:p>
    <w:p w:rsidR="00751A05" w:rsidRPr="008A0C79" w:rsidRDefault="00D127DC" w:rsidP="00751A05">
      <w:pPr>
        <w:jc w:val="both"/>
        <w:rPr>
          <w:rFonts w:eastAsia="MS PGothic"/>
          <w:color w:val="000000"/>
        </w:rPr>
      </w:pPr>
      <w:r w:rsidRPr="008A0C79">
        <w:t>K</w:t>
      </w:r>
      <w:r w:rsidR="00751A05" w:rsidRPr="008A0C79">
        <w:t>ondwani Joseph Banda is a</w:t>
      </w:r>
      <w:r w:rsidR="00AC3BCD" w:rsidRPr="008A0C79">
        <w:t xml:space="preserve"> PhD </w:t>
      </w:r>
      <w:r w:rsidR="00751A05" w:rsidRPr="008A0C79">
        <w:t>candidate in School of Nursing aged 33 years at Taipei University in Taiwan</w:t>
      </w:r>
      <w:r w:rsidR="00AC3BCD" w:rsidRPr="008A0C79">
        <w:t xml:space="preserve">. He is </w:t>
      </w:r>
      <w:r w:rsidR="00751A05" w:rsidRPr="008A0C79">
        <w:t xml:space="preserve">in </w:t>
      </w:r>
      <w:r w:rsidR="00AC3BCD" w:rsidRPr="008A0C79">
        <w:t>the</w:t>
      </w:r>
      <w:r w:rsidR="00751A05" w:rsidRPr="008A0C79">
        <w:t xml:space="preserve"> final year of his studies. He has 4</w:t>
      </w:r>
      <w:r w:rsidR="00AC3BCD" w:rsidRPr="008A0C79">
        <w:t xml:space="preserve"> papers</w:t>
      </w:r>
      <w:r w:rsidR="00751A05" w:rsidRPr="008A0C79">
        <w:t xml:space="preserve"> published</w:t>
      </w:r>
      <w:r w:rsidR="00AC3BCD" w:rsidRPr="008A0C79">
        <w:t xml:space="preserve"> in reputed jour</w:t>
      </w:r>
      <w:r w:rsidR="00751A05" w:rsidRPr="008A0C79">
        <w:t>nals</w:t>
      </w:r>
      <w:r w:rsidR="00AC3BCD" w:rsidRPr="008A0C79">
        <w:t>.</w:t>
      </w:r>
      <w:r w:rsidR="00751A05" w:rsidRPr="008A0C79">
        <w:t xml:space="preserve"> </w:t>
      </w:r>
      <w:r w:rsidR="00751A05" w:rsidRPr="008A0C79">
        <w:rPr>
          <w:rFonts w:eastAsia="MS PGothic"/>
          <w:color w:val="000000"/>
        </w:rPr>
        <w:t>Yu-Hao Chu</w:t>
      </w:r>
      <w:r w:rsidR="00751A05" w:rsidRPr="008A0C79">
        <w:rPr>
          <w:rFonts w:eastAsia="MS PGothic"/>
          <w:color w:val="000000"/>
        </w:rPr>
        <w:t xml:space="preserve"> is a final year bachelor of science student </w:t>
      </w:r>
      <w:r w:rsidR="0023095B" w:rsidRPr="008A0C79">
        <w:rPr>
          <w:rFonts w:eastAsia="MS PGothic"/>
          <w:color w:val="000000"/>
          <w:lang w:val="en-US"/>
        </w:rPr>
        <w:t xml:space="preserve">in the Department of Food Science, Nutrition, and </w:t>
      </w:r>
      <w:proofErr w:type="spellStart"/>
      <w:r w:rsidR="0023095B" w:rsidRPr="008A0C79">
        <w:rPr>
          <w:rFonts w:eastAsia="MS PGothic"/>
          <w:color w:val="000000"/>
          <w:lang w:val="en-US"/>
        </w:rPr>
        <w:t>Nutraceutical</w:t>
      </w:r>
      <w:proofErr w:type="spellEnd"/>
      <w:r w:rsidR="0023095B" w:rsidRPr="008A0C79">
        <w:rPr>
          <w:rFonts w:eastAsia="MS PGothic"/>
          <w:color w:val="000000"/>
          <w:lang w:val="en-US"/>
        </w:rPr>
        <w:t xml:space="preserve"> Biotechnology</w:t>
      </w:r>
      <w:r w:rsidR="0023095B" w:rsidRPr="008A0C79">
        <w:rPr>
          <w:rFonts w:eastAsia="MS PGothic"/>
          <w:color w:val="000000"/>
        </w:rPr>
        <w:t xml:space="preserve"> </w:t>
      </w:r>
      <w:r w:rsidR="00751A05" w:rsidRPr="008A0C79">
        <w:rPr>
          <w:rFonts w:eastAsia="MS PGothic"/>
          <w:color w:val="000000"/>
        </w:rPr>
        <w:t xml:space="preserve">aged 22 years at </w:t>
      </w:r>
      <w:r w:rsidR="00751A05" w:rsidRPr="008A0C79">
        <w:rPr>
          <w:rFonts w:eastAsia="MS PGothic"/>
          <w:color w:val="000000"/>
          <w:lang w:val="en-US"/>
        </w:rPr>
        <w:t>Shih Chin University</w:t>
      </w:r>
      <w:r w:rsidR="0023095B">
        <w:rPr>
          <w:rFonts w:eastAsia="MS PGothic"/>
          <w:color w:val="000000"/>
          <w:lang w:val="en-US"/>
        </w:rPr>
        <w:t xml:space="preserve"> in Taiwan</w:t>
      </w:r>
      <w:r w:rsidR="00751A05" w:rsidRPr="008A0C79">
        <w:rPr>
          <w:rFonts w:eastAsia="MS PGothic"/>
          <w:color w:val="000000"/>
          <w:lang w:val="en-US"/>
        </w:rPr>
        <w:t>.</w:t>
      </w:r>
    </w:p>
    <w:p w:rsidR="00AC3BCD" w:rsidRPr="008A0C79" w:rsidRDefault="00085B88" w:rsidP="00AC3BCD">
      <w:pPr>
        <w:jc w:val="both"/>
        <w:rPr>
          <w:rFonts w:eastAsia="MS PGothic"/>
          <w:b/>
          <w:color w:val="000000"/>
          <w:szCs w:val="32"/>
        </w:rPr>
      </w:pPr>
      <w:r w:rsidRPr="008A0C79">
        <w:br/>
      </w:r>
      <w:bookmarkStart w:id="0" w:name="_GoBack"/>
      <w:bookmarkEnd w:id="0"/>
    </w:p>
    <w:p w:rsidR="00AC3BCD" w:rsidRPr="008A0C79" w:rsidRDefault="00072E30" w:rsidP="008A0C79">
      <w:pPr>
        <w:autoSpaceDE w:val="0"/>
        <w:autoSpaceDN w:val="0"/>
        <w:adjustRightInd w:val="0"/>
        <w:rPr>
          <w:b/>
          <w:lang w:val="en-NZ"/>
        </w:rPr>
      </w:pPr>
      <w:r w:rsidRPr="008A0C79">
        <w:rPr>
          <w:b/>
          <w:lang w:val="en-NZ"/>
        </w:rPr>
        <w:t>Presenting author</w:t>
      </w:r>
      <w:r w:rsidR="00A41107" w:rsidRPr="008A0C79">
        <w:rPr>
          <w:b/>
          <w:lang w:val="en-NZ"/>
        </w:rPr>
        <w:t xml:space="preserve"> details</w:t>
      </w:r>
      <w:r w:rsidRPr="008A0C79">
        <w:rPr>
          <w:b/>
          <w:lang w:val="en-NZ"/>
        </w:rPr>
        <w:t xml:space="preserve"> </w:t>
      </w:r>
      <w:r w:rsidRPr="008A0C79">
        <w:rPr>
          <w:b/>
          <w:lang w:val="en-NZ"/>
        </w:rPr>
        <w:br/>
      </w:r>
      <w:r w:rsidR="00D367E3" w:rsidRPr="008A0C79">
        <w:rPr>
          <w:lang w:val="en-NZ"/>
        </w:rPr>
        <w:t xml:space="preserve">Full name: </w:t>
      </w:r>
      <w:proofErr w:type="spellStart"/>
      <w:r w:rsidR="00751A05" w:rsidRPr="008A0C79">
        <w:rPr>
          <w:lang w:val="en-NZ"/>
        </w:rPr>
        <w:t>Kondwani</w:t>
      </w:r>
      <w:proofErr w:type="spellEnd"/>
      <w:r w:rsidR="00751A05" w:rsidRPr="008A0C79">
        <w:rPr>
          <w:lang w:val="en-NZ"/>
        </w:rPr>
        <w:t xml:space="preserve"> Joseph Banda</w:t>
      </w:r>
      <w:r w:rsidRPr="008A0C79">
        <w:rPr>
          <w:lang w:val="en-NZ"/>
        </w:rPr>
        <w:br/>
        <w:t>Contact number:</w:t>
      </w:r>
      <w:r w:rsidR="00751A05" w:rsidRPr="008A0C79">
        <w:rPr>
          <w:lang w:val="en-NZ"/>
        </w:rPr>
        <w:t xml:space="preserve"> +886986274347</w:t>
      </w:r>
      <w:r w:rsidR="00AC3BCD" w:rsidRPr="008A0C79">
        <w:rPr>
          <w:lang w:val="en-NZ"/>
        </w:rPr>
        <w:br/>
      </w:r>
      <w:r w:rsidR="00AC3BCD" w:rsidRPr="008A690F">
        <w:rPr>
          <w:lang w:val="en-NZ"/>
        </w:rPr>
        <w:t>Category: (Poster</w:t>
      </w:r>
      <w:r w:rsidR="00085B88" w:rsidRPr="008A690F">
        <w:rPr>
          <w:lang w:val="en-NZ"/>
        </w:rPr>
        <w:t xml:space="preserve"> presentation</w:t>
      </w:r>
      <w:r w:rsidR="00AC3BCD" w:rsidRPr="008A690F">
        <w:rPr>
          <w:lang w:val="en-NZ"/>
        </w:rPr>
        <w:t>)</w:t>
      </w:r>
      <w:r w:rsidR="00DA581F">
        <w:rPr>
          <w:lang w:val="en-NZ"/>
        </w:rPr>
        <w:br/>
      </w:r>
    </w:p>
    <w:sectPr w:rsidR="00AC3BCD" w:rsidRPr="008A0C79" w:rsidSect="001F414A">
      <w:headerReference w:type="even" r:id="rId12"/>
      <w:headerReference w:type="default" r:id="rId13"/>
      <w:footerReference w:type="even" r:id="rId14"/>
      <w:footerReference w:type="default" r:id="rId15"/>
      <w:headerReference w:type="first" r:id="rId16"/>
      <w:footerReference w:type="first" r:id="rId17"/>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68A" w:rsidRDefault="005B168A" w:rsidP="00671A59">
      <w:r>
        <w:separator/>
      </w:r>
    </w:p>
  </w:endnote>
  <w:endnote w:type="continuationSeparator" w:id="0">
    <w:p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68A" w:rsidRDefault="005B168A" w:rsidP="00671A59">
      <w:r>
        <w:separator/>
      </w:r>
    </w:p>
  </w:footnote>
  <w:footnote w:type="continuationSeparator" w:id="0">
    <w:p w:rsidR="005B168A" w:rsidRDefault="005B168A"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2859088F"/>
    <w:multiLevelType w:val="hybridMultilevel"/>
    <w:tmpl w:val="2160CB50"/>
    <w:lvl w:ilvl="0" w:tplc="797C08EE">
      <w:start w:val="1"/>
      <w:numFmt w:val="bullet"/>
      <w:lvlText w:val="•"/>
      <w:lvlJc w:val="left"/>
      <w:pPr>
        <w:tabs>
          <w:tab w:val="num" w:pos="720"/>
        </w:tabs>
        <w:ind w:left="720" w:hanging="360"/>
      </w:pPr>
      <w:rPr>
        <w:rFonts w:ascii="Arial" w:hAnsi="Arial" w:hint="default"/>
      </w:rPr>
    </w:lvl>
    <w:lvl w:ilvl="1" w:tplc="E626C85C" w:tentative="1">
      <w:start w:val="1"/>
      <w:numFmt w:val="bullet"/>
      <w:lvlText w:val="•"/>
      <w:lvlJc w:val="left"/>
      <w:pPr>
        <w:tabs>
          <w:tab w:val="num" w:pos="1440"/>
        </w:tabs>
        <w:ind w:left="1440" w:hanging="360"/>
      </w:pPr>
      <w:rPr>
        <w:rFonts w:ascii="Arial" w:hAnsi="Arial" w:hint="default"/>
      </w:rPr>
    </w:lvl>
    <w:lvl w:ilvl="2" w:tplc="1D90A434" w:tentative="1">
      <w:start w:val="1"/>
      <w:numFmt w:val="bullet"/>
      <w:lvlText w:val="•"/>
      <w:lvlJc w:val="left"/>
      <w:pPr>
        <w:tabs>
          <w:tab w:val="num" w:pos="2160"/>
        </w:tabs>
        <w:ind w:left="2160" w:hanging="360"/>
      </w:pPr>
      <w:rPr>
        <w:rFonts w:ascii="Arial" w:hAnsi="Arial" w:hint="default"/>
      </w:rPr>
    </w:lvl>
    <w:lvl w:ilvl="3" w:tplc="06B256C4" w:tentative="1">
      <w:start w:val="1"/>
      <w:numFmt w:val="bullet"/>
      <w:lvlText w:val="•"/>
      <w:lvlJc w:val="left"/>
      <w:pPr>
        <w:tabs>
          <w:tab w:val="num" w:pos="2880"/>
        </w:tabs>
        <w:ind w:left="2880" w:hanging="360"/>
      </w:pPr>
      <w:rPr>
        <w:rFonts w:ascii="Arial" w:hAnsi="Arial" w:hint="default"/>
      </w:rPr>
    </w:lvl>
    <w:lvl w:ilvl="4" w:tplc="F22AC1B4" w:tentative="1">
      <w:start w:val="1"/>
      <w:numFmt w:val="bullet"/>
      <w:lvlText w:val="•"/>
      <w:lvlJc w:val="left"/>
      <w:pPr>
        <w:tabs>
          <w:tab w:val="num" w:pos="3600"/>
        </w:tabs>
        <w:ind w:left="3600" w:hanging="360"/>
      </w:pPr>
      <w:rPr>
        <w:rFonts w:ascii="Arial" w:hAnsi="Arial" w:hint="default"/>
      </w:rPr>
    </w:lvl>
    <w:lvl w:ilvl="5" w:tplc="AB88350E" w:tentative="1">
      <w:start w:val="1"/>
      <w:numFmt w:val="bullet"/>
      <w:lvlText w:val="•"/>
      <w:lvlJc w:val="left"/>
      <w:pPr>
        <w:tabs>
          <w:tab w:val="num" w:pos="4320"/>
        </w:tabs>
        <w:ind w:left="4320" w:hanging="360"/>
      </w:pPr>
      <w:rPr>
        <w:rFonts w:ascii="Arial" w:hAnsi="Arial" w:hint="default"/>
      </w:rPr>
    </w:lvl>
    <w:lvl w:ilvl="6" w:tplc="DF6E3DDA" w:tentative="1">
      <w:start w:val="1"/>
      <w:numFmt w:val="bullet"/>
      <w:lvlText w:val="•"/>
      <w:lvlJc w:val="left"/>
      <w:pPr>
        <w:tabs>
          <w:tab w:val="num" w:pos="5040"/>
        </w:tabs>
        <w:ind w:left="5040" w:hanging="360"/>
      </w:pPr>
      <w:rPr>
        <w:rFonts w:ascii="Arial" w:hAnsi="Arial" w:hint="default"/>
      </w:rPr>
    </w:lvl>
    <w:lvl w:ilvl="7" w:tplc="31D2AD00" w:tentative="1">
      <w:start w:val="1"/>
      <w:numFmt w:val="bullet"/>
      <w:lvlText w:val="•"/>
      <w:lvlJc w:val="left"/>
      <w:pPr>
        <w:tabs>
          <w:tab w:val="num" w:pos="5760"/>
        </w:tabs>
        <w:ind w:left="5760" w:hanging="360"/>
      </w:pPr>
      <w:rPr>
        <w:rFonts w:ascii="Arial" w:hAnsi="Arial" w:hint="default"/>
      </w:rPr>
    </w:lvl>
    <w:lvl w:ilvl="8" w:tplc="6A20B348" w:tentative="1">
      <w:start w:val="1"/>
      <w:numFmt w:val="bullet"/>
      <w:lvlText w:val="•"/>
      <w:lvlJc w:val="left"/>
      <w:pPr>
        <w:tabs>
          <w:tab w:val="num" w:pos="6480"/>
        </w:tabs>
        <w:ind w:left="6480" w:hanging="360"/>
      </w:pPr>
      <w:rPr>
        <w:rFonts w:ascii="Arial" w:hAnsi="Arial" w:hint="default"/>
      </w:rPr>
    </w:lvl>
  </w:abstractNum>
  <w:abstractNum w:abstractNumId="2">
    <w:nsid w:val="3D122BAA"/>
    <w:multiLevelType w:val="hybridMultilevel"/>
    <w:tmpl w:val="83467BCE"/>
    <w:lvl w:ilvl="0" w:tplc="059A5722">
      <w:start w:val="1"/>
      <w:numFmt w:val="bullet"/>
      <w:lvlText w:val="•"/>
      <w:lvlJc w:val="left"/>
      <w:pPr>
        <w:tabs>
          <w:tab w:val="num" w:pos="720"/>
        </w:tabs>
        <w:ind w:left="720" w:hanging="360"/>
      </w:pPr>
      <w:rPr>
        <w:rFonts w:ascii="Arial" w:hAnsi="Arial" w:hint="default"/>
      </w:rPr>
    </w:lvl>
    <w:lvl w:ilvl="1" w:tplc="07CC7D6C" w:tentative="1">
      <w:start w:val="1"/>
      <w:numFmt w:val="bullet"/>
      <w:lvlText w:val="•"/>
      <w:lvlJc w:val="left"/>
      <w:pPr>
        <w:tabs>
          <w:tab w:val="num" w:pos="1440"/>
        </w:tabs>
        <w:ind w:left="1440" w:hanging="360"/>
      </w:pPr>
      <w:rPr>
        <w:rFonts w:ascii="Arial" w:hAnsi="Arial" w:hint="default"/>
      </w:rPr>
    </w:lvl>
    <w:lvl w:ilvl="2" w:tplc="107EF6FA" w:tentative="1">
      <w:start w:val="1"/>
      <w:numFmt w:val="bullet"/>
      <w:lvlText w:val="•"/>
      <w:lvlJc w:val="left"/>
      <w:pPr>
        <w:tabs>
          <w:tab w:val="num" w:pos="2160"/>
        </w:tabs>
        <w:ind w:left="2160" w:hanging="360"/>
      </w:pPr>
      <w:rPr>
        <w:rFonts w:ascii="Arial" w:hAnsi="Arial" w:hint="default"/>
      </w:rPr>
    </w:lvl>
    <w:lvl w:ilvl="3" w:tplc="6E3EE260" w:tentative="1">
      <w:start w:val="1"/>
      <w:numFmt w:val="bullet"/>
      <w:lvlText w:val="•"/>
      <w:lvlJc w:val="left"/>
      <w:pPr>
        <w:tabs>
          <w:tab w:val="num" w:pos="2880"/>
        </w:tabs>
        <w:ind w:left="2880" w:hanging="360"/>
      </w:pPr>
      <w:rPr>
        <w:rFonts w:ascii="Arial" w:hAnsi="Arial" w:hint="default"/>
      </w:rPr>
    </w:lvl>
    <w:lvl w:ilvl="4" w:tplc="08308A7E" w:tentative="1">
      <w:start w:val="1"/>
      <w:numFmt w:val="bullet"/>
      <w:lvlText w:val="•"/>
      <w:lvlJc w:val="left"/>
      <w:pPr>
        <w:tabs>
          <w:tab w:val="num" w:pos="3600"/>
        </w:tabs>
        <w:ind w:left="3600" w:hanging="360"/>
      </w:pPr>
      <w:rPr>
        <w:rFonts w:ascii="Arial" w:hAnsi="Arial" w:hint="default"/>
      </w:rPr>
    </w:lvl>
    <w:lvl w:ilvl="5" w:tplc="AB822C12" w:tentative="1">
      <w:start w:val="1"/>
      <w:numFmt w:val="bullet"/>
      <w:lvlText w:val="•"/>
      <w:lvlJc w:val="left"/>
      <w:pPr>
        <w:tabs>
          <w:tab w:val="num" w:pos="4320"/>
        </w:tabs>
        <w:ind w:left="4320" w:hanging="360"/>
      </w:pPr>
      <w:rPr>
        <w:rFonts w:ascii="Arial" w:hAnsi="Arial" w:hint="default"/>
      </w:rPr>
    </w:lvl>
    <w:lvl w:ilvl="6" w:tplc="36E430C2" w:tentative="1">
      <w:start w:val="1"/>
      <w:numFmt w:val="bullet"/>
      <w:lvlText w:val="•"/>
      <w:lvlJc w:val="left"/>
      <w:pPr>
        <w:tabs>
          <w:tab w:val="num" w:pos="5040"/>
        </w:tabs>
        <w:ind w:left="5040" w:hanging="360"/>
      </w:pPr>
      <w:rPr>
        <w:rFonts w:ascii="Arial" w:hAnsi="Arial" w:hint="default"/>
      </w:rPr>
    </w:lvl>
    <w:lvl w:ilvl="7" w:tplc="0C1011BE" w:tentative="1">
      <w:start w:val="1"/>
      <w:numFmt w:val="bullet"/>
      <w:lvlText w:val="•"/>
      <w:lvlJc w:val="left"/>
      <w:pPr>
        <w:tabs>
          <w:tab w:val="num" w:pos="5760"/>
        </w:tabs>
        <w:ind w:left="5760" w:hanging="360"/>
      </w:pPr>
      <w:rPr>
        <w:rFonts w:ascii="Arial" w:hAnsi="Arial" w:hint="default"/>
      </w:rPr>
    </w:lvl>
    <w:lvl w:ilvl="8" w:tplc="0F987544" w:tentative="1">
      <w:start w:val="1"/>
      <w:numFmt w:val="bullet"/>
      <w:lvlText w:val="•"/>
      <w:lvlJc w:val="left"/>
      <w:pPr>
        <w:tabs>
          <w:tab w:val="num" w:pos="6480"/>
        </w:tabs>
        <w:ind w:left="6480" w:hanging="360"/>
      </w:pPr>
      <w:rPr>
        <w:rFonts w:ascii="Arial" w:hAnsi="Arial" w:hint="default"/>
      </w:rPr>
    </w:lvl>
  </w:abstractNum>
  <w:abstractNum w:abstractNumId="3">
    <w:nsid w:val="53A05719"/>
    <w:multiLevelType w:val="hybridMultilevel"/>
    <w:tmpl w:val="46A6C59A"/>
    <w:lvl w:ilvl="0" w:tplc="3B103C8C">
      <w:start w:val="1"/>
      <w:numFmt w:val="bullet"/>
      <w:lvlText w:val="•"/>
      <w:lvlJc w:val="left"/>
      <w:pPr>
        <w:tabs>
          <w:tab w:val="num" w:pos="720"/>
        </w:tabs>
        <w:ind w:left="720" w:hanging="360"/>
      </w:pPr>
      <w:rPr>
        <w:rFonts w:ascii="Arial" w:hAnsi="Arial" w:hint="default"/>
      </w:rPr>
    </w:lvl>
    <w:lvl w:ilvl="1" w:tplc="3790E5BA" w:tentative="1">
      <w:start w:val="1"/>
      <w:numFmt w:val="bullet"/>
      <w:lvlText w:val="•"/>
      <w:lvlJc w:val="left"/>
      <w:pPr>
        <w:tabs>
          <w:tab w:val="num" w:pos="1440"/>
        </w:tabs>
        <w:ind w:left="1440" w:hanging="360"/>
      </w:pPr>
      <w:rPr>
        <w:rFonts w:ascii="Arial" w:hAnsi="Arial" w:hint="default"/>
      </w:rPr>
    </w:lvl>
    <w:lvl w:ilvl="2" w:tplc="C8B42B94" w:tentative="1">
      <w:start w:val="1"/>
      <w:numFmt w:val="bullet"/>
      <w:lvlText w:val="•"/>
      <w:lvlJc w:val="left"/>
      <w:pPr>
        <w:tabs>
          <w:tab w:val="num" w:pos="2160"/>
        </w:tabs>
        <w:ind w:left="2160" w:hanging="360"/>
      </w:pPr>
      <w:rPr>
        <w:rFonts w:ascii="Arial" w:hAnsi="Arial" w:hint="default"/>
      </w:rPr>
    </w:lvl>
    <w:lvl w:ilvl="3" w:tplc="29A629A6" w:tentative="1">
      <w:start w:val="1"/>
      <w:numFmt w:val="bullet"/>
      <w:lvlText w:val="•"/>
      <w:lvlJc w:val="left"/>
      <w:pPr>
        <w:tabs>
          <w:tab w:val="num" w:pos="2880"/>
        </w:tabs>
        <w:ind w:left="2880" w:hanging="360"/>
      </w:pPr>
      <w:rPr>
        <w:rFonts w:ascii="Arial" w:hAnsi="Arial" w:hint="default"/>
      </w:rPr>
    </w:lvl>
    <w:lvl w:ilvl="4" w:tplc="505092AE" w:tentative="1">
      <w:start w:val="1"/>
      <w:numFmt w:val="bullet"/>
      <w:lvlText w:val="•"/>
      <w:lvlJc w:val="left"/>
      <w:pPr>
        <w:tabs>
          <w:tab w:val="num" w:pos="3600"/>
        </w:tabs>
        <w:ind w:left="3600" w:hanging="360"/>
      </w:pPr>
      <w:rPr>
        <w:rFonts w:ascii="Arial" w:hAnsi="Arial" w:hint="default"/>
      </w:rPr>
    </w:lvl>
    <w:lvl w:ilvl="5" w:tplc="9322151A" w:tentative="1">
      <w:start w:val="1"/>
      <w:numFmt w:val="bullet"/>
      <w:lvlText w:val="•"/>
      <w:lvlJc w:val="left"/>
      <w:pPr>
        <w:tabs>
          <w:tab w:val="num" w:pos="4320"/>
        </w:tabs>
        <w:ind w:left="4320" w:hanging="360"/>
      </w:pPr>
      <w:rPr>
        <w:rFonts w:ascii="Arial" w:hAnsi="Arial" w:hint="default"/>
      </w:rPr>
    </w:lvl>
    <w:lvl w:ilvl="6" w:tplc="F0BE31D2" w:tentative="1">
      <w:start w:val="1"/>
      <w:numFmt w:val="bullet"/>
      <w:lvlText w:val="•"/>
      <w:lvlJc w:val="left"/>
      <w:pPr>
        <w:tabs>
          <w:tab w:val="num" w:pos="5040"/>
        </w:tabs>
        <w:ind w:left="5040" w:hanging="360"/>
      </w:pPr>
      <w:rPr>
        <w:rFonts w:ascii="Arial" w:hAnsi="Arial" w:hint="default"/>
      </w:rPr>
    </w:lvl>
    <w:lvl w:ilvl="7" w:tplc="C8527276" w:tentative="1">
      <w:start w:val="1"/>
      <w:numFmt w:val="bullet"/>
      <w:lvlText w:val="•"/>
      <w:lvlJc w:val="left"/>
      <w:pPr>
        <w:tabs>
          <w:tab w:val="num" w:pos="5760"/>
        </w:tabs>
        <w:ind w:left="5760" w:hanging="360"/>
      </w:pPr>
      <w:rPr>
        <w:rFonts w:ascii="Arial" w:hAnsi="Arial" w:hint="default"/>
      </w:rPr>
    </w:lvl>
    <w:lvl w:ilvl="8" w:tplc="B36A9A94" w:tentative="1">
      <w:start w:val="1"/>
      <w:numFmt w:val="bullet"/>
      <w:lvlText w:val="•"/>
      <w:lvlJc w:val="left"/>
      <w:pPr>
        <w:tabs>
          <w:tab w:val="num" w:pos="6480"/>
        </w:tabs>
        <w:ind w:left="6480" w:hanging="360"/>
      </w:pPr>
      <w:rPr>
        <w:rFonts w:ascii="Arial" w:hAnsi="Arial" w:hint="default"/>
      </w:rPr>
    </w:lvl>
  </w:abstractNum>
  <w:abstractNum w:abstractNumId="4">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nsid w:val="5FE2206B"/>
    <w:multiLevelType w:val="hybridMultilevel"/>
    <w:tmpl w:val="E1CCEAC2"/>
    <w:lvl w:ilvl="0" w:tplc="A80A3C38">
      <w:start w:val="1"/>
      <w:numFmt w:val="bullet"/>
      <w:lvlText w:val="•"/>
      <w:lvlJc w:val="left"/>
      <w:pPr>
        <w:tabs>
          <w:tab w:val="num" w:pos="720"/>
        </w:tabs>
        <w:ind w:left="720" w:hanging="360"/>
      </w:pPr>
      <w:rPr>
        <w:rFonts w:ascii="Arial" w:hAnsi="Arial" w:hint="default"/>
      </w:rPr>
    </w:lvl>
    <w:lvl w:ilvl="1" w:tplc="C1686B7C" w:tentative="1">
      <w:start w:val="1"/>
      <w:numFmt w:val="bullet"/>
      <w:lvlText w:val="•"/>
      <w:lvlJc w:val="left"/>
      <w:pPr>
        <w:tabs>
          <w:tab w:val="num" w:pos="1440"/>
        </w:tabs>
        <w:ind w:left="1440" w:hanging="360"/>
      </w:pPr>
      <w:rPr>
        <w:rFonts w:ascii="Arial" w:hAnsi="Arial" w:hint="default"/>
      </w:rPr>
    </w:lvl>
    <w:lvl w:ilvl="2" w:tplc="D34C8B62" w:tentative="1">
      <w:start w:val="1"/>
      <w:numFmt w:val="bullet"/>
      <w:lvlText w:val="•"/>
      <w:lvlJc w:val="left"/>
      <w:pPr>
        <w:tabs>
          <w:tab w:val="num" w:pos="2160"/>
        </w:tabs>
        <w:ind w:left="2160" w:hanging="360"/>
      </w:pPr>
      <w:rPr>
        <w:rFonts w:ascii="Arial" w:hAnsi="Arial" w:hint="default"/>
      </w:rPr>
    </w:lvl>
    <w:lvl w:ilvl="3" w:tplc="D70EDB80" w:tentative="1">
      <w:start w:val="1"/>
      <w:numFmt w:val="bullet"/>
      <w:lvlText w:val="•"/>
      <w:lvlJc w:val="left"/>
      <w:pPr>
        <w:tabs>
          <w:tab w:val="num" w:pos="2880"/>
        </w:tabs>
        <w:ind w:left="2880" w:hanging="360"/>
      </w:pPr>
      <w:rPr>
        <w:rFonts w:ascii="Arial" w:hAnsi="Arial" w:hint="default"/>
      </w:rPr>
    </w:lvl>
    <w:lvl w:ilvl="4" w:tplc="7D547CDE" w:tentative="1">
      <w:start w:val="1"/>
      <w:numFmt w:val="bullet"/>
      <w:lvlText w:val="•"/>
      <w:lvlJc w:val="left"/>
      <w:pPr>
        <w:tabs>
          <w:tab w:val="num" w:pos="3600"/>
        </w:tabs>
        <w:ind w:left="3600" w:hanging="360"/>
      </w:pPr>
      <w:rPr>
        <w:rFonts w:ascii="Arial" w:hAnsi="Arial" w:hint="default"/>
      </w:rPr>
    </w:lvl>
    <w:lvl w:ilvl="5" w:tplc="E1F2BC0A" w:tentative="1">
      <w:start w:val="1"/>
      <w:numFmt w:val="bullet"/>
      <w:lvlText w:val="•"/>
      <w:lvlJc w:val="left"/>
      <w:pPr>
        <w:tabs>
          <w:tab w:val="num" w:pos="4320"/>
        </w:tabs>
        <w:ind w:left="4320" w:hanging="360"/>
      </w:pPr>
      <w:rPr>
        <w:rFonts w:ascii="Arial" w:hAnsi="Arial" w:hint="default"/>
      </w:rPr>
    </w:lvl>
    <w:lvl w:ilvl="6" w:tplc="4AC6E662" w:tentative="1">
      <w:start w:val="1"/>
      <w:numFmt w:val="bullet"/>
      <w:lvlText w:val="•"/>
      <w:lvlJc w:val="left"/>
      <w:pPr>
        <w:tabs>
          <w:tab w:val="num" w:pos="5040"/>
        </w:tabs>
        <w:ind w:left="5040" w:hanging="360"/>
      </w:pPr>
      <w:rPr>
        <w:rFonts w:ascii="Arial" w:hAnsi="Arial" w:hint="default"/>
      </w:rPr>
    </w:lvl>
    <w:lvl w:ilvl="7" w:tplc="C12C27FA" w:tentative="1">
      <w:start w:val="1"/>
      <w:numFmt w:val="bullet"/>
      <w:lvlText w:val="•"/>
      <w:lvlJc w:val="left"/>
      <w:pPr>
        <w:tabs>
          <w:tab w:val="num" w:pos="5760"/>
        </w:tabs>
        <w:ind w:left="5760" w:hanging="360"/>
      </w:pPr>
      <w:rPr>
        <w:rFonts w:ascii="Arial" w:hAnsi="Arial" w:hint="default"/>
      </w:rPr>
    </w:lvl>
    <w:lvl w:ilvl="8" w:tplc="001C6C34" w:tentative="1">
      <w:start w:val="1"/>
      <w:numFmt w:val="bullet"/>
      <w:lvlText w:val="•"/>
      <w:lvlJc w:val="left"/>
      <w:pPr>
        <w:tabs>
          <w:tab w:val="num" w:pos="6480"/>
        </w:tabs>
        <w:ind w:left="6480" w:hanging="360"/>
      </w:pPr>
      <w:rPr>
        <w:rFonts w:ascii="Arial" w:hAnsi="Arial" w:hint="default"/>
      </w:rPr>
    </w:lvl>
  </w:abstractNum>
  <w:abstractNum w:abstractNumId="7">
    <w:nsid w:val="7211526D"/>
    <w:multiLevelType w:val="hybridMultilevel"/>
    <w:tmpl w:val="DB060A2C"/>
    <w:lvl w:ilvl="0" w:tplc="86944EBA">
      <w:start w:val="1"/>
      <w:numFmt w:val="bullet"/>
      <w:lvlText w:val="•"/>
      <w:lvlJc w:val="left"/>
      <w:pPr>
        <w:tabs>
          <w:tab w:val="num" w:pos="720"/>
        </w:tabs>
        <w:ind w:left="720" w:hanging="360"/>
      </w:pPr>
      <w:rPr>
        <w:rFonts w:ascii="Arial" w:hAnsi="Arial" w:hint="default"/>
      </w:rPr>
    </w:lvl>
    <w:lvl w:ilvl="1" w:tplc="99F26A90" w:tentative="1">
      <w:start w:val="1"/>
      <w:numFmt w:val="bullet"/>
      <w:lvlText w:val="•"/>
      <w:lvlJc w:val="left"/>
      <w:pPr>
        <w:tabs>
          <w:tab w:val="num" w:pos="1440"/>
        </w:tabs>
        <w:ind w:left="1440" w:hanging="360"/>
      </w:pPr>
      <w:rPr>
        <w:rFonts w:ascii="Arial" w:hAnsi="Arial" w:hint="default"/>
      </w:rPr>
    </w:lvl>
    <w:lvl w:ilvl="2" w:tplc="84A8A492" w:tentative="1">
      <w:start w:val="1"/>
      <w:numFmt w:val="bullet"/>
      <w:lvlText w:val="•"/>
      <w:lvlJc w:val="left"/>
      <w:pPr>
        <w:tabs>
          <w:tab w:val="num" w:pos="2160"/>
        </w:tabs>
        <w:ind w:left="2160" w:hanging="360"/>
      </w:pPr>
      <w:rPr>
        <w:rFonts w:ascii="Arial" w:hAnsi="Arial" w:hint="default"/>
      </w:rPr>
    </w:lvl>
    <w:lvl w:ilvl="3" w:tplc="18E2022E" w:tentative="1">
      <w:start w:val="1"/>
      <w:numFmt w:val="bullet"/>
      <w:lvlText w:val="•"/>
      <w:lvlJc w:val="left"/>
      <w:pPr>
        <w:tabs>
          <w:tab w:val="num" w:pos="2880"/>
        </w:tabs>
        <w:ind w:left="2880" w:hanging="360"/>
      </w:pPr>
      <w:rPr>
        <w:rFonts w:ascii="Arial" w:hAnsi="Arial" w:hint="default"/>
      </w:rPr>
    </w:lvl>
    <w:lvl w:ilvl="4" w:tplc="DBE683C0" w:tentative="1">
      <w:start w:val="1"/>
      <w:numFmt w:val="bullet"/>
      <w:lvlText w:val="•"/>
      <w:lvlJc w:val="left"/>
      <w:pPr>
        <w:tabs>
          <w:tab w:val="num" w:pos="3600"/>
        </w:tabs>
        <w:ind w:left="3600" w:hanging="360"/>
      </w:pPr>
      <w:rPr>
        <w:rFonts w:ascii="Arial" w:hAnsi="Arial" w:hint="default"/>
      </w:rPr>
    </w:lvl>
    <w:lvl w:ilvl="5" w:tplc="E24E6EC4" w:tentative="1">
      <w:start w:val="1"/>
      <w:numFmt w:val="bullet"/>
      <w:lvlText w:val="•"/>
      <w:lvlJc w:val="left"/>
      <w:pPr>
        <w:tabs>
          <w:tab w:val="num" w:pos="4320"/>
        </w:tabs>
        <w:ind w:left="4320" w:hanging="360"/>
      </w:pPr>
      <w:rPr>
        <w:rFonts w:ascii="Arial" w:hAnsi="Arial" w:hint="default"/>
      </w:rPr>
    </w:lvl>
    <w:lvl w:ilvl="6" w:tplc="C57E1616" w:tentative="1">
      <w:start w:val="1"/>
      <w:numFmt w:val="bullet"/>
      <w:lvlText w:val="•"/>
      <w:lvlJc w:val="left"/>
      <w:pPr>
        <w:tabs>
          <w:tab w:val="num" w:pos="5040"/>
        </w:tabs>
        <w:ind w:left="5040" w:hanging="360"/>
      </w:pPr>
      <w:rPr>
        <w:rFonts w:ascii="Arial" w:hAnsi="Arial" w:hint="default"/>
      </w:rPr>
    </w:lvl>
    <w:lvl w:ilvl="7" w:tplc="A2122538" w:tentative="1">
      <w:start w:val="1"/>
      <w:numFmt w:val="bullet"/>
      <w:lvlText w:val="•"/>
      <w:lvlJc w:val="left"/>
      <w:pPr>
        <w:tabs>
          <w:tab w:val="num" w:pos="5760"/>
        </w:tabs>
        <w:ind w:left="5760" w:hanging="360"/>
      </w:pPr>
      <w:rPr>
        <w:rFonts w:ascii="Arial" w:hAnsi="Arial" w:hint="default"/>
      </w:rPr>
    </w:lvl>
    <w:lvl w:ilvl="8" w:tplc="21D2C832" w:tentative="1">
      <w:start w:val="1"/>
      <w:numFmt w:val="bullet"/>
      <w:lvlText w:val="•"/>
      <w:lvlJc w:val="left"/>
      <w:pPr>
        <w:tabs>
          <w:tab w:val="num" w:pos="6480"/>
        </w:tabs>
        <w:ind w:left="6480" w:hanging="360"/>
      </w:pPr>
      <w:rPr>
        <w:rFonts w:ascii="Arial" w:hAnsi="Arial" w:hint="default"/>
      </w:rPr>
    </w:lvl>
  </w:abstractNum>
  <w:abstractNum w:abstractNumId="8">
    <w:nsid w:val="7F7926D8"/>
    <w:multiLevelType w:val="hybridMultilevel"/>
    <w:tmpl w:val="B1AEF6F8"/>
    <w:lvl w:ilvl="0" w:tplc="4E0ECA96">
      <w:start w:val="1"/>
      <w:numFmt w:val="bullet"/>
      <w:lvlText w:val="•"/>
      <w:lvlJc w:val="left"/>
      <w:pPr>
        <w:tabs>
          <w:tab w:val="num" w:pos="720"/>
        </w:tabs>
        <w:ind w:left="720" w:hanging="360"/>
      </w:pPr>
      <w:rPr>
        <w:rFonts w:ascii="Arial" w:hAnsi="Arial" w:hint="default"/>
      </w:rPr>
    </w:lvl>
    <w:lvl w:ilvl="1" w:tplc="890AE2F6" w:tentative="1">
      <w:start w:val="1"/>
      <w:numFmt w:val="bullet"/>
      <w:lvlText w:val="•"/>
      <w:lvlJc w:val="left"/>
      <w:pPr>
        <w:tabs>
          <w:tab w:val="num" w:pos="1440"/>
        </w:tabs>
        <w:ind w:left="1440" w:hanging="360"/>
      </w:pPr>
      <w:rPr>
        <w:rFonts w:ascii="Arial" w:hAnsi="Arial" w:hint="default"/>
      </w:rPr>
    </w:lvl>
    <w:lvl w:ilvl="2" w:tplc="B9B620CC" w:tentative="1">
      <w:start w:val="1"/>
      <w:numFmt w:val="bullet"/>
      <w:lvlText w:val="•"/>
      <w:lvlJc w:val="left"/>
      <w:pPr>
        <w:tabs>
          <w:tab w:val="num" w:pos="2160"/>
        </w:tabs>
        <w:ind w:left="2160" w:hanging="360"/>
      </w:pPr>
      <w:rPr>
        <w:rFonts w:ascii="Arial" w:hAnsi="Arial" w:hint="default"/>
      </w:rPr>
    </w:lvl>
    <w:lvl w:ilvl="3" w:tplc="AC363680" w:tentative="1">
      <w:start w:val="1"/>
      <w:numFmt w:val="bullet"/>
      <w:lvlText w:val="•"/>
      <w:lvlJc w:val="left"/>
      <w:pPr>
        <w:tabs>
          <w:tab w:val="num" w:pos="2880"/>
        </w:tabs>
        <w:ind w:left="2880" w:hanging="360"/>
      </w:pPr>
      <w:rPr>
        <w:rFonts w:ascii="Arial" w:hAnsi="Arial" w:hint="default"/>
      </w:rPr>
    </w:lvl>
    <w:lvl w:ilvl="4" w:tplc="3A6A4558" w:tentative="1">
      <w:start w:val="1"/>
      <w:numFmt w:val="bullet"/>
      <w:lvlText w:val="•"/>
      <w:lvlJc w:val="left"/>
      <w:pPr>
        <w:tabs>
          <w:tab w:val="num" w:pos="3600"/>
        </w:tabs>
        <w:ind w:left="3600" w:hanging="360"/>
      </w:pPr>
      <w:rPr>
        <w:rFonts w:ascii="Arial" w:hAnsi="Arial" w:hint="default"/>
      </w:rPr>
    </w:lvl>
    <w:lvl w:ilvl="5" w:tplc="BA420B9E" w:tentative="1">
      <w:start w:val="1"/>
      <w:numFmt w:val="bullet"/>
      <w:lvlText w:val="•"/>
      <w:lvlJc w:val="left"/>
      <w:pPr>
        <w:tabs>
          <w:tab w:val="num" w:pos="4320"/>
        </w:tabs>
        <w:ind w:left="4320" w:hanging="360"/>
      </w:pPr>
      <w:rPr>
        <w:rFonts w:ascii="Arial" w:hAnsi="Arial" w:hint="default"/>
      </w:rPr>
    </w:lvl>
    <w:lvl w:ilvl="6" w:tplc="316EC360" w:tentative="1">
      <w:start w:val="1"/>
      <w:numFmt w:val="bullet"/>
      <w:lvlText w:val="•"/>
      <w:lvlJc w:val="left"/>
      <w:pPr>
        <w:tabs>
          <w:tab w:val="num" w:pos="5040"/>
        </w:tabs>
        <w:ind w:left="5040" w:hanging="360"/>
      </w:pPr>
      <w:rPr>
        <w:rFonts w:ascii="Arial" w:hAnsi="Arial" w:hint="default"/>
      </w:rPr>
    </w:lvl>
    <w:lvl w:ilvl="7" w:tplc="CD98E202" w:tentative="1">
      <w:start w:val="1"/>
      <w:numFmt w:val="bullet"/>
      <w:lvlText w:val="•"/>
      <w:lvlJc w:val="left"/>
      <w:pPr>
        <w:tabs>
          <w:tab w:val="num" w:pos="5760"/>
        </w:tabs>
        <w:ind w:left="5760" w:hanging="360"/>
      </w:pPr>
      <w:rPr>
        <w:rFonts w:ascii="Arial" w:hAnsi="Arial" w:hint="default"/>
      </w:rPr>
    </w:lvl>
    <w:lvl w:ilvl="8" w:tplc="F9EA144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5"/>
  </w:num>
  <w:num w:numId="3">
    <w:abstractNumId w:val="4"/>
  </w:num>
  <w:num w:numId="4">
    <w:abstractNumId w:val="3"/>
  </w:num>
  <w:num w:numId="5">
    <w:abstractNumId w:val="1"/>
  </w:num>
  <w:num w:numId="6">
    <w:abstractNumId w:val="7"/>
  </w:num>
  <w:num w:numId="7">
    <w:abstractNumId w:val="8"/>
  </w:num>
  <w:num w:numId="8">
    <w:abstractNumId w:val="2"/>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8"/>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283"/>
  <w:evenAndOddHeaders/>
  <w:drawingGridHorizontalSpacing w:val="12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F5676"/>
    <w:rsid w:val="00001E04"/>
    <w:rsid w:val="00023D76"/>
    <w:rsid w:val="00072E30"/>
    <w:rsid w:val="00085B88"/>
    <w:rsid w:val="00090564"/>
    <w:rsid w:val="00097CA5"/>
    <w:rsid w:val="000A4C72"/>
    <w:rsid w:val="000E7A02"/>
    <w:rsid w:val="00101A04"/>
    <w:rsid w:val="00106952"/>
    <w:rsid w:val="00110F7D"/>
    <w:rsid w:val="00114D76"/>
    <w:rsid w:val="001216E5"/>
    <w:rsid w:val="0013563F"/>
    <w:rsid w:val="00145878"/>
    <w:rsid w:val="001A411C"/>
    <w:rsid w:val="001B1336"/>
    <w:rsid w:val="001B6DE6"/>
    <w:rsid w:val="001F414A"/>
    <w:rsid w:val="00205354"/>
    <w:rsid w:val="0023095B"/>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51A05"/>
    <w:rsid w:val="007875D1"/>
    <w:rsid w:val="00790C29"/>
    <w:rsid w:val="007F0333"/>
    <w:rsid w:val="00800D58"/>
    <w:rsid w:val="00834D93"/>
    <w:rsid w:val="00862283"/>
    <w:rsid w:val="008A0C79"/>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127DC"/>
    <w:rsid w:val="00D367E3"/>
    <w:rsid w:val="00D731CA"/>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ListParagraph">
    <w:name w:val="List Paragraph"/>
    <w:basedOn w:val="Normal"/>
    <w:uiPriority w:val="34"/>
    <w:qFormat/>
    <w:rsid w:val="00110F7D"/>
    <w:pPr>
      <w:ind w:left="720"/>
      <w:contextualSpacing/>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130945327">
      <w:bodyDiv w:val="1"/>
      <w:marLeft w:val="0"/>
      <w:marRight w:val="0"/>
      <w:marTop w:val="0"/>
      <w:marBottom w:val="0"/>
      <w:divBdr>
        <w:top w:val="none" w:sz="0" w:space="0" w:color="auto"/>
        <w:left w:val="none" w:sz="0" w:space="0" w:color="auto"/>
        <w:bottom w:val="none" w:sz="0" w:space="0" w:color="auto"/>
        <w:right w:val="none" w:sz="0" w:space="0" w:color="auto"/>
      </w:divBdr>
      <w:divsChild>
        <w:div w:id="1536115924">
          <w:marLeft w:val="907"/>
          <w:marRight w:val="0"/>
          <w:marTop w:val="0"/>
          <w:marBottom w:val="0"/>
          <w:divBdr>
            <w:top w:val="none" w:sz="0" w:space="0" w:color="auto"/>
            <w:left w:val="none" w:sz="0" w:space="0" w:color="auto"/>
            <w:bottom w:val="none" w:sz="0" w:space="0" w:color="auto"/>
            <w:right w:val="none" w:sz="0" w:space="0" w:color="auto"/>
          </w:divBdr>
        </w:div>
      </w:divsChild>
    </w:div>
    <w:div w:id="414908663">
      <w:bodyDiv w:val="1"/>
      <w:marLeft w:val="0"/>
      <w:marRight w:val="0"/>
      <w:marTop w:val="0"/>
      <w:marBottom w:val="0"/>
      <w:divBdr>
        <w:top w:val="none" w:sz="0" w:space="0" w:color="auto"/>
        <w:left w:val="none" w:sz="0" w:space="0" w:color="auto"/>
        <w:bottom w:val="none" w:sz="0" w:space="0" w:color="auto"/>
        <w:right w:val="none" w:sz="0" w:space="0" w:color="auto"/>
      </w:divBdr>
      <w:divsChild>
        <w:div w:id="847259821">
          <w:marLeft w:val="907"/>
          <w:marRight w:val="0"/>
          <w:marTop w:val="0"/>
          <w:marBottom w:val="0"/>
          <w:divBdr>
            <w:top w:val="none" w:sz="0" w:space="0" w:color="auto"/>
            <w:left w:val="none" w:sz="0" w:space="0" w:color="auto"/>
            <w:bottom w:val="none" w:sz="0" w:space="0" w:color="auto"/>
            <w:right w:val="none" w:sz="0" w:space="0" w:color="auto"/>
          </w:divBdr>
        </w:div>
        <w:div w:id="1441755852">
          <w:marLeft w:val="907"/>
          <w:marRight w:val="0"/>
          <w:marTop w:val="0"/>
          <w:marBottom w:val="0"/>
          <w:divBdr>
            <w:top w:val="none" w:sz="0" w:space="0" w:color="auto"/>
            <w:left w:val="none" w:sz="0" w:space="0" w:color="auto"/>
            <w:bottom w:val="none" w:sz="0" w:space="0" w:color="auto"/>
            <w:right w:val="none" w:sz="0" w:space="0" w:color="auto"/>
          </w:divBdr>
        </w:div>
        <w:div w:id="884558991">
          <w:marLeft w:val="907"/>
          <w:marRight w:val="0"/>
          <w:marTop w:val="0"/>
          <w:marBottom w:val="0"/>
          <w:divBdr>
            <w:top w:val="none" w:sz="0" w:space="0" w:color="auto"/>
            <w:left w:val="none" w:sz="0" w:space="0" w:color="auto"/>
            <w:bottom w:val="none" w:sz="0" w:space="0" w:color="auto"/>
            <w:right w:val="none" w:sz="0" w:space="0" w:color="auto"/>
          </w:divBdr>
        </w:div>
      </w:divsChild>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23605460">
      <w:bodyDiv w:val="1"/>
      <w:marLeft w:val="0"/>
      <w:marRight w:val="0"/>
      <w:marTop w:val="0"/>
      <w:marBottom w:val="0"/>
      <w:divBdr>
        <w:top w:val="none" w:sz="0" w:space="0" w:color="auto"/>
        <w:left w:val="none" w:sz="0" w:space="0" w:color="auto"/>
        <w:bottom w:val="none" w:sz="0" w:space="0" w:color="auto"/>
        <w:right w:val="none" w:sz="0" w:space="0" w:color="auto"/>
      </w:divBdr>
      <w:divsChild>
        <w:div w:id="1629706294">
          <w:marLeft w:val="907"/>
          <w:marRight w:val="0"/>
          <w:marTop w:val="0"/>
          <w:marBottom w:val="0"/>
          <w:divBdr>
            <w:top w:val="none" w:sz="0" w:space="0" w:color="auto"/>
            <w:left w:val="none" w:sz="0" w:space="0" w:color="auto"/>
            <w:bottom w:val="none" w:sz="0" w:space="0" w:color="auto"/>
            <w:right w:val="none" w:sz="0" w:space="0" w:color="auto"/>
          </w:divBdr>
        </w:div>
      </w:divsChild>
    </w:div>
    <w:div w:id="742527972">
      <w:bodyDiv w:val="1"/>
      <w:marLeft w:val="0"/>
      <w:marRight w:val="0"/>
      <w:marTop w:val="0"/>
      <w:marBottom w:val="0"/>
      <w:divBdr>
        <w:top w:val="none" w:sz="0" w:space="0" w:color="auto"/>
        <w:left w:val="none" w:sz="0" w:space="0" w:color="auto"/>
        <w:bottom w:val="none" w:sz="0" w:space="0" w:color="auto"/>
        <w:right w:val="none" w:sz="0" w:space="0" w:color="auto"/>
      </w:divBdr>
      <w:divsChild>
        <w:div w:id="1300765054">
          <w:marLeft w:val="1296"/>
          <w:marRight w:val="0"/>
          <w:marTop w:val="720"/>
          <w:marBottom w:val="0"/>
          <w:divBdr>
            <w:top w:val="none" w:sz="0" w:space="0" w:color="auto"/>
            <w:left w:val="none" w:sz="0" w:space="0" w:color="auto"/>
            <w:bottom w:val="none" w:sz="0" w:space="0" w:color="auto"/>
            <w:right w:val="none" w:sz="0" w:space="0" w:color="auto"/>
          </w:divBdr>
        </w:div>
        <w:div w:id="270630660">
          <w:marLeft w:val="1296"/>
          <w:marRight w:val="0"/>
          <w:marTop w:val="720"/>
          <w:marBottom w:val="0"/>
          <w:divBdr>
            <w:top w:val="none" w:sz="0" w:space="0" w:color="auto"/>
            <w:left w:val="none" w:sz="0" w:space="0" w:color="auto"/>
            <w:bottom w:val="none" w:sz="0" w:space="0" w:color="auto"/>
            <w:right w:val="none" w:sz="0" w:space="0" w:color="auto"/>
          </w:divBdr>
        </w:div>
        <w:div w:id="341782506">
          <w:marLeft w:val="1296"/>
          <w:marRight w:val="0"/>
          <w:marTop w:val="72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570674">
      <w:bodyDiv w:val="1"/>
      <w:marLeft w:val="0"/>
      <w:marRight w:val="0"/>
      <w:marTop w:val="0"/>
      <w:marBottom w:val="0"/>
      <w:divBdr>
        <w:top w:val="none" w:sz="0" w:space="0" w:color="auto"/>
        <w:left w:val="none" w:sz="0" w:space="0" w:color="auto"/>
        <w:bottom w:val="none" w:sz="0" w:space="0" w:color="auto"/>
        <w:right w:val="none" w:sz="0" w:space="0" w:color="auto"/>
      </w:divBdr>
      <w:divsChild>
        <w:div w:id="986321216">
          <w:marLeft w:val="1296"/>
          <w:marRight w:val="0"/>
          <w:marTop w:val="720"/>
          <w:marBottom w:val="0"/>
          <w:divBdr>
            <w:top w:val="none" w:sz="0" w:space="0" w:color="auto"/>
            <w:left w:val="none" w:sz="0" w:space="0" w:color="auto"/>
            <w:bottom w:val="none" w:sz="0" w:space="0" w:color="auto"/>
            <w:right w:val="none" w:sz="0" w:space="0" w:color="auto"/>
          </w:divBdr>
        </w:div>
        <w:div w:id="1511330573">
          <w:marLeft w:val="1296"/>
          <w:marRight w:val="0"/>
          <w:marTop w:val="720"/>
          <w:marBottom w:val="0"/>
          <w:divBdr>
            <w:top w:val="none" w:sz="0" w:space="0" w:color="auto"/>
            <w:left w:val="none" w:sz="0" w:space="0" w:color="auto"/>
            <w:bottom w:val="none" w:sz="0" w:space="0" w:color="auto"/>
            <w:right w:val="none" w:sz="0" w:space="0" w:color="auto"/>
          </w:divBdr>
        </w:div>
        <w:div w:id="496380702">
          <w:marLeft w:val="1296"/>
          <w:marRight w:val="0"/>
          <w:marTop w:val="720"/>
          <w:marBottom w:val="0"/>
          <w:divBdr>
            <w:top w:val="none" w:sz="0" w:space="0" w:color="auto"/>
            <w:left w:val="none" w:sz="0" w:space="0" w:color="auto"/>
            <w:bottom w:val="none" w:sz="0" w:space="0" w:color="auto"/>
            <w:right w:val="none" w:sz="0" w:space="0" w:color="auto"/>
          </w:divBdr>
        </w:div>
        <w:div w:id="1438672424">
          <w:marLeft w:val="1296"/>
          <w:marRight w:val="0"/>
          <w:marTop w:val="720"/>
          <w:marBottom w:val="0"/>
          <w:divBdr>
            <w:top w:val="none" w:sz="0" w:space="0" w:color="auto"/>
            <w:left w:val="none" w:sz="0" w:space="0" w:color="auto"/>
            <w:bottom w:val="none" w:sz="0" w:space="0" w:color="auto"/>
            <w:right w:val="none" w:sz="0" w:space="0" w:color="auto"/>
          </w:divBdr>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445465764">
      <w:bodyDiv w:val="1"/>
      <w:marLeft w:val="0"/>
      <w:marRight w:val="0"/>
      <w:marTop w:val="0"/>
      <w:marBottom w:val="0"/>
      <w:divBdr>
        <w:top w:val="none" w:sz="0" w:space="0" w:color="auto"/>
        <w:left w:val="none" w:sz="0" w:space="0" w:color="auto"/>
        <w:bottom w:val="none" w:sz="0" w:space="0" w:color="auto"/>
        <w:right w:val="none" w:sz="0" w:space="0" w:color="auto"/>
      </w:divBdr>
    </w:div>
    <w:div w:id="1649165702">
      <w:bodyDiv w:val="1"/>
      <w:marLeft w:val="0"/>
      <w:marRight w:val="0"/>
      <w:marTop w:val="0"/>
      <w:marBottom w:val="0"/>
      <w:divBdr>
        <w:top w:val="none" w:sz="0" w:space="0" w:color="auto"/>
        <w:left w:val="none" w:sz="0" w:space="0" w:color="auto"/>
        <w:bottom w:val="none" w:sz="0" w:space="0" w:color="auto"/>
        <w:right w:val="none" w:sz="0" w:space="0" w:color="auto"/>
      </w:divBdr>
      <w:divsChild>
        <w:div w:id="1756895144">
          <w:marLeft w:val="907"/>
          <w:marRight w:val="0"/>
          <w:marTop w:val="0"/>
          <w:marBottom w:val="0"/>
          <w:divBdr>
            <w:top w:val="none" w:sz="0" w:space="0" w:color="auto"/>
            <w:left w:val="none" w:sz="0" w:space="0" w:color="auto"/>
            <w:bottom w:val="none" w:sz="0" w:space="0" w:color="auto"/>
            <w:right w:val="none" w:sz="0" w:space="0" w:color="auto"/>
          </w:divBdr>
        </w:div>
        <w:div w:id="395054172">
          <w:marLeft w:val="907"/>
          <w:marRight w:val="0"/>
          <w:marTop w:val="0"/>
          <w:marBottom w:val="0"/>
          <w:divBdr>
            <w:top w:val="none" w:sz="0" w:space="0" w:color="auto"/>
            <w:left w:val="none" w:sz="0" w:space="0" w:color="auto"/>
            <w:bottom w:val="none" w:sz="0" w:space="0" w:color="auto"/>
            <w:right w:val="none" w:sz="0" w:space="0" w:color="auto"/>
          </w:divBdr>
        </w:div>
        <w:div w:id="1623920303">
          <w:marLeft w:val="907"/>
          <w:marRight w:val="0"/>
          <w:marTop w:val="0"/>
          <w:marBottom w:val="0"/>
          <w:divBdr>
            <w:top w:val="none" w:sz="0" w:space="0" w:color="auto"/>
            <w:left w:val="none" w:sz="0" w:space="0" w:color="auto"/>
            <w:bottom w:val="none" w:sz="0" w:space="0" w:color="auto"/>
            <w:right w:val="none" w:sz="0" w:space="0" w:color="auto"/>
          </w:divBdr>
        </w:div>
        <w:div w:id="446386671">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90D374-3C9E-4204-A1C3-7507FF5B4C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372</Words>
  <Characters>2544</Characters>
  <Application>Microsoft Office Word</Application>
  <DocSecurity>0</DocSecurity>
  <Lines>21</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2021-08-31T03:05:00Z</dcterms:created>
  <dcterms:modified xsi:type="dcterms:W3CDTF">2021-08-31T03:07:00Z</dcterms:modified>
</cp:coreProperties>
</file>