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4D5" w:rsidRDefault="00896C09" w:rsidP="009C7D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D04D5" w:rsidRPr="00125FA9" w:rsidRDefault="00CD04D5" w:rsidP="009C7D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25FA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Infant and Young Child Feeding (</w:t>
      </w:r>
      <w:r w:rsidRPr="00125FA9">
        <w:rPr>
          <w:rFonts w:ascii="Times" w:hAnsi="Times" w:cs="Times"/>
          <w:b/>
          <w:color w:val="000000"/>
          <w:sz w:val="24"/>
          <w:szCs w:val="24"/>
          <w:shd w:val="clear" w:color="auto" w:fill="FFFFFF"/>
        </w:rPr>
        <w:t xml:space="preserve">IYCF) practices </w:t>
      </w:r>
      <w:r w:rsidRPr="00125FA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and Nutritional Status of </w:t>
      </w:r>
      <w:proofErr w:type="gramStart"/>
      <w:r w:rsidRPr="00125FA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Under</w:t>
      </w:r>
      <w:proofErr w:type="gramEnd"/>
      <w:r w:rsidRPr="00125FA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5 year Children of </w:t>
      </w:r>
      <w:proofErr w:type="spellStart"/>
      <w:r w:rsidRPr="00125FA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Chenchu</w:t>
      </w:r>
      <w:proofErr w:type="spellEnd"/>
      <w:r w:rsidRPr="00125FA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Primitive Tribe in India.</w:t>
      </w:r>
    </w:p>
    <w:p w:rsidR="00021618" w:rsidRDefault="00CD04D5" w:rsidP="009C7D70">
      <w:pPr>
        <w:jc w:val="both"/>
        <w:rPr>
          <w:rFonts w:ascii="Times New Roman" w:hAnsi="Times New Roman" w:cs="Times New Roman"/>
          <w:sz w:val="24"/>
          <w:szCs w:val="24"/>
        </w:rPr>
      </w:pPr>
      <w:r w:rsidRPr="00CD04D5">
        <w:rPr>
          <w:rFonts w:ascii="Times New Roman" w:hAnsi="Times New Roman" w:cs="Times New Roman"/>
          <w:b/>
          <w:sz w:val="24"/>
          <w:szCs w:val="24"/>
          <w:u w:val="single"/>
        </w:rPr>
        <w:t>Nikhil Kumar</w:t>
      </w:r>
      <w:r w:rsidR="00021618">
        <w:rPr>
          <w:rFonts w:ascii="Times New Roman" w:hAnsi="Times New Roman" w:cs="Times New Roman"/>
          <w:b/>
          <w:sz w:val="24"/>
          <w:szCs w:val="24"/>
          <w:u w:val="single"/>
        </w:rPr>
        <w:t xml:space="preserve"> Kotla</w:t>
      </w:r>
      <w:r w:rsidR="00021618" w:rsidRPr="00021618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1</w:t>
      </w:r>
      <w:r w:rsidRPr="00CD04D5">
        <w:rPr>
          <w:rFonts w:ascii="Times New Roman" w:hAnsi="Times New Roman" w:cs="Times New Roman"/>
          <w:b/>
          <w:sz w:val="28"/>
          <w:szCs w:val="24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CD04D5">
        <w:rPr>
          <w:rFonts w:ascii="Times New Roman" w:hAnsi="Times New Roman" w:cs="Times New Roman"/>
          <w:sz w:val="24"/>
          <w:szCs w:val="24"/>
        </w:rPr>
        <w:t>Nimmathota</w:t>
      </w:r>
      <w:proofErr w:type="spellEnd"/>
      <w:r w:rsidRPr="00CD04D5">
        <w:rPr>
          <w:rFonts w:ascii="Times New Roman" w:hAnsi="Times New Roman" w:cs="Times New Roman"/>
          <w:sz w:val="24"/>
          <w:szCs w:val="24"/>
        </w:rPr>
        <w:t xml:space="preserve"> Arlappa</w:t>
      </w:r>
      <w:r w:rsidR="00021618" w:rsidRPr="0002161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D04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04D5">
        <w:rPr>
          <w:rFonts w:ascii="Times New Roman" w:hAnsi="Times New Roman" w:cs="Times New Roman"/>
          <w:sz w:val="24"/>
          <w:szCs w:val="24"/>
        </w:rPr>
        <w:t>Nagalla</w:t>
      </w:r>
      <w:proofErr w:type="spellEnd"/>
      <w:r w:rsidRPr="00CD04D5">
        <w:rPr>
          <w:rFonts w:ascii="Times New Roman" w:hAnsi="Times New Roman" w:cs="Times New Roman"/>
          <w:sz w:val="24"/>
          <w:szCs w:val="24"/>
        </w:rPr>
        <w:t xml:space="preserve"> Balakrishna</w:t>
      </w:r>
      <w:r w:rsidR="00021618" w:rsidRPr="0002161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2161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D04D5" w:rsidRDefault="00021618" w:rsidP="009C7D7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Soumya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Kondaveety</w:t>
      </w:r>
      <w:r w:rsidRPr="0002161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Parikshit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Narsapuram</w:t>
      </w:r>
      <w:r w:rsidRPr="00021618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021618" w:rsidRDefault="00021618" w:rsidP="00125FA9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Kamineni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 Institute of Medical Sciences (KIMS),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Narketpally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Nalgonda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 Dist</w:t>
      </w:r>
      <w:r w:rsidR="00896C09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rict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,</w:t>
      </w:r>
      <w:r w:rsidR="00896C09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Telangana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,</w:t>
      </w:r>
      <w:r w:rsidR="00896C09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India</w:t>
      </w:r>
    </w:p>
    <w:p w:rsidR="00125FA9" w:rsidRPr="00125FA9" w:rsidRDefault="00021618" w:rsidP="00125FA9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2. Division of Community </w:t>
      </w:r>
      <w:r w:rsidR="00125FA9" w:rsidRPr="00125FA9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Studies, National Institute of Nutrition (NIN), Indian Council of Medical Research (ICMR), Hyderabad, </w:t>
      </w:r>
      <w:proofErr w:type="spellStart"/>
      <w:r w:rsidR="00125FA9" w:rsidRPr="00125FA9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Telangana</w:t>
      </w:r>
      <w:proofErr w:type="spellEnd"/>
      <w:r w:rsidR="00125FA9" w:rsidRPr="00125FA9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, India.</w:t>
      </w:r>
    </w:p>
    <w:p w:rsidR="00016CEB" w:rsidRDefault="00353DE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3DE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Background:</w:t>
      </w:r>
      <w:r w:rsidR="00896C0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="00DA0EBA" w:rsidRPr="0090465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</w:t>
      </w:r>
      <w:r w:rsidR="00DA0EBA" w:rsidRPr="00904658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="00DA0EBA" w:rsidRPr="00904658">
        <w:rPr>
          <w:rStyle w:val="Emphasis"/>
          <w:rFonts w:ascii="Times New Roman" w:hAnsi="Times New Roman" w:cs="Times New Roman"/>
          <w:bCs/>
          <w:i w:val="0"/>
          <w:iCs w:val="0"/>
          <w:color w:val="000000" w:themeColor="text1"/>
          <w:sz w:val="24"/>
          <w:szCs w:val="24"/>
          <w:shd w:val="clear" w:color="auto" w:fill="FFFFFF"/>
        </w:rPr>
        <w:t>Chenchus</w:t>
      </w:r>
      <w:proofErr w:type="spellEnd"/>
      <w:r w:rsidR="00DA0EBA" w:rsidRPr="00904658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="00DA0EBA" w:rsidRPr="0090465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are </w:t>
      </w:r>
      <w:r w:rsidR="00194E19" w:rsidRPr="0090465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primitive </w:t>
      </w:r>
      <w:r w:rsidR="009C7D70" w:rsidRPr="0090465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tribe;</w:t>
      </w:r>
      <w:r w:rsidR="00DA0EBA" w:rsidRPr="0090465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 designated Scheduled</w:t>
      </w:r>
      <w:r w:rsidR="00DA0EBA" w:rsidRPr="00904658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="00DA0EBA" w:rsidRPr="00904658">
        <w:rPr>
          <w:rStyle w:val="Emphasis"/>
          <w:rFonts w:ascii="Times New Roman" w:hAnsi="Times New Roman" w:cs="Times New Roman"/>
          <w:bCs/>
          <w:i w:val="0"/>
          <w:iCs w:val="0"/>
          <w:color w:val="000000" w:themeColor="text1"/>
          <w:sz w:val="24"/>
          <w:szCs w:val="24"/>
          <w:shd w:val="clear" w:color="auto" w:fill="FFFFFF"/>
        </w:rPr>
        <w:t>Tribe</w:t>
      </w:r>
      <w:r w:rsidR="00DA0EBA" w:rsidRPr="00904658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="00EE6B1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in </w:t>
      </w:r>
      <w:r w:rsidR="00C93D3D" w:rsidRPr="0090465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India</w:t>
      </w:r>
      <w:r w:rsidR="00693EA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They</w:t>
      </w:r>
      <w:r w:rsidR="008B4D4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inhabit in the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Nallamala</w:t>
      </w:r>
      <w:proofErr w:type="spellEnd"/>
      <w:r w:rsidR="00C93D3D" w:rsidRPr="009046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forest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hilly areas</w:t>
      </w:r>
      <w:r w:rsidR="00896C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0465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spread in</w:t>
      </w:r>
      <w:r w:rsidR="00896C0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90465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both Andhra Pradesh and </w:t>
      </w:r>
      <w:proofErr w:type="spellStart"/>
      <w:r w:rsidR="0090465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Telangana</w:t>
      </w:r>
      <w:proofErr w:type="spellEnd"/>
      <w:r w:rsidR="0090465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States</w:t>
      </w:r>
      <w:r w:rsidR="00DA0EBA" w:rsidRPr="0090465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They are an aboriginal</w:t>
      </w:r>
      <w:r w:rsidR="00DA0EBA" w:rsidRPr="00904658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="00DA0EBA" w:rsidRPr="00904658">
        <w:rPr>
          <w:rStyle w:val="Emphasis"/>
          <w:rFonts w:ascii="Times New Roman" w:hAnsi="Times New Roman" w:cs="Times New Roman"/>
          <w:bCs/>
          <w:i w:val="0"/>
          <w:iCs w:val="0"/>
          <w:color w:val="000000" w:themeColor="text1"/>
          <w:sz w:val="24"/>
          <w:szCs w:val="24"/>
          <w:shd w:val="clear" w:color="auto" w:fill="FFFFFF"/>
        </w:rPr>
        <w:t>tribe</w:t>
      </w:r>
      <w:r w:rsidR="00DA0EBA" w:rsidRPr="00904658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="00DA0EBA" w:rsidRPr="0090465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whose traditional way of life has been based on hunting and gathering. </w:t>
      </w:r>
      <w:r w:rsidR="00904658" w:rsidRPr="009046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They are a Proto-</w:t>
      </w:r>
      <w:proofErr w:type="spellStart"/>
      <w:r w:rsidR="00904658" w:rsidRPr="009046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Australoid</w:t>
      </w:r>
      <w:proofErr w:type="spellEnd"/>
      <w:r w:rsidR="00904658" w:rsidRPr="009046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tribe and depend on forest produce for their livelihood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</w:t>
      </w:r>
      <w:r w:rsidRPr="00904658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>both</w:t>
      </w:r>
      <w:r w:rsidR="008B4D45"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>men and women</w:t>
      </w:r>
      <w:r w:rsidR="00904658" w:rsidRPr="00904658"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 participate in hunting.</w:t>
      </w:r>
      <w:r w:rsidR="00904658">
        <w:rPr>
          <w:rStyle w:val="apple-converted-space"/>
          <w:rFonts w:ascii="Times New Roman" w:hAnsi="Times New Roman" w:cs="Times New Roman"/>
          <w:color w:val="222222"/>
          <w:sz w:val="24"/>
          <w:shd w:val="clear" w:color="auto" w:fill="FFFFFF"/>
        </w:rPr>
        <w:t xml:space="preserve"> Similarly, they </w:t>
      </w:r>
      <w:r w:rsidR="00693EAB">
        <w:rPr>
          <w:rStyle w:val="apple-converted-space"/>
          <w:rFonts w:ascii="Times New Roman" w:hAnsi="Times New Roman" w:cs="Times New Roman"/>
          <w:color w:val="222222"/>
          <w:sz w:val="24"/>
          <w:shd w:val="clear" w:color="auto" w:fill="FFFFFF"/>
        </w:rPr>
        <w:t xml:space="preserve">had </w:t>
      </w:r>
      <w:r w:rsidR="00904658">
        <w:rPr>
          <w:rStyle w:val="apple-converted-space"/>
          <w:rFonts w:ascii="Times New Roman" w:hAnsi="Times New Roman" w:cs="Times New Roman"/>
          <w:color w:val="222222"/>
          <w:sz w:val="24"/>
          <w:shd w:val="clear" w:color="auto" w:fill="FFFFFF"/>
        </w:rPr>
        <w:t xml:space="preserve">distinct socio-culture </w:t>
      </w:r>
      <w:r>
        <w:rPr>
          <w:rStyle w:val="apple-converted-space"/>
          <w:rFonts w:ascii="Times New Roman" w:hAnsi="Times New Roman" w:cs="Times New Roman"/>
          <w:color w:val="222222"/>
          <w:sz w:val="24"/>
          <w:shd w:val="clear" w:color="auto" w:fill="FFFFFF"/>
        </w:rPr>
        <w:t>habits,</w:t>
      </w:r>
      <w:r w:rsidR="00904658">
        <w:rPr>
          <w:rStyle w:val="apple-converted-space"/>
          <w:rFonts w:ascii="Times New Roman" w:hAnsi="Times New Roman" w:cs="Times New Roman"/>
          <w:color w:val="222222"/>
          <w:sz w:val="24"/>
          <w:shd w:val="clear" w:color="auto" w:fill="FFFFFF"/>
        </w:rPr>
        <w:t xml:space="preserve"> food habits</w:t>
      </w:r>
      <w:r>
        <w:rPr>
          <w:rStyle w:val="apple-converted-space"/>
          <w:rFonts w:ascii="Times New Roman" w:hAnsi="Times New Roman" w:cs="Times New Roman"/>
          <w:color w:val="222222"/>
          <w:sz w:val="24"/>
          <w:shd w:val="clear" w:color="auto" w:fill="FFFFFF"/>
        </w:rPr>
        <w:t xml:space="preserve"> and food taboos</w:t>
      </w:r>
      <w:r w:rsidR="00904658">
        <w:rPr>
          <w:rStyle w:val="apple-converted-space"/>
          <w:rFonts w:ascii="Times New Roman" w:hAnsi="Times New Roman" w:cs="Times New Roman"/>
          <w:color w:val="222222"/>
          <w:sz w:val="24"/>
          <w:shd w:val="clear" w:color="auto" w:fill="FFFFFF"/>
        </w:rPr>
        <w:t>.</w:t>
      </w:r>
      <w:r w:rsidR="00896C09">
        <w:rPr>
          <w:rStyle w:val="apple-converted-space"/>
          <w:rFonts w:ascii="Times New Roman" w:hAnsi="Times New Roman" w:cs="Times New Roman"/>
          <w:color w:val="222222"/>
          <w:sz w:val="24"/>
          <w:shd w:val="clear" w:color="auto" w:fill="FFFFFF"/>
        </w:rPr>
        <w:t xml:space="preserve"> </w:t>
      </w:r>
      <w:r w:rsidR="00693EAB" w:rsidRPr="00693EAB">
        <w:rPr>
          <w:rFonts w:ascii="Times" w:hAnsi="Times" w:cs="Times"/>
          <w:color w:val="000000"/>
          <w:sz w:val="24"/>
          <w:szCs w:val="24"/>
          <w:shd w:val="clear" w:color="auto" w:fill="FFFFFF"/>
        </w:rPr>
        <w:t xml:space="preserve">Appropriate </w:t>
      </w:r>
      <w:r w:rsidR="00693EAB" w:rsidRPr="009748A4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infant</w:t>
      </w:r>
      <w:r w:rsidR="00693EAB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 and young child feeding (</w:t>
      </w:r>
      <w:r w:rsidR="00693EAB" w:rsidRPr="00693EAB">
        <w:rPr>
          <w:rFonts w:ascii="Times" w:hAnsi="Times" w:cs="Times"/>
          <w:color w:val="000000"/>
          <w:sz w:val="24"/>
          <w:szCs w:val="24"/>
          <w:shd w:val="clear" w:color="auto" w:fill="FFFFFF"/>
        </w:rPr>
        <w:t>IYCF</w:t>
      </w:r>
      <w:r w:rsidR="00693EAB">
        <w:rPr>
          <w:rFonts w:ascii="Times" w:hAnsi="Times" w:cs="Times"/>
          <w:color w:val="000000"/>
          <w:sz w:val="24"/>
          <w:szCs w:val="24"/>
          <w:shd w:val="clear" w:color="auto" w:fill="FFFFFF"/>
        </w:rPr>
        <w:t>)</w:t>
      </w:r>
      <w:r w:rsidR="00693EAB" w:rsidRPr="00693EAB">
        <w:rPr>
          <w:rFonts w:ascii="Times" w:hAnsi="Times" w:cs="Times"/>
          <w:color w:val="000000"/>
          <w:sz w:val="24"/>
          <w:szCs w:val="24"/>
          <w:shd w:val="clear" w:color="auto" w:fill="FFFFFF"/>
        </w:rPr>
        <w:t xml:space="preserve"> practices are pre-requisite for optimal growth and development of the children and inappropriate feeding practices</w:t>
      </w:r>
      <w:r w:rsidR="00693EAB" w:rsidRPr="00693EAB">
        <w:rPr>
          <w:rStyle w:val="apple-converted-space"/>
          <w:rFonts w:ascii="Times" w:hAnsi="Times" w:cs="Times"/>
          <w:color w:val="000000"/>
          <w:sz w:val="24"/>
          <w:szCs w:val="24"/>
          <w:shd w:val="clear" w:color="auto" w:fill="FFFFFF"/>
        </w:rPr>
        <w:t xml:space="preserve"> are significantly associated with </w:t>
      </w:r>
      <w:proofErr w:type="gramStart"/>
      <w:r w:rsidR="00693EAB" w:rsidRPr="00693EAB">
        <w:rPr>
          <w:rStyle w:val="apple-converted-space"/>
          <w:rFonts w:ascii="Times" w:hAnsi="Times" w:cs="Times"/>
          <w:color w:val="000000"/>
          <w:sz w:val="24"/>
          <w:szCs w:val="24"/>
          <w:shd w:val="clear" w:color="auto" w:fill="FFFFFF"/>
        </w:rPr>
        <w:t>under</w:t>
      </w:r>
      <w:proofErr w:type="gramEnd"/>
      <w:r w:rsidR="00693EAB" w:rsidRPr="00693EAB">
        <w:rPr>
          <w:rStyle w:val="apple-converted-space"/>
          <w:rFonts w:ascii="Times" w:hAnsi="Times" w:cs="Times"/>
          <w:color w:val="000000"/>
          <w:sz w:val="24"/>
          <w:szCs w:val="24"/>
          <w:shd w:val="clear" w:color="auto" w:fill="FFFFFF"/>
        </w:rPr>
        <w:t xml:space="preserve"> 5 mortality.</w:t>
      </w:r>
      <w:r w:rsidR="00896C09">
        <w:rPr>
          <w:rStyle w:val="apple-converted-space"/>
          <w:rFonts w:ascii="Times" w:hAnsi="Times" w:cs="Times"/>
          <w:color w:val="000000"/>
          <w:sz w:val="24"/>
          <w:szCs w:val="24"/>
          <w:shd w:val="clear" w:color="auto" w:fill="FFFFFF"/>
        </w:rPr>
        <w:t xml:space="preserve"> </w:t>
      </w:r>
      <w:r w:rsidR="0090465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Objective: </w:t>
      </w:r>
      <w:r w:rsidR="00904658" w:rsidRPr="009748A4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To study the </w:t>
      </w:r>
      <w:r w:rsidR="00693EAB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IYCF</w:t>
      </w:r>
      <w:r w:rsidR="009748A4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 practices and nutritional status of </w:t>
      </w:r>
      <w:r w:rsidR="00693EAB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under 5 year children of</w:t>
      </w:r>
      <w:r w:rsidR="008B4D45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 </w:t>
      </w:r>
      <w:proofErr w:type="spellStart"/>
      <w:r w:rsidR="00693EAB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Chenchu</w:t>
      </w:r>
      <w:proofErr w:type="spellEnd"/>
      <w:r w:rsidR="00693EAB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 primitive tribe.</w:t>
      </w:r>
      <w:r w:rsidR="008B4D45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 </w:t>
      </w:r>
      <w:r w:rsidR="00152ECC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Materials &amp; Methods:</w:t>
      </w:r>
      <w:r w:rsidR="00152EC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 community based cross-sectional study was carried out among 422 </w:t>
      </w:r>
      <w:proofErr w:type="spellStart"/>
      <w:r w:rsidR="00693EAB">
        <w:rPr>
          <w:rFonts w:ascii="Times New Roman" w:eastAsia="Times New Roman" w:hAnsi="Times New Roman" w:cs="Times New Roman"/>
          <w:sz w:val="24"/>
          <w:szCs w:val="24"/>
          <w:lang w:eastAsia="en-IN"/>
        </w:rPr>
        <w:t>Chenchu</w:t>
      </w:r>
      <w:proofErr w:type="spellEnd"/>
      <w:r w:rsidR="00693EA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children of </w:t>
      </w:r>
      <w:proofErr w:type="gramStart"/>
      <w:r w:rsidR="00693EAB">
        <w:rPr>
          <w:rFonts w:ascii="Times New Roman" w:eastAsia="Times New Roman" w:hAnsi="Times New Roman" w:cs="Times New Roman"/>
          <w:sz w:val="24"/>
          <w:szCs w:val="24"/>
          <w:lang w:eastAsia="en-IN"/>
        </w:rPr>
        <w:t>u</w:t>
      </w:r>
      <w:r w:rsidR="00152ECC">
        <w:rPr>
          <w:rFonts w:ascii="Times New Roman" w:eastAsia="Times New Roman" w:hAnsi="Times New Roman" w:cs="Times New Roman"/>
          <w:sz w:val="24"/>
          <w:szCs w:val="24"/>
          <w:lang w:eastAsia="en-IN"/>
        </w:rPr>
        <w:t>nder</w:t>
      </w:r>
      <w:proofErr w:type="gramEnd"/>
      <w:r w:rsidR="00152EC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5 years. </w:t>
      </w:r>
      <w:r w:rsidR="00152ECC" w:rsidRPr="00692329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152ECC">
        <w:rPr>
          <w:rFonts w:ascii="Times New Roman" w:hAnsi="Times New Roman" w:cs="Times New Roman"/>
          <w:sz w:val="24"/>
          <w:szCs w:val="24"/>
        </w:rPr>
        <w:t>on</w:t>
      </w:r>
      <w:r w:rsidR="00152ECC" w:rsidRPr="00692329">
        <w:rPr>
          <w:rFonts w:ascii="Times New Roman" w:hAnsi="Times New Roman" w:cs="Times New Roman"/>
          <w:sz w:val="24"/>
          <w:szCs w:val="24"/>
        </w:rPr>
        <w:t xml:space="preserve"> socio</w:t>
      </w:r>
      <w:r w:rsidR="00152ECC">
        <w:rPr>
          <w:rFonts w:ascii="Times New Roman" w:hAnsi="Times New Roman" w:cs="Times New Roman"/>
          <w:sz w:val="24"/>
          <w:szCs w:val="24"/>
        </w:rPr>
        <w:t>-</w:t>
      </w:r>
      <w:r w:rsidR="00152ECC" w:rsidRPr="00692329">
        <w:rPr>
          <w:rFonts w:ascii="Times New Roman" w:hAnsi="Times New Roman" w:cs="Times New Roman"/>
          <w:sz w:val="24"/>
          <w:szCs w:val="24"/>
        </w:rPr>
        <w:t xml:space="preserve">demographic </w:t>
      </w:r>
      <w:r w:rsidR="00152ECC">
        <w:rPr>
          <w:rFonts w:ascii="Times New Roman" w:hAnsi="Times New Roman" w:cs="Times New Roman"/>
          <w:sz w:val="24"/>
          <w:szCs w:val="24"/>
        </w:rPr>
        <w:t>particulars</w:t>
      </w:r>
      <w:r w:rsidR="00152ECC" w:rsidRPr="00692329">
        <w:rPr>
          <w:rFonts w:ascii="Times New Roman" w:hAnsi="Times New Roman" w:cs="Times New Roman"/>
          <w:sz w:val="24"/>
          <w:szCs w:val="24"/>
        </w:rPr>
        <w:t xml:space="preserve"> </w:t>
      </w:r>
      <w:r w:rsidR="00152ECC">
        <w:rPr>
          <w:rFonts w:ascii="Times New Roman" w:hAnsi="Times New Roman" w:cs="Times New Roman"/>
          <w:sz w:val="24"/>
          <w:szCs w:val="24"/>
        </w:rPr>
        <w:t>and IYCF practices</w:t>
      </w:r>
      <w:r w:rsidR="00152ECC" w:rsidRPr="00692329">
        <w:rPr>
          <w:rFonts w:ascii="Times New Roman" w:hAnsi="Times New Roman" w:cs="Times New Roman"/>
          <w:sz w:val="24"/>
          <w:szCs w:val="24"/>
        </w:rPr>
        <w:t xml:space="preserve"> was collected. </w:t>
      </w:r>
      <w:r w:rsidR="00152ECC">
        <w:rPr>
          <w:rFonts w:ascii="Times New Roman" w:hAnsi="Times New Roman" w:cs="Times New Roman"/>
          <w:sz w:val="24"/>
          <w:szCs w:val="24"/>
        </w:rPr>
        <w:t>Weight and</w:t>
      </w:r>
      <w:r w:rsidR="00152ECC" w:rsidRPr="00692329">
        <w:rPr>
          <w:rFonts w:ascii="Times New Roman" w:hAnsi="Times New Roman" w:cs="Times New Roman"/>
          <w:sz w:val="24"/>
          <w:szCs w:val="24"/>
        </w:rPr>
        <w:t xml:space="preserve"> height of the children were measured.</w:t>
      </w:r>
      <w:r w:rsidR="008B4D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Appropriate d</w:t>
      </w:r>
      <w:r w:rsidR="00152ECC" w:rsidRPr="00692329">
        <w:rPr>
          <w:rFonts w:ascii="Times New Roman" w:hAnsi="Times New Roman" w:cs="Times New Roman"/>
          <w:sz w:val="24"/>
          <w:szCs w:val="24"/>
        </w:rPr>
        <w:t xml:space="preserve">escriptive statistics were performed </w:t>
      </w:r>
      <w:r w:rsidR="00152ECC">
        <w:rPr>
          <w:rFonts w:ascii="Times New Roman" w:hAnsi="Times New Roman" w:cs="Times New Roman"/>
          <w:sz w:val="24"/>
          <w:szCs w:val="24"/>
        </w:rPr>
        <w:t>using SPSS</w:t>
      </w:r>
      <w:r>
        <w:rPr>
          <w:rFonts w:ascii="Times New Roman" w:hAnsi="Times New Roman" w:cs="Times New Roman"/>
          <w:sz w:val="24"/>
          <w:szCs w:val="24"/>
        </w:rPr>
        <w:t xml:space="preserve"> version 19.0</w:t>
      </w:r>
      <w:r w:rsidR="00152ECC">
        <w:rPr>
          <w:rFonts w:ascii="Times New Roman" w:hAnsi="Times New Roman" w:cs="Times New Roman"/>
          <w:sz w:val="24"/>
          <w:szCs w:val="24"/>
        </w:rPr>
        <w:t xml:space="preserve">. </w:t>
      </w:r>
      <w:r w:rsidR="00152ECC" w:rsidRPr="00CD04D5">
        <w:rPr>
          <w:rFonts w:ascii="Times New Roman" w:hAnsi="Times New Roman" w:cs="Times New Roman"/>
          <w:sz w:val="24"/>
          <w:szCs w:val="24"/>
        </w:rPr>
        <w:t xml:space="preserve">The association between </w:t>
      </w:r>
      <w:r w:rsidR="009D07E2" w:rsidRPr="00CD04D5">
        <w:rPr>
          <w:rFonts w:ascii="Times New Roman" w:hAnsi="Times New Roman" w:cs="Times New Roman"/>
          <w:sz w:val="24"/>
          <w:szCs w:val="24"/>
        </w:rPr>
        <w:t xml:space="preserve">the </w:t>
      </w:r>
      <w:r w:rsidR="00152ECC" w:rsidRPr="00CD04D5">
        <w:rPr>
          <w:rFonts w:ascii="Times New Roman" w:hAnsi="Times New Roman" w:cs="Times New Roman"/>
          <w:sz w:val="24"/>
          <w:szCs w:val="24"/>
        </w:rPr>
        <w:t>IYCF practices</w:t>
      </w:r>
      <w:r w:rsidR="009D07E2" w:rsidRPr="00CD04D5">
        <w:rPr>
          <w:rFonts w:ascii="Times New Roman" w:hAnsi="Times New Roman" w:cs="Times New Roman"/>
          <w:sz w:val="24"/>
          <w:szCs w:val="24"/>
        </w:rPr>
        <w:t xml:space="preserve"> and nutritional status</w:t>
      </w:r>
      <w:r w:rsidR="008B4D45">
        <w:rPr>
          <w:rFonts w:ascii="Times New Roman" w:hAnsi="Times New Roman" w:cs="Times New Roman"/>
          <w:sz w:val="24"/>
          <w:szCs w:val="24"/>
        </w:rPr>
        <w:t xml:space="preserve"> of children </w:t>
      </w:r>
      <w:r w:rsidR="00152ECC">
        <w:rPr>
          <w:rFonts w:ascii="Times New Roman" w:hAnsi="Times New Roman" w:cs="Times New Roman"/>
          <w:sz w:val="24"/>
          <w:szCs w:val="24"/>
        </w:rPr>
        <w:t>was assessed using chi-square test. The p-value of &lt;0.05 is considered as statistically significant.</w:t>
      </w:r>
      <w:r w:rsidR="00896C09">
        <w:rPr>
          <w:rFonts w:ascii="Times New Roman" w:hAnsi="Times New Roman" w:cs="Times New Roman"/>
          <w:sz w:val="24"/>
          <w:szCs w:val="24"/>
        </w:rPr>
        <w:t xml:space="preserve"> </w:t>
      </w:r>
      <w:r w:rsidR="00152ECC" w:rsidRPr="00090FD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Results:</w:t>
      </w:r>
      <w:r w:rsidR="00090FD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About 67% of </w:t>
      </w:r>
      <w:r w:rsidR="004833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</w:t>
      </w:r>
      <w:r w:rsidR="00090FD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mothers initiated breast feeding to </w:t>
      </w:r>
      <w:r w:rsidR="00161F6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their </w:t>
      </w:r>
      <w:r w:rsidR="004833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new-born</w:t>
      </w:r>
      <w:r w:rsidR="00161F6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with</w:t>
      </w:r>
      <w:r w:rsidR="004833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</w:t>
      </w:r>
      <w:r w:rsidR="00161F6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one hour of the delivery and a majority (92%) of mothers fed colostrum to the infant</w:t>
      </w:r>
      <w:r w:rsidR="004833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</w:t>
      </w:r>
      <w:r w:rsidR="00161F6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The proportion of mothers fed exclusive breast feeding for the first 6 months was 50.2% and about 58% of mothers initiated complementary food to their infant by completion of 6 months.</w:t>
      </w:r>
      <w:r w:rsidR="009D07E2">
        <w:rPr>
          <w:rFonts w:ascii="Times New Roman" w:hAnsi="Times New Roman" w:cs="Times New Roman"/>
          <w:sz w:val="24"/>
          <w:szCs w:val="24"/>
        </w:rPr>
        <w:t xml:space="preserve"> In general, the prevalence of underweight, stunting and wasting among </w:t>
      </w:r>
      <w:proofErr w:type="gramStart"/>
      <w:r w:rsidR="009D07E2">
        <w:rPr>
          <w:rFonts w:ascii="Times New Roman" w:hAnsi="Times New Roman" w:cs="Times New Roman"/>
          <w:sz w:val="24"/>
          <w:szCs w:val="24"/>
        </w:rPr>
        <w:t>under</w:t>
      </w:r>
      <w:proofErr w:type="gramEnd"/>
      <w:r w:rsidR="009D07E2">
        <w:rPr>
          <w:rFonts w:ascii="Times New Roman" w:hAnsi="Times New Roman" w:cs="Times New Roman"/>
          <w:sz w:val="24"/>
          <w:szCs w:val="24"/>
        </w:rPr>
        <w:t xml:space="preserve"> 5 year children was 42.1%, 56.1% and 16.7%, respectively and no significant difference was found between gender</w:t>
      </w:r>
      <w:r w:rsidR="00CD04D5">
        <w:rPr>
          <w:rFonts w:ascii="Times New Roman" w:hAnsi="Times New Roman" w:cs="Times New Roman"/>
          <w:sz w:val="24"/>
          <w:szCs w:val="24"/>
        </w:rPr>
        <w:t>s</w:t>
      </w:r>
      <w:r w:rsidR="009D07E2">
        <w:rPr>
          <w:rFonts w:ascii="Times New Roman" w:hAnsi="Times New Roman" w:cs="Times New Roman"/>
          <w:sz w:val="24"/>
          <w:szCs w:val="24"/>
        </w:rPr>
        <w:t xml:space="preserve">. </w:t>
      </w:r>
      <w:r w:rsidR="00483331">
        <w:rPr>
          <w:rFonts w:ascii="Times New Roman" w:hAnsi="Times New Roman" w:cs="Times New Roman"/>
          <w:sz w:val="24"/>
          <w:szCs w:val="24"/>
        </w:rPr>
        <w:t>Though</w:t>
      </w:r>
      <w:r w:rsidR="008B4D45">
        <w:rPr>
          <w:rFonts w:ascii="Times New Roman" w:hAnsi="Times New Roman" w:cs="Times New Roman"/>
          <w:sz w:val="24"/>
          <w:szCs w:val="24"/>
        </w:rPr>
        <w:t xml:space="preserve"> </w:t>
      </w:r>
      <w:r w:rsidR="00483331">
        <w:rPr>
          <w:rFonts w:ascii="Times New Roman" w:hAnsi="Times New Roman" w:cs="Times New Roman"/>
          <w:sz w:val="24"/>
          <w:szCs w:val="24"/>
        </w:rPr>
        <w:t>statistically not significant, the prevalence of under</w:t>
      </w:r>
      <w:r w:rsidR="00896C09">
        <w:rPr>
          <w:rFonts w:ascii="Times New Roman" w:hAnsi="Times New Roman" w:cs="Times New Roman"/>
          <w:sz w:val="24"/>
          <w:szCs w:val="24"/>
        </w:rPr>
        <w:t xml:space="preserve"> </w:t>
      </w:r>
      <w:r w:rsidR="00483331">
        <w:rPr>
          <w:rFonts w:ascii="Times New Roman" w:hAnsi="Times New Roman" w:cs="Times New Roman"/>
          <w:sz w:val="24"/>
          <w:szCs w:val="24"/>
        </w:rPr>
        <w:t>nutrition was relatively lower among children exclusively breast fed for the first six months</w:t>
      </w:r>
      <w:r w:rsidR="00CD04D5">
        <w:rPr>
          <w:rFonts w:ascii="Times New Roman" w:hAnsi="Times New Roman" w:cs="Times New Roman"/>
          <w:sz w:val="24"/>
          <w:szCs w:val="24"/>
        </w:rPr>
        <w:t xml:space="preserve"> of age</w:t>
      </w:r>
      <w:r w:rsidR="00483331">
        <w:rPr>
          <w:rFonts w:ascii="Times New Roman" w:hAnsi="Times New Roman" w:cs="Times New Roman"/>
          <w:sz w:val="24"/>
          <w:szCs w:val="24"/>
        </w:rPr>
        <w:t xml:space="preserve"> (p&gt;0.05).</w:t>
      </w:r>
      <w:r w:rsidR="00B336E4">
        <w:rPr>
          <w:rFonts w:ascii="Times New Roman" w:hAnsi="Times New Roman" w:cs="Times New Roman"/>
          <w:sz w:val="24"/>
          <w:szCs w:val="24"/>
        </w:rPr>
        <w:t xml:space="preserve"> While, </w:t>
      </w:r>
      <w:r w:rsidR="00CD04D5">
        <w:rPr>
          <w:rFonts w:ascii="Times New Roman" w:hAnsi="Times New Roman" w:cs="Times New Roman"/>
          <w:sz w:val="24"/>
          <w:szCs w:val="24"/>
        </w:rPr>
        <w:t xml:space="preserve">a </w:t>
      </w:r>
      <w:r w:rsidR="00B336E4">
        <w:rPr>
          <w:rFonts w:ascii="Times New Roman" w:hAnsi="Times New Roman" w:cs="Times New Roman"/>
          <w:sz w:val="24"/>
          <w:szCs w:val="24"/>
        </w:rPr>
        <w:t>significantly lower prevalence of stunting (p&lt;0.001) and wasting (p&lt;0.05) was</w:t>
      </w:r>
      <w:r w:rsidR="002F5F8A">
        <w:rPr>
          <w:rFonts w:ascii="Times New Roman" w:hAnsi="Times New Roman" w:cs="Times New Roman"/>
          <w:sz w:val="24"/>
          <w:szCs w:val="24"/>
        </w:rPr>
        <w:t xml:space="preserve"> reported among those</w:t>
      </w:r>
      <w:r w:rsidR="00B336E4">
        <w:rPr>
          <w:rFonts w:ascii="Times New Roman" w:hAnsi="Times New Roman" w:cs="Times New Roman"/>
          <w:sz w:val="24"/>
          <w:szCs w:val="24"/>
        </w:rPr>
        <w:t xml:space="preserve"> children </w:t>
      </w:r>
      <w:r w:rsidR="002F5F8A">
        <w:rPr>
          <w:rFonts w:ascii="Times New Roman" w:hAnsi="Times New Roman" w:cs="Times New Roman"/>
          <w:sz w:val="24"/>
          <w:szCs w:val="24"/>
        </w:rPr>
        <w:t>initiated</w:t>
      </w:r>
      <w:r w:rsidR="00005455">
        <w:rPr>
          <w:rFonts w:ascii="Times New Roman" w:hAnsi="Times New Roman" w:cs="Times New Roman"/>
          <w:sz w:val="24"/>
          <w:szCs w:val="24"/>
        </w:rPr>
        <w:t xml:space="preserve"> with</w:t>
      </w:r>
      <w:r w:rsidR="002F5F8A">
        <w:rPr>
          <w:rFonts w:ascii="Times New Roman" w:hAnsi="Times New Roman" w:cs="Times New Roman"/>
          <w:sz w:val="24"/>
          <w:szCs w:val="24"/>
        </w:rPr>
        <w:t xml:space="preserve"> complementary feeding at appropriate time i.e. immediately after completion of </w:t>
      </w:r>
      <w:r w:rsidR="00480DC3">
        <w:rPr>
          <w:rFonts w:ascii="Times New Roman" w:hAnsi="Times New Roman" w:cs="Times New Roman"/>
          <w:sz w:val="24"/>
          <w:szCs w:val="24"/>
        </w:rPr>
        <w:t xml:space="preserve">first </w:t>
      </w:r>
      <w:r w:rsidR="002F5F8A">
        <w:rPr>
          <w:rFonts w:ascii="Times New Roman" w:hAnsi="Times New Roman" w:cs="Times New Roman"/>
          <w:sz w:val="24"/>
          <w:szCs w:val="24"/>
        </w:rPr>
        <w:t xml:space="preserve">six months </w:t>
      </w:r>
      <w:r w:rsidR="00480DC3">
        <w:rPr>
          <w:rFonts w:ascii="Times New Roman" w:hAnsi="Times New Roman" w:cs="Times New Roman"/>
          <w:sz w:val="24"/>
          <w:szCs w:val="24"/>
        </w:rPr>
        <w:t xml:space="preserve">of </w:t>
      </w:r>
      <w:r w:rsidR="00EE6B11">
        <w:rPr>
          <w:rFonts w:ascii="Times New Roman" w:hAnsi="Times New Roman" w:cs="Times New Roman"/>
          <w:sz w:val="24"/>
          <w:szCs w:val="24"/>
        </w:rPr>
        <w:t>age.</w:t>
      </w:r>
      <w:r w:rsidR="00EE6B11" w:rsidRPr="009F794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Conclusions</w:t>
      </w:r>
      <w:r w:rsidR="009E03AE" w:rsidRPr="009F794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:</w:t>
      </w:r>
      <w:r w:rsidR="00896C0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="009F79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In general, the IYCF practices are poor among the mothers of </w:t>
      </w:r>
      <w:proofErr w:type="spellStart"/>
      <w:r w:rsidR="009F79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Chenchu</w:t>
      </w:r>
      <w:proofErr w:type="spellEnd"/>
      <w:r w:rsidR="009F79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primitive tribe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where only about</w:t>
      </w:r>
      <w:r w:rsidR="009F79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half</w:t>
      </w:r>
      <w:r w:rsidR="005755D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of the mothers exclusively brea</w:t>
      </w:r>
      <w:r w:rsidR="009F79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st fed their infants and initiated complementary food at an appropriate time. These inappropriate IYCF</w:t>
      </w:r>
      <w:r w:rsidR="00480D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practices we</w:t>
      </w:r>
      <w:r w:rsidR="009F79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re reflected in poor nutritional status</w:t>
      </w:r>
      <w:r w:rsidR="00EE6B1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of under 5 year </w:t>
      </w:r>
      <w:r w:rsidR="008B4D4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children. Therefore, health and nutrition education (HNE) should be imparted to the mothers through the IEC activities and behavioural change communication (BCC) to adopt the appropriate IYCF practices.</w:t>
      </w:r>
    </w:p>
    <w:p w:rsidR="00EC0401" w:rsidRDefault="00EC040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5755D5" w:rsidRPr="00EC0401" w:rsidRDefault="005755D5" w:rsidP="00295B67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EC040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Biography </w:t>
      </w:r>
    </w:p>
    <w:p w:rsidR="00A90C53" w:rsidRDefault="00A90C5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bookmarkStart w:id="0" w:name="_GoBack"/>
      <w:bookmarkEnd w:id="0"/>
    </w:p>
    <w:p w:rsidR="005755D5" w:rsidRPr="00016CEB" w:rsidRDefault="00D443A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98pt;margin-top:23.7pt;width:279pt;height:229.05pt;z-index:251658240;mso-wrap-edited:f" wrapcoords="0 0 21600 0 21600 21600 0 21600 0 0" filled="f" stroked="f">
            <v:fill o:detectmouseclick="t"/>
            <v:textbox inset=",7.2pt,,7.2pt">
              <w:txbxContent>
                <w:p w:rsidR="00295B67" w:rsidRDefault="00295B67" w:rsidP="00295B67">
                  <w:pPr>
                    <w:jc w:val="both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shd w:val="clear" w:color="auto" w:fill="FFFFFF"/>
                    </w:rPr>
                  </w:pPr>
                  <w:proofErr w:type="spellStart"/>
                  <w:r w:rsidRPr="00941C22"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Dr.</w:t>
                  </w:r>
                  <w:proofErr w:type="spellEnd"/>
                  <w:r w:rsidR="00941C22" w:rsidRPr="00941C22"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 xml:space="preserve"> Nikhil Kumar </w:t>
                  </w:r>
                  <w:proofErr w:type="spellStart"/>
                  <w:r w:rsidR="00941C22" w:rsidRPr="00941C22"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Kotla</w:t>
                  </w:r>
                  <w:proofErr w:type="spellEnd"/>
                  <w:r w:rsidRPr="00941C22"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, MBBS</w:t>
                  </w:r>
                  <w:proofErr w:type="gramStart"/>
                  <w:r w:rsidR="00941C22"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,</w:t>
                  </w:r>
                  <w:r w:rsidRPr="00941C22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 xml:space="preserve">  has</w:t>
                  </w:r>
                  <w:proofErr w:type="gramEnd"/>
                  <w:r w:rsidRPr="00941C22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 xml:space="preserve"> graduated from </w:t>
                  </w:r>
                  <w:proofErr w:type="spellStart"/>
                  <w:r w:rsidRPr="00941C22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Kamineni</w:t>
                  </w:r>
                  <w:proofErr w:type="spellEnd"/>
                  <w:r w:rsidRPr="00941C22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 xml:space="preserve"> Institute Of medical Sci</w:t>
                  </w:r>
                  <w:r w:rsidR="00EC0401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 xml:space="preserve">ences, </w:t>
                  </w:r>
                  <w:proofErr w:type="spellStart"/>
                  <w:r w:rsidR="00EC0401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Telangana</w:t>
                  </w:r>
                  <w:proofErr w:type="spellEnd"/>
                  <w:r w:rsidR="00EC0401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, India in Febr</w:t>
                  </w:r>
                  <w:r w:rsidRPr="00941C22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 xml:space="preserve">uary , 2017. He is passionate about research which enhances human wellbeing. </w:t>
                  </w:r>
                  <w:proofErr w:type="spellStart"/>
                  <w:r w:rsidRPr="00941C22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Dr.</w:t>
                  </w:r>
                  <w:proofErr w:type="spellEnd"/>
                  <w:r w:rsidR="00896C09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 xml:space="preserve"> </w:t>
                  </w:r>
                  <w:proofErr w:type="spellStart"/>
                  <w:r w:rsidRPr="00941C22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Kotla</w:t>
                  </w:r>
                  <w:proofErr w:type="spellEnd"/>
                  <w:r w:rsidRPr="00941C22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 xml:space="preserve"> also has clinical experience in the United States of America.</w:t>
                  </w:r>
                  <w:r w:rsidR="00604252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 xml:space="preserve"> He has published one research article in</w:t>
                  </w:r>
                  <w:r w:rsidR="00896C09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 xml:space="preserve"> an</w:t>
                  </w:r>
                  <w:r w:rsidR="00604252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 xml:space="preserve"> international journal.</w:t>
                  </w:r>
                  <w:r w:rsidRPr="00941C22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 xml:space="preserve"> He is interested in pursuing his career in the field of </w:t>
                  </w:r>
                  <w:r w:rsidR="00604252" w:rsidRPr="00941C22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diagnostic medicine</w:t>
                  </w:r>
                  <w:r w:rsidRPr="00941C22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 xml:space="preserve"> and clinical research.</w:t>
                  </w:r>
                </w:p>
                <w:p w:rsidR="00B43748" w:rsidRPr="00B43748" w:rsidRDefault="00B43748" w:rsidP="00295B67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</w:pPr>
                  <w:r w:rsidRPr="00B43748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Email ID – nikhilkumarkotla@gmail.com</w:t>
                  </w:r>
                </w:p>
                <w:p w:rsidR="00295B67" w:rsidRDefault="00295B67"/>
              </w:txbxContent>
            </v:textbox>
            <w10:wrap type="tight"/>
          </v:shape>
        </w:pict>
      </w:r>
      <w:r w:rsidR="006E5630" w:rsidRPr="006E5630">
        <w:rPr>
          <w:rFonts w:ascii="Times New Roman" w:hAnsi="Times New Roman" w:cs="Times New Roman"/>
          <w:noProof/>
          <w:color w:val="000000" w:themeColor="text1"/>
          <w:sz w:val="24"/>
          <w:szCs w:val="24"/>
          <w:shd w:val="clear" w:color="auto" w:fill="FFFFFF"/>
          <w:lang w:val="en-US"/>
        </w:rPr>
        <w:drawing>
          <wp:inline distT="0" distB="0" distL="0" distR="0">
            <wp:extent cx="2197100" cy="29210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292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755D5" w:rsidRPr="00016CEB" w:rsidSect="00295B67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43A0" w:rsidRDefault="00D443A0" w:rsidP="00A90C53">
      <w:pPr>
        <w:spacing w:after="0" w:line="240" w:lineRule="auto"/>
      </w:pPr>
      <w:r>
        <w:separator/>
      </w:r>
    </w:p>
  </w:endnote>
  <w:endnote w:type="continuationSeparator" w:id="0">
    <w:p w:rsidR="00D443A0" w:rsidRDefault="00D443A0" w:rsidP="00A90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43A0" w:rsidRDefault="00D443A0" w:rsidP="00A90C53">
      <w:pPr>
        <w:spacing w:after="0" w:line="240" w:lineRule="auto"/>
      </w:pPr>
      <w:r>
        <w:separator/>
      </w:r>
    </w:p>
  </w:footnote>
  <w:footnote w:type="continuationSeparator" w:id="0">
    <w:p w:rsidR="00D443A0" w:rsidRDefault="00D443A0" w:rsidP="00A90C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7E71"/>
    <w:rsid w:val="00005455"/>
    <w:rsid w:val="00016CEB"/>
    <w:rsid w:val="00021618"/>
    <w:rsid w:val="00090FDA"/>
    <w:rsid w:val="00125FA9"/>
    <w:rsid w:val="00152ECC"/>
    <w:rsid w:val="00161F60"/>
    <w:rsid w:val="00194E19"/>
    <w:rsid w:val="00295B67"/>
    <w:rsid w:val="002D7E71"/>
    <w:rsid w:val="002F5F8A"/>
    <w:rsid w:val="0033676B"/>
    <w:rsid w:val="00353DE6"/>
    <w:rsid w:val="003D40A0"/>
    <w:rsid w:val="003E4062"/>
    <w:rsid w:val="00411623"/>
    <w:rsid w:val="00480DC3"/>
    <w:rsid w:val="00483331"/>
    <w:rsid w:val="005755D5"/>
    <w:rsid w:val="00604252"/>
    <w:rsid w:val="00693EAB"/>
    <w:rsid w:val="006E5630"/>
    <w:rsid w:val="007144DE"/>
    <w:rsid w:val="007C435B"/>
    <w:rsid w:val="00802BC3"/>
    <w:rsid w:val="0083502E"/>
    <w:rsid w:val="00896C09"/>
    <w:rsid w:val="008B4D45"/>
    <w:rsid w:val="00904658"/>
    <w:rsid w:val="00941C22"/>
    <w:rsid w:val="009748A4"/>
    <w:rsid w:val="009C7D70"/>
    <w:rsid w:val="009D07E2"/>
    <w:rsid w:val="009E03AE"/>
    <w:rsid w:val="009F7940"/>
    <w:rsid w:val="00A90C53"/>
    <w:rsid w:val="00B336E4"/>
    <w:rsid w:val="00B43748"/>
    <w:rsid w:val="00C93D3D"/>
    <w:rsid w:val="00CB19A6"/>
    <w:rsid w:val="00CD04D5"/>
    <w:rsid w:val="00D443A0"/>
    <w:rsid w:val="00DA0EBA"/>
    <w:rsid w:val="00EC0401"/>
    <w:rsid w:val="00EE6B11"/>
    <w:rsid w:val="00FF1B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9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A0EBA"/>
  </w:style>
  <w:style w:type="character" w:styleId="Emphasis">
    <w:name w:val="Emphasis"/>
    <w:basedOn w:val="DefaultParagraphFont"/>
    <w:uiPriority w:val="20"/>
    <w:qFormat/>
    <w:rsid w:val="00DA0EBA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0C53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0C53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90C5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C53"/>
  </w:style>
  <w:style w:type="paragraph" w:styleId="Footer">
    <w:name w:val="footer"/>
    <w:basedOn w:val="Normal"/>
    <w:link w:val="FooterChar"/>
    <w:uiPriority w:val="99"/>
    <w:unhideWhenUsed/>
    <w:rsid w:val="00A90C5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C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A0EBA"/>
  </w:style>
  <w:style w:type="character" w:styleId="Emphasis">
    <w:name w:val="Emphasis"/>
    <w:basedOn w:val="DefaultParagraphFont"/>
    <w:uiPriority w:val="20"/>
    <w:qFormat/>
    <w:rsid w:val="00DA0E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6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ARLAPPA</dc:creator>
  <cp:keywords/>
  <dc:description/>
  <cp:lastModifiedBy>nikhil kotla</cp:lastModifiedBy>
  <cp:revision>26</cp:revision>
  <dcterms:created xsi:type="dcterms:W3CDTF">2017-04-06T04:32:00Z</dcterms:created>
  <dcterms:modified xsi:type="dcterms:W3CDTF">2017-04-08T12:28:00Z</dcterms:modified>
</cp:coreProperties>
</file>