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B6F" w:rsidRPr="00FD394A" w:rsidRDefault="00353B6F" w:rsidP="00353B6F">
      <w:pPr>
        <w:pStyle w:val="Title"/>
      </w:pPr>
      <w:r w:rsidRPr="00FD394A">
        <w:t xml:space="preserve">Prevalence of overweight and obesity among adolescents in public and private school </w:t>
      </w:r>
      <w:proofErr w:type="gramStart"/>
      <w:r w:rsidRPr="00FD394A">
        <w:t>in two senatorial district</w:t>
      </w:r>
      <w:proofErr w:type="gramEnd"/>
      <w:r w:rsidRPr="00FD394A">
        <w:t xml:space="preserve"> of </w:t>
      </w:r>
      <w:proofErr w:type="spellStart"/>
      <w:r w:rsidRPr="00FD394A">
        <w:t>Osun</w:t>
      </w:r>
      <w:proofErr w:type="spellEnd"/>
      <w:r w:rsidRPr="00FD394A">
        <w:t xml:space="preserve"> State, Nigeria.</w:t>
      </w:r>
    </w:p>
    <w:p w:rsidR="000854D6" w:rsidRPr="008B50F6" w:rsidRDefault="000854D6" w:rsidP="000854D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0854D6" w:rsidRPr="00FD394A" w:rsidRDefault="00FC53B5" w:rsidP="000854D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study</w:t>
      </w:r>
      <w:r w:rsidRPr="00FC53B5">
        <w:t xml:space="preserve"> </w:t>
      </w:r>
      <w:r>
        <w:rPr>
          <w:rFonts w:ascii="Times New Roman" w:hAnsi="Times New Roman"/>
        </w:rPr>
        <w:t>finds out the prevalence</w:t>
      </w:r>
      <w:r w:rsidRPr="00FC53B5">
        <w:rPr>
          <w:rFonts w:ascii="Times New Roman" w:hAnsi="Times New Roman"/>
        </w:rPr>
        <w:t xml:space="preserve"> </w:t>
      </w:r>
      <w:r w:rsidRPr="00FC53B5">
        <w:rPr>
          <w:rFonts w:ascii="Times New Roman" w:hAnsi="Times New Roman"/>
          <w:sz w:val="20"/>
          <w:szCs w:val="20"/>
        </w:rPr>
        <w:t>of overweight and obesity among adolescents in public and private school</w:t>
      </w:r>
      <w:r>
        <w:rPr>
          <w:rFonts w:ascii="Times New Roman" w:hAnsi="Times New Roman"/>
          <w:sz w:val="20"/>
          <w:szCs w:val="20"/>
        </w:rPr>
        <w:t xml:space="preserve">. </w:t>
      </w:r>
      <w:r w:rsidR="000854D6" w:rsidRPr="00FD394A">
        <w:rPr>
          <w:rFonts w:ascii="Times New Roman" w:hAnsi="Times New Roman"/>
          <w:sz w:val="20"/>
          <w:szCs w:val="20"/>
        </w:rPr>
        <w:t xml:space="preserve">Obesity is the most serious long term health problem currently facing adolescents and its prevalence increasing worldwide including developing countries. </w:t>
      </w:r>
      <w:r w:rsidR="000854D6" w:rsidRPr="00AD0879">
        <w:rPr>
          <w:rFonts w:ascii="Times New Roman" w:eastAsia="Times New Roman" w:hAnsi="Times New Roman"/>
          <w:sz w:val="20"/>
          <w:szCs w:val="20"/>
        </w:rPr>
        <w:t>Adolescent is an important growth and development period which has implication for future nutritional sta</w:t>
      </w:r>
      <w:r>
        <w:rPr>
          <w:rFonts w:ascii="Times New Roman" w:eastAsia="Times New Roman" w:hAnsi="Times New Roman"/>
          <w:sz w:val="20"/>
          <w:szCs w:val="20"/>
        </w:rPr>
        <w:t>tus and food consumption</w:t>
      </w:r>
      <w:r w:rsidR="00270B5B"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>.</w:t>
      </w:r>
      <w:r w:rsidR="000854D6" w:rsidRPr="00FD394A">
        <w:rPr>
          <w:rFonts w:ascii="Times New Roman" w:hAnsi="Times New Roman"/>
          <w:sz w:val="20"/>
          <w:szCs w:val="20"/>
        </w:rPr>
        <w:t>Cross sectional study was carried out among age 11-19 years in both public and private school in urban area of the state. The data was collected using pretest self-administered questionnaire, Anthropometric measurement was also used to examine their nutritional status</w:t>
      </w:r>
      <w:r w:rsidR="00270B5B">
        <w:rPr>
          <w:rFonts w:ascii="Times New Roman" w:hAnsi="Times New Roman"/>
          <w:sz w:val="20"/>
          <w:szCs w:val="20"/>
        </w:rPr>
        <w:t xml:space="preserve"> </w:t>
      </w:r>
      <w:r w:rsidR="000854D6" w:rsidRPr="00FD394A">
        <w:rPr>
          <w:rFonts w:ascii="Times New Roman" w:hAnsi="Times New Roman"/>
          <w:sz w:val="20"/>
          <w:szCs w:val="20"/>
        </w:rPr>
        <w:t>.Obesity status were determined using BMI cut off point, the overweight was found to be 3.06% among female and 0.6% among male whereas prevalence of obesity was 0.46% in female and non among male. 62.6% snack daily, fruit c</w:t>
      </w:r>
      <w:r w:rsidR="000854D6">
        <w:rPr>
          <w:rFonts w:ascii="Times New Roman" w:hAnsi="Times New Roman"/>
          <w:sz w:val="20"/>
          <w:szCs w:val="20"/>
        </w:rPr>
        <w:t xml:space="preserve">onsumption pattern was low 84.9 % take fruit once daily, 14.4% twice daily while only 0.6% take fruits thrice daily especially after meal, Majority of the respondents mothers had secondary education (13.26%) while 9.53% had tertiary education which was a good pointer that mothers of the respondents were literate. </w:t>
      </w:r>
      <w:r w:rsidR="000854D6" w:rsidRPr="00FD394A">
        <w:rPr>
          <w:rFonts w:ascii="Times New Roman" w:hAnsi="Times New Roman"/>
          <w:sz w:val="20"/>
          <w:szCs w:val="20"/>
        </w:rPr>
        <w:t xml:space="preserve">43.7% spend between 4-5 hours watching television daily after school. Positive association exists between the lifestyle and nutritional status of the respondents. Education effort to improve nutrition knowledge can be incorporated into course curriculum </w:t>
      </w:r>
      <w:r w:rsidR="000854D6">
        <w:rPr>
          <w:rFonts w:ascii="Times New Roman" w:hAnsi="Times New Roman"/>
          <w:sz w:val="20"/>
          <w:szCs w:val="20"/>
        </w:rPr>
        <w:t xml:space="preserve">and as well as physical and health education should be made compulsory in all primary and secondary schools </w:t>
      </w:r>
      <w:r w:rsidR="000854D6" w:rsidRPr="00FD394A">
        <w:rPr>
          <w:rFonts w:ascii="Times New Roman" w:hAnsi="Times New Roman"/>
          <w:sz w:val="20"/>
          <w:szCs w:val="20"/>
        </w:rPr>
        <w:t>and</w:t>
      </w:r>
      <w:r w:rsidR="000854D6">
        <w:rPr>
          <w:rFonts w:ascii="Times New Roman" w:hAnsi="Times New Roman"/>
          <w:sz w:val="20"/>
          <w:szCs w:val="20"/>
        </w:rPr>
        <w:t xml:space="preserve"> also</w:t>
      </w:r>
      <w:r w:rsidR="000854D6" w:rsidRPr="00FD394A">
        <w:rPr>
          <w:rFonts w:ascii="Times New Roman" w:hAnsi="Times New Roman"/>
          <w:sz w:val="20"/>
          <w:szCs w:val="20"/>
        </w:rPr>
        <w:t xml:space="preserve"> focus on various components within the system when implementing preventive measure on obesity.</w:t>
      </w:r>
    </w:p>
    <w:p w:rsidR="000854D6" w:rsidRDefault="000854D6" w:rsidP="000854D6">
      <w:r w:rsidRPr="00FD394A">
        <w:rPr>
          <w:rFonts w:ascii="Times New Roman" w:hAnsi="Times New Roman"/>
          <w:b/>
          <w:sz w:val="20"/>
          <w:szCs w:val="20"/>
        </w:rPr>
        <w:t>Key words:</w:t>
      </w:r>
      <w:r>
        <w:rPr>
          <w:rFonts w:ascii="Times New Roman" w:hAnsi="Times New Roman"/>
          <w:sz w:val="20"/>
          <w:szCs w:val="20"/>
        </w:rPr>
        <w:t xml:space="preserve"> Prevalence, Overweight, Obesity, A</w:t>
      </w:r>
      <w:r w:rsidRPr="00FD394A">
        <w:rPr>
          <w:rFonts w:ascii="Times New Roman" w:hAnsi="Times New Roman"/>
          <w:sz w:val="20"/>
          <w:szCs w:val="20"/>
        </w:rPr>
        <w:t>dolescent</w:t>
      </w:r>
      <w:bookmarkStart w:id="0" w:name="_GoBack"/>
      <w:bookmarkEnd w:id="0"/>
    </w:p>
    <w:p w:rsidR="002B149B" w:rsidRDefault="002B149B"/>
    <w:sectPr w:rsidR="002B149B" w:rsidSect="002B1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54D6"/>
    <w:rsid w:val="000854D6"/>
    <w:rsid w:val="00270B5B"/>
    <w:rsid w:val="002B149B"/>
    <w:rsid w:val="00353B6F"/>
    <w:rsid w:val="008E0F58"/>
    <w:rsid w:val="00FC5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4D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53B6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53B6F"/>
    <w:rPr>
      <w:rFonts w:ascii="Cambria" w:eastAsia="Times New Roman" w:hAnsi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2018-01-10T08:25:00Z</dcterms:created>
  <dcterms:modified xsi:type="dcterms:W3CDTF">2018-01-10T08:25:00Z</dcterms:modified>
</cp:coreProperties>
</file>