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37483" w14:textId="77777777" w:rsidR="005262AF" w:rsidRDefault="005262AF" w:rsidP="00F20FA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50033192" w14:textId="3EB203AF" w:rsidR="00F20FA0" w:rsidRPr="005262AF" w:rsidRDefault="005262AF" w:rsidP="00526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6"/>
          <w:szCs w:val="36"/>
          <w:lang w:val="en-CA" w:eastAsia="en-C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74D436" wp14:editId="79AED28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92131" cy="1485900"/>
            <wp:effectExtent l="0" t="0" r="0" b="0"/>
            <wp:wrapSquare wrapText="bothSides"/>
            <wp:docPr id="2" name="Picture 2" descr="Macintosh HD:Users:mohammedalkatan:Desktop:untitled folder:Personal Documens:IMG_1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ohammedalkatan:Desktop:untitled folder:Personal Documens:IMG_143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131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0FA0">
        <w:rPr>
          <w:rFonts w:ascii="Times New Roman" w:hAnsi="Times New Roman" w:cs="Times New Roman"/>
          <w:color w:val="000000" w:themeColor="text1"/>
          <w:sz w:val="36"/>
          <w:szCs w:val="36"/>
        </w:rPr>
        <w:t>dietary habits of Kuwaiti College age Swimmers</w:t>
      </w:r>
    </w:p>
    <w:p w14:paraId="25918256" w14:textId="16F0D04A" w:rsidR="00F20FA0" w:rsidRPr="005E6EEF" w:rsidRDefault="00F20FA0" w:rsidP="005262A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en-CA"/>
        </w:rPr>
      </w:pPr>
      <w:r w:rsidRPr="005E6EE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CA" w:eastAsia="en-CA"/>
        </w:rPr>
        <w:t>Mohammed Alkatan</w:t>
      </w:r>
      <w:r w:rsidR="005262A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CA" w:eastAsia="en-CA"/>
        </w:rPr>
        <w:t>,.</w:t>
      </w:r>
    </w:p>
    <w:p w14:paraId="5A907BFD" w14:textId="77777777" w:rsidR="00F20FA0" w:rsidRPr="00740A22" w:rsidRDefault="00F20FA0" w:rsidP="005262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CA" w:eastAsia="en-CA"/>
        </w:rPr>
      </w:pPr>
    </w:p>
    <w:p w14:paraId="73F18315" w14:textId="77777777" w:rsidR="00F20FA0" w:rsidRPr="005E6EEF" w:rsidRDefault="00F20FA0" w:rsidP="005262AF">
      <w:pPr>
        <w:widowControl w:val="0"/>
        <w:autoSpaceDE w:val="0"/>
        <w:autoSpaceDN w:val="0"/>
        <w:adjustRightInd w:val="0"/>
        <w:contextualSpacing/>
        <w:jc w:val="center"/>
        <w:rPr>
          <w:rFonts w:ascii="Helvetica" w:hAnsi="Helvetica" w:cs="Helvetica"/>
          <w:sz w:val="28"/>
          <w:szCs w:val="28"/>
        </w:rPr>
      </w:pPr>
      <w:r w:rsidRPr="004F3076">
        <w:rPr>
          <w:rFonts w:ascii="Times New Roman" w:hAnsi="Times New Roman" w:cs="Times New Roman"/>
          <w:i/>
          <w:iCs/>
          <w:sz w:val="28"/>
          <w:szCs w:val="28"/>
        </w:rPr>
        <w:t>Department of Physical Education &amp; Sports</w:t>
      </w:r>
      <w:r>
        <w:rPr>
          <w:rFonts w:ascii="Helvetica" w:hAnsi="Helvetica" w:cs="Helvetica"/>
          <w:sz w:val="28"/>
          <w:szCs w:val="28"/>
        </w:rPr>
        <w:t xml:space="preserve">, </w:t>
      </w:r>
      <w:r w:rsidRPr="004F3076">
        <w:rPr>
          <w:rFonts w:ascii="Times New Roman" w:hAnsi="Times New Roman" w:cs="Times New Roman"/>
          <w:i/>
          <w:iCs/>
          <w:sz w:val="28"/>
          <w:szCs w:val="28"/>
        </w:rPr>
        <w:t>College of Basic Education</w:t>
      </w:r>
    </w:p>
    <w:p w14:paraId="1EC6C58E" w14:textId="6F420589" w:rsidR="00F20FA0" w:rsidRPr="005262AF" w:rsidRDefault="00F20FA0" w:rsidP="005262AF">
      <w:pPr>
        <w:widowControl w:val="0"/>
        <w:autoSpaceDE w:val="0"/>
        <w:autoSpaceDN w:val="0"/>
        <w:adjustRightInd w:val="0"/>
        <w:contextualSpacing/>
        <w:jc w:val="center"/>
        <w:rPr>
          <w:rFonts w:ascii="Helvetica" w:hAnsi="Helvetica" w:cs="Helvetica"/>
          <w:sz w:val="28"/>
          <w:szCs w:val="28"/>
        </w:rPr>
      </w:pPr>
      <w:r w:rsidRPr="004F3076">
        <w:rPr>
          <w:rFonts w:ascii="Times New Roman" w:hAnsi="Times New Roman" w:cs="Times New Roman"/>
          <w:i/>
          <w:iCs/>
          <w:sz w:val="28"/>
          <w:szCs w:val="28"/>
        </w:rPr>
        <w:t>Public Authority for Applied Education &amp; Training</w:t>
      </w:r>
      <w:r>
        <w:rPr>
          <w:rFonts w:ascii="Times New Roman" w:hAnsi="Times New Roman" w:cs="Times New Roman"/>
          <w:i/>
          <w:iCs/>
          <w:sz w:val="28"/>
          <w:szCs w:val="28"/>
        </w:rPr>
        <w:t>, Kuwait.</w:t>
      </w:r>
    </w:p>
    <w:p w14:paraId="3643F148" w14:textId="77777777" w:rsidR="005262AF" w:rsidRDefault="005262AF" w:rsidP="00F20FA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95A3E3" w14:textId="77777777" w:rsidR="00F20FA0" w:rsidRPr="0021730C" w:rsidRDefault="00F20FA0" w:rsidP="00F20FA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730C">
        <w:rPr>
          <w:rFonts w:ascii="Times New Roman" w:hAnsi="Times New Roman" w:cs="Times New Roman"/>
          <w:b/>
          <w:sz w:val="24"/>
          <w:szCs w:val="24"/>
          <w:u w:val="single"/>
        </w:rPr>
        <w:t>Abstract:</w:t>
      </w:r>
    </w:p>
    <w:p w14:paraId="52DB55D3" w14:textId="45A592E1" w:rsidR="005262AF" w:rsidRPr="005262AF" w:rsidRDefault="00F20FA0" w:rsidP="005262AF">
      <w:pPr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highlight w:val="green"/>
          <w:lang w:val="en-CA" w:eastAsia="en-CA"/>
        </w:rPr>
      </w:pPr>
      <w:r w:rsidRPr="002B0135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>Introduction: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CA" w:eastAsia="en-CA"/>
        </w:rPr>
        <w:t xml:space="preserve"> swimming is</w:t>
      </w:r>
      <w:r w:rsidRPr="002B0135">
        <w:rPr>
          <w:rFonts w:ascii="Times New Roman" w:eastAsia="Times New Roman" w:hAnsi="Times New Roman" w:cs="Times New Roman"/>
          <w:bCs/>
          <w:sz w:val="24"/>
          <w:szCs w:val="24"/>
          <w:lang w:val="en-CA" w:eastAsia="en-CA"/>
        </w:rPr>
        <w:t xml:space="preserve"> becoming increasing popular in the Middle East, </w:t>
      </w:r>
      <w:r w:rsidRPr="002B0135">
        <w:rPr>
          <w:rFonts w:ascii="Times New Roman" w:hAnsi="Times New Roman" w:cs="Times New Roman"/>
          <w:sz w:val="24"/>
          <w:szCs w:val="24"/>
          <w:lang w:val="en-CA"/>
        </w:rPr>
        <w:t>especially</w:t>
      </w:r>
      <w:r w:rsidRPr="002B0135">
        <w:rPr>
          <w:rFonts w:ascii="Times New Roman" w:eastAsia="Times New Roman" w:hAnsi="Times New Roman" w:cs="Times New Roman"/>
          <w:bCs/>
          <w:sz w:val="24"/>
          <w:szCs w:val="24"/>
          <w:lang w:val="en-CA" w:eastAsia="en-CA"/>
        </w:rPr>
        <w:t xml:space="preserve"> in Kuwait. </w:t>
      </w:r>
      <w:r w:rsidRPr="002B0135">
        <w:rPr>
          <w:rFonts w:ascii="Times New Roman" w:hAnsi="Times New Roman" w:cs="Times New Roman"/>
          <w:sz w:val="24"/>
          <w:szCs w:val="24"/>
          <w:lang w:val="en-CA"/>
        </w:rPr>
        <w:t>Adequate protein intake is essential to achiev</w:t>
      </w:r>
      <w:r>
        <w:rPr>
          <w:rFonts w:ascii="Times New Roman" w:hAnsi="Times New Roman" w:cs="Times New Roman"/>
          <w:sz w:val="24"/>
          <w:szCs w:val="24"/>
          <w:lang w:val="en-CA"/>
        </w:rPr>
        <w:t>ing</w:t>
      </w:r>
      <w:r w:rsidRPr="002B0135">
        <w:rPr>
          <w:rFonts w:ascii="Times New Roman" w:hAnsi="Times New Roman" w:cs="Times New Roman"/>
          <w:sz w:val="24"/>
          <w:szCs w:val="24"/>
          <w:lang w:val="en-CA"/>
        </w:rPr>
        <w:t xml:space="preserve"> a positive net muscle protein balance and increas</w:t>
      </w:r>
      <w:r>
        <w:rPr>
          <w:rFonts w:ascii="Times New Roman" w:hAnsi="Times New Roman" w:cs="Times New Roman"/>
          <w:sz w:val="24"/>
          <w:szCs w:val="24"/>
          <w:lang w:val="en-CA"/>
        </w:rPr>
        <w:t>ing</w:t>
      </w:r>
      <w:r w:rsidRPr="002B0135">
        <w:rPr>
          <w:rFonts w:ascii="Times New Roman" w:hAnsi="Times New Roman" w:cs="Times New Roman"/>
          <w:sz w:val="24"/>
          <w:szCs w:val="24"/>
          <w:lang w:val="en-CA"/>
        </w:rPr>
        <w:t xml:space="preserve"> skeletal muscle protein synthesis. </w:t>
      </w:r>
      <w:r w:rsidRPr="002B0135">
        <w:rPr>
          <w:rFonts w:ascii="Times New Roman" w:eastAsia="Times New Roman" w:hAnsi="Times New Roman" w:cs="Times New Roman"/>
          <w:color w:val="000000"/>
          <w:sz w:val="24"/>
          <w:szCs w:val="24"/>
          <w:lang w:val="en-CA" w:eastAsia="en-CA"/>
        </w:rPr>
        <w:t>In addition to using protein supplements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CA" w:eastAsia="en-CA"/>
        </w:rPr>
        <w:t>,</w:t>
      </w:r>
      <w:r w:rsidRPr="002B0135">
        <w:rPr>
          <w:rFonts w:ascii="Times New Roman" w:eastAsia="Times New Roman" w:hAnsi="Times New Roman" w:cs="Times New Roman"/>
          <w:color w:val="000000"/>
          <w:sz w:val="24"/>
          <w:szCs w:val="24"/>
          <w:lang w:val="en-CA" w:eastAsia="en-CA"/>
        </w:rPr>
        <w:t xml:space="preserve"> such as </w:t>
      </w:r>
      <w:r w:rsidRPr="002B0135">
        <w:rPr>
          <w:rFonts w:ascii="Times New Roman" w:hAnsi="Times New Roman" w:cs="Times New Roman"/>
          <w:sz w:val="24"/>
          <w:szCs w:val="24"/>
          <w:lang w:val="en-CA"/>
        </w:rPr>
        <w:t>whey and casein protein</w:t>
      </w:r>
      <w:r w:rsidRPr="002B0135">
        <w:rPr>
          <w:rFonts w:ascii="Times New Roman" w:eastAsia="Times New Roman" w:hAnsi="Times New Roman" w:cs="Times New Roman"/>
          <w:color w:val="000000"/>
          <w:sz w:val="24"/>
          <w:szCs w:val="24"/>
          <w:lang w:val="en-CA" w:eastAsia="en-CA"/>
        </w:rPr>
        <w:t>, bodybuilders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CA" w:eastAsia="en-CA"/>
        </w:rPr>
        <w:t xml:space="preserve"> and swimmers</w:t>
      </w:r>
      <w:r w:rsidRPr="002B0135">
        <w:rPr>
          <w:rFonts w:ascii="Times New Roman" w:eastAsia="Times New Roman" w:hAnsi="Times New Roman" w:cs="Times New Roman"/>
          <w:color w:val="000000"/>
          <w:sz w:val="24"/>
          <w:szCs w:val="24"/>
          <w:lang w:val="en-CA" w:eastAsia="en-CA"/>
        </w:rPr>
        <w:t xml:space="preserve"> consume more protein in </w:t>
      </w:r>
      <w:r w:rsidRPr="008A17C0">
        <w:rPr>
          <w:rFonts w:ascii="Times New Roman" w:eastAsia="Times New Roman" w:hAnsi="Times New Roman" w:cs="Times New Roman"/>
          <w:color w:val="000000"/>
          <w:sz w:val="24"/>
          <w:szCs w:val="24"/>
          <w:lang w:val="en-CA" w:eastAsia="en-CA"/>
        </w:rPr>
        <w:t>their diet than is necessary to meet training-dependent protein requirements.</w:t>
      </w:r>
      <w:r w:rsidRPr="008A17C0">
        <w:rPr>
          <w:rFonts w:ascii="Times New Roman" w:hAnsi="Times New Roman" w:cs="Times New Roman"/>
          <w:sz w:val="24"/>
          <w:szCs w:val="24"/>
          <w:lang w:val="en-CA"/>
        </w:rPr>
        <w:t xml:space="preserve"> Thus, the purpose of the present study was to determine the daily protein intake of </w:t>
      </w:r>
      <w:r w:rsidRPr="008A17C0">
        <w:rPr>
          <w:rFonts w:ascii="Times New Roman" w:hAnsi="Times New Roman" w:cs="Times New Roman"/>
          <w:sz w:val="24"/>
          <w:szCs w:val="24"/>
        </w:rPr>
        <w:t>Kuwaiti male, collegiate recreational bodybuilders</w:t>
      </w:r>
      <w:r w:rsidRPr="008A17C0">
        <w:rPr>
          <w:rFonts w:ascii="Times New Roman" w:hAnsi="Times New Roman" w:cs="Times New Roman"/>
          <w:sz w:val="24"/>
          <w:szCs w:val="24"/>
          <w:lang w:val="en-CA"/>
        </w:rPr>
        <w:t xml:space="preserve"> and high-level swimmers and discern the type and timing of supplementary protein intake.  </w:t>
      </w:r>
      <w:r w:rsidRPr="008A17C0"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 w:rsidRPr="008A17C0">
        <w:rPr>
          <w:rFonts w:ascii="Times New Roman" w:hAnsi="Times New Roman" w:cs="Times New Roman"/>
          <w:sz w:val="24"/>
          <w:szCs w:val="24"/>
        </w:rPr>
        <w:t>Nineteen bodybuilders and 23 swimmers</w:t>
      </w:r>
      <w:r>
        <w:rPr>
          <w:rFonts w:ascii="Times New Roman" w:hAnsi="Times New Roman" w:cs="Times New Roman"/>
          <w:sz w:val="24"/>
          <w:szCs w:val="24"/>
        </w:rPr>
        <w:t xml:space="preserve">, all of whom were </w:t>
      </w:r>
      <w:r w:rsidRPr="008A17C0">
        <w:rPr>
          <w:rFonts w:ascii="Times New Roman" w:hAnsi="Times New Roman" w:cs="Times New Roman"/>
          <w:sz w:val="24"/>
          <w:szCs w:val="24"/>
        </w:rPr>
        <w:t>Kuwaiti male, collegiate recreational</w:t>
      </w:r>
      <w:r>
        <w:rPr>
          <w:rFonts w:ascii="Times New Roman" w:hAnsi="Times New Roman" w:cs="Times New Roman"/>
          <w:sz w:val="24"/>
          <w:szCs w:val="24"/>
        </w:rPr>
        <w:t xml:space="preserve"> athletes,</w:t>
      </w:r>
      <w:r w:rsidRPr="008A17C0">
        <w:rPr>
          <w:rFonts w:ascii="Times New Roman" w:hAnsi="Times New Roman" w:cs="Times New Roman"/>
          <w:sz w:val="24"/>
          <w:szCs w:val="24"/>
        </w:rPr>
        <w:t xml:space="preserve"> volunteered for the study. </w:t>
      </w:r>
      <w:r w:rsidRPr="008A17C0">
        <w:rPr>
          <w:rFonts w:ascii="Times New Roman" w:hAnsi="Times New Roman" w:cs="Times New Roman"/>
          <w:sz w:val="24"/>
          <w:szCs w:val="24"/>
          <w:lang w:val="en-CA"/>
        </w:rPr>
        <w:t>All subjects completed a 24-hour dietary recall to estimate total daily protein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intake</w:t>
      </w:r>
      <w:r w:rsidRPr="008A17C0">
        <w:rPr>
          <w:rFonts w:ascii="Times New Roman" w:hAnsi="Times New Roman" w:cs="Times New Roman"/>
          <w:sz w:val="24"/>
          <w:szCs w:val="24"/>
          <w:lang w:val="en-CA"/>
        </w:rPr>
        <w:t xml:space="preserve"> with and without protein supplement consumption.</w:t>
      </w:r>
      <w:r w:rsidR="005262AF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 </w:t>
      </w:r>
      <w:r w:rsidRPr="00861AFE">
        <w:rPr>
          <w:rFonts w:ascii="Times New Roman" w:hAnsi="Times New Roman" w:cs="Times New Roman"/>
          <w:b/>
          <w:sz w:val="24"/>
          <w:szCs w:val="24"/>
        </w:rPr>
        <w:t>Results:</w:t>
      </w:r>
      <w:r w:rsidRPr="00861AFE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861AFE">
        <w:rPr>
          <w:rFonts w:ascii="Times New Roman" w:hAnsi="Times New Roman" w:cs="Times New Roman"/>
          <w:sz w:val="24"/>
          <w:szCs w:val="24"/>
        </w:rPr>
        <w:t>Bodybuilders</w:t>
      </w:r>
      <w:r>
        <w:rPr>
          <w:rFonts w:ascii="Times New Roman" w:hAnsi="Times New Roman" w:cs="Times New Roman"/>
          <w:sz w:val="24"/>
          <w:szCs w:val="24"/>
        </w:rPr>
        <w:t xml:space="preserve"> who</w:t>
      </w:r>
      <w:r w:rsidRPr="00861AFE">
        <w:rPr>
          <w:rFonts w:ascii="Times New Roman" w:hAnsi="Times New Roman" w:cs="Times New Roman"/>
          <w:sz w:val="24"/>
          <w:szCs w:val="24"/>
          <w:lang w:val="en-CA"/>
        </w:rPr>
        <w:t xml:space="preserve"> us</w:t>
      </w:r>
      <w:r>
        <w:rPr>
          <w:rFonts w:ascii="Times New Roman" w:hAnsi="Times New Roman" w:cs="Times New Roman"/>
          <w:sz w:val="24"/>
          <w:szCs w:val="24"/>
          <w:lang w:val="en-CA"/>
        </w:rPr>
        <w:t>e</w:t>
      </w:r>
      <w:r w:rsidRPr="00861AFE">
        <w:rPr>
          <w:rFonts w:ascii="Times New Roman" w:hAnsi="Times New Roman" w:cs="Times New Roman"/>
          <w:sz w:val="24"/>
          <w:szCs w:val="24"/>
          <w:lang w:val="en-CA"/>
        </w:rPr>
        <w:t xml:space="preserve"> protein supplements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have higher</w:t>
      </w:r>
      <w:r w:rsidRPr="00861AFE">
        <w:rPr>
          <w:rFonts w:ascii="Times New Roman" w:hAnsi="Times New Roman" w:cs="Times New Roman"/>
          <w:sz w:val="24"/>
          <w:szCs w:val="24"/>
          <w:lang w:val="en-CA"/>
        </w:rPr>
        <w:t xml:space="preserve"> daily protein consumption (149 </w:t>
      </w:r>
      <w:r w:rsidRPr="00861AFE">
        <w:rPr>
          <w:rFonts w:ascii="Times New Roman" w:hAnsi="Times New Roman" w:cs="Times New Roman"/>
          <w:color w:val="000000"/>
          <w:sz w:val="24"/>
          <w:szCs w:val="24"/>
          <w:lang w:val="en-CA"/>
        </w:rPr>
        <w:t>g/day)</w:t>
      </w:r>
      <w:r w:rsidRPr="00861AFE">
        <w:rPr>
          <w:rFonts w:ascii="Times New Roman" w:hAnsi="Times New Roman" w:cs="Times New Roman"/>
          <w:sz w:val="24"/>
          <w:szCs w:val="24"/>
          <w:lang w:val="en-CA"/>
        </w:rPr>
        <w:t xml:space="preserve"> compared with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those whose</w:t>
      </w:r>
      <w:r w:rsidRPr="00861AFE">
        <w:rPr>
          <w:rFonts w:ascii="Times New Roman" w:hAnsi="Times New Roman" w:cs="Times New Roman"/>
          <w:sz w:val="24"/>
          <w:szCs w:val="24"/>
          <w:lang w:val="en-CA"/>
        </w:rPr>
        <w:t xml:space="preserve"> protein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consumption is</w:t>
      </w:r>
      <w:r w:rsidRPr="00861AFE">
        <w:rPr>
          <w:rFonts w:ascii="Times New Roman" w:hAnsi="Times New Roman" w:cs="Times New Roman"/>
          <w:sz w:val="24"/>
          <w:szCs w:val="24"/>
          <w:lang w:val="en-CA"/>
        </w:rPr>
        <w:t xml:space="preserve"> from food sources alone (118 </w:t>
      </w:r>
      <w:r w:rsidRPr="00861AFE">
        <w:rPr>
          <w:rFonts w:ascii="Times New Roman" w:hAnsi="Times New Roman" w:cs="Times New Roman"/>
          <w:color w:val="000000"/>
          <w:sz w:val="24"/>
          <w:szCs w:val="24"/>
          <w:lang w:val="en-CA"/>
        </w:rPr>
        <w:t>g/day</w:t>
      </w:r>
      <w:r w:rsidRPr="00861AFE">
        <w:rPr>
          <w:rFonts w:ascii="Times New Roman" w:hAnsi="Times New Roman" w:cs="Times New Roman"/>
          <w:sz w:val="24"/>
          <w:szCs w:val="24"/>
          <w:lang w:val="en-CA"/>
        </w:rPr>
        <w:t xml:space="preserve">). </w:t>
      </w:r>
      <w:r>
        <w:rPr>
          <w:rFonts w:ascii="Times New Roman" w:hAnsi="Times New Roman" w:cs="Times New Roman"/>
          <w:sz w:val="24"/>
          <w:szCs w:val="24"/>
          <w:lang w:val="en-CA"/>
        </w:rPr>
        <w:t>For swimmers, protein consumption was not significantly higher when protein supplements were consumed</w:t>
      </w:r>
      <w:r w:rsidRPr="00C43011">
        <w:rPr>
          <w:rFonts w:ascii="Times New Roman" w:hAnsi="Times New Roman" w:cs="Times New Roman"/>
          <w:sz w:val="24"/>
          <w:szCs w:val="24"/>
          <w:lang w:val="en-CA"/>
        </w:rPr>
        <w:t xml:space="preserve">. </w:t>
      </w:r>
      <w:r w:rsidRPr="00C43011">
        <w:rPr>
          <w:rFonts w:ascii="Times New Roman" w:hAnsi="Times New Roman" w:cs="Times New Roman"/>
          <w:sz w:val="24"/>
          <w:szCs w:val="24"/>
          <w:lang w:val="en-CA" w:bidi="ar-KW"/>
        </w:rPr>
        <w:t xml:space="preserve">The preferred protein supplement for both </w:t>
      </w:r>
      <w:r>
        <w:rPr>
          <w:rFonts w:ascii="Times New Roman" w:hAnsi="Times New Roman" w:cs="Times New Roman"/>
          <w:sz w:val="24"/>
          <w:szCs w:val="24"/>
          <w:lang w:val="en-CA" w:bidi="ar-KW"/>
        </w:rPr>
        <w:t>bodybuilders and swimmers</w:t>
      </w:r>
      <w:r w:rsidRPr="00C43011">
        <w:rPr>
          <w:rFonts w:ascii="Times New Roman" w:hAnsi="Times New Roman" w:cs="Times New Roman"/>
          <w:sz w:val="24"/>
          <w:szCs w:val="24"/>
          <w:lang w:val="en-CA" w:bidi="ar-KW"/>
        </w:rPr>
        <w:t xml:space="preserve"> </w:t>
      </w:r>
      <w:r w:rsidRPr="00C43011">
        <w:rPr>
          <w:rFonts w:ascii="Times New Roman" w:hAnsi="Times New Roman" w:cs="Times New Roman"/>
          <w:sz w:val="24"/>
          <w:szCs w:val="24"/>
          <w:lang w:val="en-CA"/>
        </w:rPr>
        <w:t>w</w:t>
      </w:r>
      <w:r>
        <w:rPr>
          <w:rFonts w:ascii="Times New Roman" w:hAnsi="Times New Roman" w:cs="Times New Roman"/>
          <w:sz w:val="24"/>
          <w:szCs w:val="24"/>
          <w:lang w:val="en-CA"/>
        </w:rPr>
        <w:t>as</w:t>
      </w:r>
      <w:r w:rsidRPr="00C43011">
        <w:rPr>
          <w:rFonts w:ascii="Times New Roman" w:hAnsi="Times New Roman" w:cs="Times New Roman"/>
          <w:sz w:val="24"/>
          <w:szCs w:val="24"/>
          <w:lang w:val="en-CA"/>
        </w:rPr>
        <w:t xml:space="preserve"> whey </w:t>
      </w:r>
      <w:r w:rsidRPr="004C43C2">
        <w:rPr>
          <w:rFonts w:ascii="Times New Roman" w:hAnsi="Times New Roman" w:cs="Times New Roman"/>
          <w:sz w:val="24"/>
          <w:szCs w:val="24"/>
          <w:lang w:val="en-CA"/>
        </w:rPr>
        <w:t>protein</w:t>
      </w:r>
      <w:r>
        <w:rPr>
          <w:rFonts w:ascii="Times New Roman" w:hAnsi="Times New Roman" w:cs="Times New Roman"/>
          <w:sz w:val="24"/>
          <w:szCs w:val="24"/>
          <w:lang w:val="en-CA"/>
        </w:rPr>
        <w:t>. In regards to</w:t>
      </w:r>
      <w:r w:rsidRPr="004C43C2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4C43C2">
        <w:rPr>
          <w:rFonts w:ascii="Times New Roman" w:hAnsi="Times New Roman" w:cs="Times New Roman"/>
          <w:sz w:val="24"/>
          <w:szCs w:val="24"/>
          <w:lang w:val="en-CA" w:bidi="ar-KW"/>
        </w:rPr>
        <w:t xml:space="preserve">the timing of post-exercise protein supplement consumption, </w:t>
      </w:r>
      <w:r>
        <w:rPr>
          <w:rFonts w:ascii="Times New Roman" w:hAnsi="Times New Roman" w:cs="Times New Roman"/>
          <w:sz w:val="24"/>
          <w:szCs w:val="24"/>
          <w:lang w:val="en-CA" w:bidi="ar-KW"/>
        </w:rPr>
        <w:t xml:space="preserve">most </w:t>
      </w:r>
      <w:r w:rsidRPr="004C43C2">
        <w:rPr>
          <w:rFonts w:ascii="Times New Roman" w:hAnsi="Times New Roman" w:cs="Times New Roman"/>
          <w:sz w:val="24"/>
          <w:szCs w:val="24"/>
          <w:lang w:val="en-CA" w:bidi="ar-KW"/>
        </w:rPr>
        <w:t xml:space="preserve">participants in </w:t>
      </w:r>
      <w:r>
        <w:rPr>
          <w:rFonts w:ascii="Times New Roman" w:hAnsi="Times New Roman" w:cs="Times New Roman"/>
          <w:sz w:val="24"/>
          <w:szCs w:val="24"/>
          <w:lang w:val="en-CA" w:bidi="ar-KW"/>
        </w:rPr>
        <w:t>both the</w:t>
      </w:r>
      <w:r w:rsidRPr="004C43C2">
        <w:rPr>
          <w:rFonts w:ascii="Times New Roman" w:hAnsi="Times New Roman" w:cs="Times New Roman"/>
          <w:sz w:val="24"/>
          <w:szCs w:val="24"/>
          <w:lang w:val="en-CA" w:bidi="ar-KW"/>
        </w:rPr>
        <w:t xml:space="preserve"> </w:t>
      </w:r>
      <w:r w:rsidRPr="004C43C2">
        <w:rPr>
          <w:rFonts w:ascii="Times New Roman" w:hAnsi="Times New Roman" w:cs="Times New Roman"/>
          <w:sz w:val="24"/>
          <w:szCs w:val="24"/>
        </w:rPr>
        <w:t>bodybuild</w:t>
      </w:r>
      <w:r>
        <w:rPr>
          <w:rFonts w:ascii="Times New Roman" w:hAnsi="Times New Roman" w:cs="Times New Roman"/>
          <w:sz w:val="24"/>
          <w:szCs w:val="24"/>
        </w:rPr>
        <w:t>ers</w:t>
      </w:r>
      <w:r w:rsidRPr="004C43C2">
        <w:rPr>
          <w:rFonts w:ascii="Times New Roman" w:hAnsi="Times New Roman" w:cs="Times New Roman"/>
          <w:sz w:val="24"/>
          <w:szCs w:val="24"/>
        </w:rPr>
        <w:t xml:space="preserve"> and swimm</w:t>
      </w:r>
      <w:r>
        <w:rPr>
          <w:rFonts w:ascii="Times New Roman" w:hAnsi="Times New Roman" w:cs="Times New Roman"/>
          <w:sz w:val="24"/>
          <w:szCs w:val="24"/>
        </w:rPr>
        <w:t>ers</w:t>
      </w:r>
      <w:r w:rsidRPr="004C43C2">
        <w:rPr>
          <w:rFonts w:ascii="Times New Roman" w:hAnsi="Times New Roman" w:cs="Times New Roman"/>
          <w:sz w:val="24"/>
          <w:szCs w:val="24"/>
        </w:rPr>
        <w:t xml:space="preserve"> groups </w:t>
      </w:r>
      <w:r w:rsidRPr="004C43C2">
        <w:rPr>
          <w:rFonts w:ascii="Times New Roman" w:hAnsi="Times New Roman" w:cs="Times New Roman"/>
          <w:sz w:val="24"/>
          <w:szCs w:val="24"/>
          <w:lang w:bidi="ar-KW"/>
        </w:rPr>
        <w:t>supplemented 1 hour after training.</w:t>
      </w:r>
      <w:r w:rsidR="005262AF">
        <w:rPr>
          <w:rFonts w:ascii="Times New Roman" w:eastAsia="Times New Roman" w:hAnsi="Times New Roman" w:cs="Times New Roman"/>
          <w:b/>
          <w:bCs/>
          <w:sz w:val="24"/>
          <w:szCs w:val="24"/>
          <w:lang w:val="en-CA" w:eastAsia="en-CA"/>
        </w:rPr>
        <w:t xml:space="preserve">  </w:t>
      </w:r>
      <w:r w:rsidRPr="000743BA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 w:rsidRPr="000743BA">
        <w:rPr>
          <w:rFonts w:ascii="Times New Roman" w:hAnsi="Times New Roman" w:cs="Times New Roman"/>
          <w:sz w:val="24"/>
          <w:szCs w:val="24"/>
        </w:rPr>
        <w:t>Kuwaiti male, collegiate recreational bodybuilders</w:t>
      </w:r>
      <w:r>
        <w:rPr>
          <w:rFonts w:ascii="Times New Roman" w:hAnsi="Times New Roman" w:cs="Times New Roman"/>
          <w:sz w:val="24"/>
          <w:szCs w:val="24"/>
        </w:rPr>
        <w:t xml:space="preserve"> who</w:t>
      </w:r>
      <w:r w:rsidRPr="000743BA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 combine protein intake from food sources and protein supplements do not exceed </w:t>
      </w:r>
      <w:r w:rsidRPr="000743BA">
        <w:rPr>
          <w:rFonts w:ascii="Times New Roman" w:hAnsi="Times New Roman" w:cs="Times New Roman"/>
          <w:sz w:val="24"/>
          <w:szCs w:val="24"/>
        </w:rPr>
        <w:t>recommended levels. Additionally, protein consumption would remain in the recommended range should bodybuilders fail to consume their daily protein supplement</w:t>
      </w:r>
      <w:r>
        <w:rPr>
          <w:rFonts w:ascii="Times New Roman" w:hAnsi="Times New Roman" w:cs="Times New Roman"/>
          <w:sz w:val="24"/>
          <w:szCs w:val="24"/>
        </w:rPr>
        <w:t>. Kuwaiti high-level swimmers should consume protein supplements to meet the recommended daily protein intake.</w:t>
      </w:r>
    </w:p>
    <w:p w14:paraId="59680129" w14:textId="77777777" w:rsidR="00CD046C" w:rsidRDefault="00CD046C" w:rsidP="005262AF">
      <w:pPr>
        <w:jc w:val="both"/>
        <w:rPr>
          <w:b/>
        </w:rPr>
      </w:pPr>
    </w:p>
    <w:p w14:paraId="36F4C1D7" w14:textId="5AE5A050" w:rsidR="005262AF" w:rsidRDefault="005262AF" w:rsidP="005262AF">
      <w:pPr>
        <w:jc w:val="both"/>
        <w:rPr>
          <w:b/>
        </w:rPr>
      </w:pPr>
      <w:bookmarkStart w:id="0" w:name="_GoBack"/>
      <w:bookmarkEnd w:id="0"/>
      <w:r w:rsidRPr="00732C88">
        <w:rPr>
          <w:b/>
        </w:rPr>
        <w:t>Biography</w:t>
      </w:r>
    </w:p>
    <w:p w14:paraId="66BD1BC3" w14:textId="77777777" w:rsidR="005262AF" w:rsidRPr="00373C9C" w:rsidRDefault="005262AF" w:rsidP="005262AF">
      <w:pPr>
        <w:jc w:val="both"/>
      </w:pPr>
      <w:r w:rsidRPr="00373C9C">
        <w:t>Mohammed Alkatan has completed his PhD at the age of 32 years from the University of Texas at Austin. He is an</w:t>
      </w:r>
      <w:r>
        <w:t xml:space="preserve"> </w:t>
      </w:r>
      <w:r w:rsidRPr="00373C9C">
        <w:rPr>
          <w:color w:val="1A1A1A"/>
        </w:rPr>
        <w:t xml:space="preserve">assistant professors at </w:t>
      </w:r>
      <w:r w:rsidRPr="00373C9C">
        <w:rPr>
          <w:bCs/>
        </w:rPr>
        <w:t>Public Authority for Applied Education &amp; Training- Department of Physical Education &amp; Sports</w:t>
      </w:r>
      <w:r w:rsidRPr="00373C9C">
        <w:t>. He has published more than 10 papers in reputed journals.</w:t>
      </w:r>
    </w:p>
    <w:p w14:paraId="43785FA3" w14:textId="77777777" w:rsidR="005262AF" w:rsidRPr="005262AF" w:rsidRDefault="005262AF" w:rsidP="005262AF">
      <w:pPr>
        <w:rPr>
          <w:rFonts w:ascii="Times New Roman" w:hAnsi="Times New Roman" w:cs="Times New Roman"/>
          <w:b/>
          <w:sz w:val="24"/>
          <w:szCs w:val="24"/>
        </w:rPr>
      </w:pPr>
    </w:p>
    <w:sectPr w:rsidR="005262AF" w:rsidRPr="005262AF" w:rsidSect="003F7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FA0"/>
    <w:rsid w:val="003F7BC6"/>
    <w:rsid w:val="005262AF"/>
    <w:rsid w:val="005D181F"/>
    <w:rsid w:val="00707C56"/>
    <w:rsid w:val="00842FDF"/>
    <w:rsid w:val="00952730"/>
    <w:rsid w:val="00B11303"/>
    <w:rsid w:val="00CD046C"/>
    <w:rsid w:val="00F2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B750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20FA0"/>
    <w:pPr>
      <w:spacing w:after="200" w:line="276" w:lineRule="auto"/>
    </w:pPr>
    <w:rPr>
      <w:rFonts w:ascii="Calibri" w:eastAsia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359</Words>
  <Characters>2051</Characters>
  <Application>Microsoft Macintosh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Introduction: swimming is becoming increasing popular in the Middle East, especi</vt:lpstr>
    </vt:vector>
  </TitlesOfParts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Faisal AlKatan</dc:creator>
  <cp:keywords/>
  <dc:description/>
  <cp:lastModifiedBy>Mohammed Faisal AlKatan</cp:lastModifiedBy>
  <cp:revision>2</cp:revision>
  <dcterms:created xsi:type="dcterms:W3CDTF">2017-12-22T01:45:00Z</dcterms:created>
  <dcterms:modified xsi:type="dcterms:W3CDTF">2017-12-22T02:04:00Z</dcterms:modified>
</cp:coreProperties>
</file>