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0E69F" w14:textId="30B57819" w:rsidR="007E014B" w:rsidRPr="007E014B" w:rsidRDefault="007E014B" w:rsidP="007E014B">
      <w:pPr>
        <w:spacing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b/>
          <w:bCs/>
          <w:color w:val="6D64E8"/>
          <w:sz w:val="40"/>
          <w:szCs w:val="40"/>
        </w:rPr>
        <w:t>Korey Van Wyk MS, CSCS, Pn2</w:t>
      </w:r>
      <w:r w:rsidRPr="007E014B">
        <w:rPr>
          <w:rFonts w:ascii="Times New Roman" w:eastAsia="Times New Roman" w:hAnsi="Times New Roman" w:cs="Times New Roman"/>
          <w:noProof/>
          <w:sz w:val="24"/>
          <w:szCs w:val="24"/>
          <w:bdr w:val="none" w:sz="0" w:space="0" w:color="auto" w:frame="1"/>
        </w:rPr>
        <w:drawing>
          <wp:anchor distT="0" distB="0" distL="114300" distR="114300" simplePos="0" relativeHeight="251658240" behindDoc="1" locked="0" layoutInCell="1" allowOverlap="1" wp14:anchorId="00B1C4A0" wp14:editId="54F492FC">
            <wp:simplePos x="0" y="0"/>
            <wp:positionH relativeFrom="column">
              <wp:posOffset>3502025</wp:posOffset>
            </wp:positionH>
            <wp:positionV relativeFrom="paragraph">
              <wp:posOffset>0</wp:posOffset>
            </wp:positionV>
            <wp:extent cx="2096135" cy="1889125"/>
            <wp:effectExtent l="0" t="0" r="0" b="0"/>
            <wp:wrapTight wrapText="bothSides">
              <wp:wrapPolygon edited="0">
                <wp:start x="0" y="0"/>
                <wp:lineTo x="0" y="21346"/>
                <wp:lineTo x="21397" y="21346"/>
                <wp:lineTo x="21397" y="0"/>
                <wp:lineTo x="0" y="0"/>
              </wp:wrapPolygon>
            </wp:wrapTight>
            <wp:docPr id="1" name="Picture 1" descr="A person wearing a red shi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red shirt&#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6135" cy="1889125"/>
                    </a:xfrm>
                    <a:prstGeom prst="rect">
                      <a:avLst/>
                    </a:prstGeom>
                    <a:noFill/>
                    <a:ln>
                      <a:noFill/>
                    </a:ln>
                  </pic:spPr>
                </pic:pic>
              </a:graphicData>
            </a:graphic>
          </wp:anchor>
        </w:drawing>
      </w:r>
    </w:p>
    <w:p w14:paraId="6F2C39F3" w14:textId="77777777" w:rsidR="007E014B" w:rsidRPr="007E014B" w:rsidRDefault="007E014B" w:rsidP="007E014B">
      <w:pPr>
        <w:spacing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sz w:val="20"/>
          <w:szCs w:val="20"/>
        </w:rPr>
        <w:t>korey.vanwyk@gmail.com</w:t>
      </w:r>
    </w:p>
    <w:p w14:paraId="0EB822EE" w14:textId="77777777" w:rsidR="007E014B" w:rsidRPr="007E014B" w:rsidRDefault="007E014B" w:rsidP="007E014B">
      <w:pPr>
        <w:spacing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sz w:val="20"/>
          <w:szCs w:val="20"/>
        </w:rPr>
        <w:t>641-780-4459</w:t>
      </w:r>
    </w:p>
    <w:p w14:paraId="4920BD7B" w14:textId="77777777" w:rsidR="007E014B" w:rsidRPr="007E014B" w:rsidRDefault="007E014B" w:rsidP="007E014B">
      <w:pPr>
        <w:spacing w:after="0" w:line="240" w:lineRule="auto"/>
        <w:ind w:left="-15"/>
        <w:rPr>
          <w:rFonts w:ascii="Times New Roman" w:eastAsia="Times New Roman" w:hAnsi="Times New Roman" w:cs="Times New Roman"/>
          <w:sz w:val="24"/>
          <w:szCs w:val="24"/>
        </w:rPr>
      </w:pPr>
      <w:hyperlink r:id="rId6" w:history="1">
        <w:r w:rsidRPr="007E014B">
          <w:rPr>
            <w:rFonts w:ascii="Roboto" w:eastAsia="Times New Roman" w:hAnsi="Roboto" w:cs="Times New Roman"/>
            <w:color w:val="1155CC"/>
            <w:sz w:val="20"/>
            <w:szCs w:val="20"/>
            <w:u w:val="single"/>
          </w:rPr>
          <w:t>LinkedIn</w:t>
        </w:r>
      </w:hyperlink>
    </w:p>
    <w:p w14:paraId="0811FA4B" w14:textId="77777777" w:rsidR="007E014B" w:rsidRPr="007E014B" w:rsidRDefault="007E014B" w:rsidP="007E014B">
      <w:pPr>
        <w:spacing w:before="400"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283592"/>
          <w:sz w:val="36"/>
          <w:szCs w:val="36"/>
        </w:rPr>
        <w:t>Title</w:t>
      </w:r>
    </w:p>
    <w:p w14:paraId="34BBC439" w14:textId="77777777" w:rsidR="007E014B" w:rsidRPr="007E014B" w:rsidRDefault="007E014B" w:rsidP="007E014B">
      <w:pPr>
        <w:spacing w:before="200"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000000"/>
          <w:sz w:val="26"/>
          <w:szCs w:val="26"/>
        </w:rPr>
        <w:t xml:space="preserve">How To Choose Dietary </w:t>
      </w:r>
      <w:proofErr w:type="gramStart"/>
      <w:r w:rsidRPr="007E014B">
        <w:rPr>
          <w:rFonts w:ascii="Roboto" w:eastAsia="Times New Roman" w:hAnsi="Roboto" w:cs="Times New Roman"/>
          <w:color w:val="000000"/>
          <w:sz w:val="26"/>
          <w:szCs w:val="26"/>
        </w:rPr>
        <w:t>Supplements</w:t>
      </w:r>
      <w:proofErr w:type="gramEnd"/>
    </w:p>
    <w:p w14:paraId="2263824B" w14:textId="77777777" w:rsidR="007E014B" w:rsidRPr="007E014B" w:rsidRDefault="007E014B" w:rsidP="007E014B">
      <w:pPr>
        <w:spacing w:before="480" w:after="0" w:line="240" w:lineRule="auto"/>
        <w:ind w:left="-15"/>
        <w:outlineLvl w:val="0"/>
        <w:rPr>
          <w:rFonts w:ascii="Times New Roman" w:eastAsia="Times New Roman" w:hAnsi="Times New Roman" w:cs="Times New Roman"/>
          <w:b/>
          <w:bCs/>
          <w:kern w:val="36"/>
          <w:sz w:val="48"/>
          <w:szCs w:val="48"/>
        </w:rPr>
      </w:pPr>
      <w:r w:rsidRPr="007E014B">
        <w:rPr>
          <w:rFonts w:ascii="Roboto" w:eastAsia="Times New Roman" w:hAnsi="Roboto" w:cs="Times New Roman"/>
          <w:color w:val="000000"/>
          <w:kern w:val="36"/>
          <w:sz w:val="38"/>
          <w:szCs w:val="38"/>
        </w:rPr>
        <w:t>Overview</w:t>
      </w:r>
    </w:p>
    <w:p w14:paraId="5E8A4AF1" w14:textId="77777777" w:rsidR="007E014B" w:rsidRPr="007E014B" w:rsidRDefault="007E014B" w:rsidP="007E014B">
      <w:pPr>
        <w:spacing w:before="200"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rPr>
        <w:t>The dietary supplement industry is a multi-</w:t>
      </w:r>
      <w:proofErr w:type="gramStart"/>
      <w:r w:rsidRPr="007E014B">
        <w:rPr>
          <w:rFonts w:ascii="Roboto" w:eastAsia="Times New Roman" w:hAnsi="Roboto" w:cs="Times New Roman"/>
          <w:color w:val="666666"/>
        </w:rPr>
        <w:t>billion dollar</w:t>
      </w:r>
      <w:proofErr w:type="gramEnd"/>
      <w:r w:rsidRPr="007E014B">
        <w:rPr>
          <w:rFonts w:ascii="Roboto" w:eastAsia="Times New Roman" w:hAnsi="Roboto" w:cs="Times New Roman"/>
          <w:color w:val="666666"/>
        </w:rPr>
        <w:t xml:space="preserve"> machine that has new products hitting the market every day. The sheer </w:t>
      </w:r>
      <w:proofErr w:type="gramStart"/>
      <w:r w:rsidRPr="007E014B">
        <w:rPr>
          <w:rFonts w:ascii="Roboto" w:eastAsia="Times New Roman" w:hAnsi="Roboto" w:cs="Times New Roman"/>
          <w:color w:val="666666"/>
        </w:rPr>
        <w:t>amount</w:t>
      </w:r>
      <w:proofErr w:type="gramEnd"/>
      <w:r w:rsidRPr="007E014B">
        <w:rPr>
          <w:rFonts w:ascii="Roboto" w:eastAsia="Times New Roman" w:hAnsi="Roboto" w:cs="Times New Roman"/>
          <w:color w:val="666666"/>
        </w:rPr>
        <w:t xml:space="preserve"> of options can be overwhelming and confusing. Through the internet, health food stores, and even our local grocery stores, we have access to thousands of supplements. And all of them promise to improve our health and performance. So, which ones do we choose?</w:t>
      </w:r>
    </w:p>
    <w:p w14:paraId="7A69D544" w14:textId="77777777" w:rsidR="007E014B" w:rsidRPr="007E014B" w:rsidRDefault="007E014B" w:rsidP="007E014B">
      <w:pPr>
        <w:spacing w:before="200"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rPr>
        <w:t>This practical, informative presentation will give attendees tools to cut through the confusion about how to choose safe and effective dietary supplements from reputable companies. It will provide a clear, actionable framework that will allow attendees to choose confidently so they can live their lives the most healthfully. </w:t>
      </w:r>
    </w:p>
    <w:p w14:paraId="49278A1D" w14:textId="77777777" w:rsidR="007E014B" w:rsidRPr="007E014B" w:rsidRDefault="007E014B" w:rsidP="007E014B">
      <w:pPr>
        <w:spacing w:before="200"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sz w:val="20"/>
          <w:szCs w:val="20"/>
        </w:rPr>
        <w:t>“</w:t>
      </w:r>
      <w:r w:rsidRPr="007E014B">
        <w:rPr>
          <w:rFonts w:ascii="Roboto" w:eastAsia="Times New Roman" w:hAnsi="Roboto" w:cs="Times New Roman"/>
          <w:color w:val="666666"/>
          <w:shd w:val="clear" w:color="auto" w:fill="FFFFFF"/>
        </w:rPr>
        <w:t>Korey is one of the best human beings and professionals in the business; truly passionate about what he does. He’s always learning, adapting, and always pushing to be the best version of himself.” - John Parenti:</w:t>
      </w:r>
      <w:r w:rsidRPr="007E014B">
        <w:rPr>
          <w:rFonts w:ascii="Roboto" w:eastAsia="Times New Roman" w:hAnsi="Roboto" w:cs="Times New Roman"/>
          <w:color w:val="666666"/>
        </w:rPr>
        <w:t xml:space="preserve"> Director of Sports Nutrition, Miami Dolphins</w:t>
      </w:r>
    </w:p>
    <w:p w14:paraId="0CEA507B" w14:textId="77777777" w:rsidR="007E014B" w:rsidRPr="007E014B" w:rsidRDefault="007E014B" w:rsidP="007E014B">
      <w:pPr>
        <w:spacing w:before="200" w:after="0" w:line="240" w:lineRule="auto"/>
        <w:ind w:left="-15"/>
        <w:outlineLvl w:val="1"/>
        <w:rPr>
          <w:rFonts w:ascii="Times New Roman" w:eastAsia="Times New Roman" w:hAnsi="Times New Roman" w:cs="Times New Roman"/>
          <w:b/>
          <w:bCs/>
          <w:sz w:val="36"/>
          <w:szCs w:val="36"/>
        </w:rPr>
      </w:pPr>
      <w:r w:rsidRPr="007E014B">
        <w:rPr>
          <w:rFonts w:ascii="Roboto" w:eastAsia="Times New Roman" w:hAnsi="Roboto" w:cs="Times New Roman"/>
          <w:color w:val="000000"/>
          <w:sz w:val="32"/>
          <w:szCs w:val="32"/>
        </w:rPr>
        <w:t>Learning Objectives</w:t>
      </w:r>
    </w:p>
    <w:p w14:paraId="141E3F46" w14:textId="77777777" w:rsidR="007E014B" w:rsidRPr="007E014B" w:rsidRDefault="007E014B" w:rsidP="007E014B">
      <w:pPr>
        <w:numPr>
          <w:ilvl w:val="0"/>
          <w:numId w:val="1"/>
        </w:numPr>
        <w:spacing w:before="200" w:after="0" w:line="240" w:lineRule="auto"/>
        <w:textAlignment w:val="baseline"/>
        <w:rPr>
          <w:rFonts w:ascii="Roboto" w:eastAsia="Times New Roman" w:hAnsi="Roboto" w:cs="Times New Roman"/>
          <w:color w:val="666666"/>
        </w:rPr>
      </w:pPr>
      <w:r w:rsidRPr="007E014B">
        <w:rPr>
          <w:rFonts w:ascii="Roboto" w:eastAsia="Times New Roman" w:hAnsi="Roboto" w:cs="Times New Roman"/>
          <w:color w:val="666666"/>
        </w:rPr>
        <w:t>Identify the red flags of low-quality supplements</w:t>
      </w:r>
    </w:p>
    <w:p w14:paraId="676E29EF" w14:textId="77777777" w:rsidR="007E014B" w:rsidRPr="007E014B" w:rsidRDefault="007E014B" w:rsidP="007E014B">
      <w:pPr>
        <w:numPr>
          <w:ilvl w:val="0"/>
          <w:numId w:val="1"/>
        </w:numPr>
        <w:spacing w:after="0" w:line="240" w:lineRule="auto"/>
        <w:textAlignment w:val="baseline"/>
        <w:rPr>
          <w:rFonts w:ascii="Roboto" w:eastAsia="Times New Roman" w:hAnsi="Roboto" w:cs="Times New Roman"/>
          <w:color w:val="666666"/>
        </w:rPr>
      </w:pPr>
      <w:r w:rsidRPr="007E014B">
        <w:rPr>
          <w:rFonts w:ascii="Roboto" w:eastAsia="Times New Roman" w:hAnsi="Roboto" w:cs="Times New Roman"/>
          <w:color w:val="666666"/>
        </w:rPr>
        <w:t>Discover the hallmarks of high-quality supplement companies</w:t>
      </w:r>
    </w:p>
    <w:p w14:paraId="084B96EF" w14:textId="77777777" w:rsidR="007E014B" w:rsidRPr="007E014B" w:rsidRDefault="007E014B" w:rsidP="007E014B">
      <w:pPr>
        <w:numPr>
          <w:ilvl w:val="0"/>
          <w:numId w:val="1"/>
        </w:numPr>
        <w:spacing w:after="0" w:line="240" w:lineRule="auto"/>
        <w:textAlignment w:val="baseline"/>
        <w:rPr>
          <w:rFonts w:ascii="Roboto" w:eastAsia="Times New Roman" w:hAnsi="Roboto" w:cs="Times New Roman"/>
          <w:color w:val="666666"/>
        </w:rPr>
      </w:pPr>
      <w:r w:rsidRPr="007E014B">
        <w:rPr>
          <w:rFonts w:ascii="Roboto" w:eastAsia="Times New Roman" w:hAnsi="Roboto" w:cs="Times New Roman"/>
          <w:color w:val="666666"/>
        </w:rPr>
        <w:t xml:space="preserve">Apply a </w:t>
      </w:r>
      <w:proofErr w:type="gramStart"/>
      <w:r w:rsidRPr="007E014B">
        <w:rPr>
          <w:rFonts w:ascii="Roboto" w:eastAsia="Times New Roman" w:hAnsi="Roboto" w:cs="Times New Roman"/>
          <w:color w:val="666666"/>
        </w:rPr>
        <w:t>step by step</w:t>
      </w:r>
      <w:proofErr w:type="gramEnd"/>
      <w:r w:rsidRPr="007E014B">
        <w:rPr>
          <w:rFonts w:ascii="Roboto" w:eastAsia="Times New Roman" w:hAnsi="Roboto" w:cs="Times New Roman"/>
          <w:color w:val="666666"/>
        </w:rPr>
        <w:t xml:space="preserve"> framework for making informed supplement decisions</w:t>
      </w:r>
    </w:p>
    <w:p w14:paraId="56EA11E2" w14:textId="77777777" w:rsidR="007E014B" w:rsidRPr="007E014B" w:rsidRDefault="007E014B" w:rsidP="007E014B">
      <w:pPr>
        <w:spacing w:before="200" w:after="0" w:line="240" w:lineRule="auto"/>
        <w:ind w:left="-15"/>
        <w:outlineLvl w:val="1"/>
        <w:rPr>
          <w:rFonts w:ascii="Times New Roman" w:eastAsia="Times New Roman" w:hAnsi="Times New Roman" w:cs="Times New Roman"/>
          <w:b/>
          <w:bCs/>
          <w:sz w:val="36"/>
          <w:szCs w:val="36"/>
        </w:rPr>
      </w:pPr>
      <w:r w:rsidRPr="007E014B">
        <w:rPr>
          <w:rFonts w:ascii="Roboto" w:eastAsia="Times New Roman" w:hAnsi="Roboto" w:cs="Times New Roman"/>
          <w:color w:val="000000"/>
          <w:sz w:val="32"/>
          <w:szCs w:val="32"/>
        </w:rPr>
        <w:t>References</w:t>
      </w:r>
    </w:p>
    <w:p w14:paraId="6CBCFABE" w14:textId="77777777" w:rsidR="007E014B" w:rsidRPr="007E014B" w:rsidRDefault="007E014B" w:rsidP="007E014B">
      <w:pPr>
        <w:spacing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rPr>
        <w:t xml:space="preserve">Josh </w:t>
      </w:r>
      <w:proofErr w:type="spellStart"/>
      <w:r w:rsidRPr="007E014B">
        <w:rPr>
          <w:rFonts w:ascii="Roboto" w:eastAsia="Times New Roman" w:hAnsi="Roboto" w:cs="Times New Roman"/>
          <w:color w:val="666666"/>
        </w:rPr>
        <w:t>Hingst</w:t>
      </w:r>
      <w:proofErr w:type="spellEnd"/>
      <w:r w:rsidRPr="007E014B">
        <w:rPr>
          <w:rFonts w:ascii="Roboto" w:eastAsia="Times New Roman" w:hAnsi="Roboto" w:cs="Times New Roman"/>
          <w:color w:val="666666"/>
        </w:rPr>
        <w:t xml:space="preserve">: Head Strength &amp; Conditioning Coach, Minnesota Vikings; </w:t>
      </w:r>
      <w:hyperlink r:id="rId7" w:history="1">
        <w:r w:rsidRPr="007E014B">
          <w:rPr>
            <w:rFonts w:ascii="Roboto" w:eastAsia="Times New Roman" w:hAnsi="Roboto" w:cs="Times New Roman"/>
            <w:color w:val="1155CC"/>
            <w:u w:val="single"/>
          </w:rPr>
          <w:t>joshhingst@gmail.com</w:t>
        </w:r>
      </w:hyperlink>
      <w:r w:rsidRPr="007E014B">
        <w:rPr>
          <w:rFonts w:ascii="Roboto" w:eastAsia="Times New Roman" w:hAnsi="Roboto" w:cs="Times New Roman"/>
          <w:color w:val="666666"/>
        </w:rPr>
        <w:t> </w:t>
      </w:r>
    </w:p>
    <w:p w14:paraId="28EC3D97" w14:textId="77777777" w:rsidR="007E014B" w:rsidRPr="007E014B" w:rsidRDefault="007E014B" w:rsidP="007E014B">
      <w:pPr>
        <w:spacing w:after="0" w:line="240" w:lineRule="auto"/>
        <w:ind w:left="-15"/>
        <w:rPr>
          <w:rFonts w:ascii="Times New Roman" w:eastAsia="Times New Roman" w:hAnsi="Times New Roman" w:cs="Times New Roman"/>
          <w:sz w:val="24"/>
          <w:szCs w:val="24"/>
        </w:rPr>
      </w:pPr>
      <w:r w:rsidRPr="007E014B">
        <w:rPr>
          <w:rFonts w:ascii="Roboto" w:eastAsia="Times New Roman" w:hAnsi="Roboto" w:cs="Times New Roman"/>
          <w:color w:val="666666"/>
        </w:rPr>
        <w:t xml:space="preserve">John Parenti: Director of Sports Nutrition, Miami Dolphins; </w:t>
      </w:r>
      <w:hyperlink r:id="rId8" w:history="1">
        <w:r w:rsidRPr="007E014B">
          <w:rPr>
            <w:rFonts w:ascii="Roboto" w:eastAsia="Times New Roman" w:hAnsi="Roboto" w:cs="Times New Roman"/>
            <w:color w:val="1155CC"/>
            <w:u w:val="single"/>
          </w:rPr>
          <w:t>parentijohn@yahoo.com</w:t>
        </w:r>
      </w:hyperlink>
      <w:r w:rsidRPr="007E014B">
        <w:rPr>
          <w:rFonts w:ascii="Roboto" w:eastAsia="Times New Roman" w:hAnsi="Roboto" w:cs="Times New Roman"/>
          <w:color w:val="666666"/>
        </w:rPr>
        <w:t> </w:t>
      </w:r>
    </w:p>
    <w:p w14:paraId="6C3A7497" w14:textId="77777777" w:rsidR="00760EBA" w:rsidRDefault="007E014B"/>
    <w:sectPr w:rsidR="00760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4678E"/>
    <w:multiLevelType w:val="multilevel"/>
    <w:tmpl w:val="DE66A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14B"/>
    <w:rsid w:val="007E014B"/>
    <w:rsid w:val="009E03F6"/>
    <w:rsid w:val="00A5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8A33A"/>
  <w15:chartTrackingRefBased/>
  <w15:docId w15:val="{3EA0A6C7-046E-4A5D-A01E-1113ACCD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E01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E01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14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E014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E01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01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43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entijohn@yahoo.com" TargetMode="External"/><Relationship Id="rId3" Type="http://schemas.openxmlformats.org/officeDocument/2006/relationships/settings" Target="settings.xml"/><Relationship Id="rId7" Type="http://schemas.openxmlformats.org/officeDocument/2006/relationships/hyperlink" Target="mailto:joshhings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korey-van-wyk-ms-cscs-pn2-1987346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Korey Van Wyk</dc:creator>
  <cp:keywords/>
  <dc:description/>
  <cp:lastModifiedBy>Korey Van Wyk</cp:lastModifiedBy>
  <cp:revision>1</cp:revision>
  <dcterms:created xsi:type="dcterms:W3CDTF">2022-01-06T16:12:00Z</dcterms:created>
  <dcterms:modified xsi:type="dcterms:W3CDTF">2022-01-06T16:13:00Z</dcterms:modified>
</cp:coreProperties>
</file>