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234" w:rsidRPr="00EA2411" w:rsidRDefault="006D2258" w:rsidP="001D5F17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bookmarkStart w:id="0" w:name="_GoBack"/>
      <w:r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The </w:t>
      </w:r>
      <w:r w:rsidR="00773234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>IRX3</w:t>
      </w:r>
      <w:r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gene</w:t>
      </w:r>
      <w:r w:rsidR="00F839C8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>;</w:t>
      </w:r>
      <w:r w:rsidR="00773234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>t</w:t>
      </w:r>
      <w:r w:rsidR="00773234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he missing link </w:t>
      </w:r>
      <w:r w:rsidR="00F839C8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>between</w:t>
      </w:r>
      <w:r w:rsidR="00773234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7A3AD5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the </w:t>
      </w:r>
      <w:r w:rsidR="00F839C8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>FTO</w:t>
      </w:r>
      <w:r w:rsidR="00773234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="007A3AD5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gene </w:t>
      </w:r>
      <w:r w:rsidR="00773234" w:rsidRPr="00EA2411">
        <w:rPr>
          <w:rFonts w:asciiTheme="majorBidi" w:hAnsiTheme="majorBidi" w:cstheme="majorBidi"/>
          <w:b/>
          <w:bCs/>
          <w:sz w:val="28"/>
          <w:szCs w:val="28"/>
          <w:lang w:bidi="fa-IR"/>
        </w:rPr>
        <w:t>and obesity</w:t>
      </w:r>
    </w:p>
    <w:bookmarkEnd w:id="0"/>
    <w:p w:rsidR="001662F8" w:rsidRPr="004173DE" w:rsidRDefault="001662F8" w:rsidP="001662F8">
      <w:pPr>
        <w:rPr>
          <w:rFonts w:cstheme="majorBidi"/>
          <w:sz w:val="24"/>
          <w:szCs w:val="24"/>
        </w:rPr>
      </w:pPr>
      <w:r w:rsidRPr="004173DE">
        <w:rPr>
          <w:rFonts w:cstheme="majorBidi"/>
          <w:sz w:val="24"/>
          <w:szCs w:val="24"/>
        </w:rPr>
        <w:t xml:space="preserve">Maryam </w:t>
      </w:r>
      <w:proofErr w:type="spellStart"/>
      <w:r w:rsidRPr="004173DE">
        <w:rPr>
          <w:rFonts w:cstheme="majorBidi"/>
          <w:sz w:val="24"/>
          <w:szCs w:val="24"/>
        </w:rPr>
        <w:t>Gholamalizadeh</w:t>
      </w:r>
      <w:proofErr w:type="spellEnd"/>
      <w:r w:rsidRPr="004173DE">
        <w:rPr>
          <w:sz w:val="24"/>
        </w:rPr>
        <w:t>*</w:t>
      </w:r>
      <w:r w:rsidRPr="004173DE">
        <w:rPr>
          <w:rFonts w:cstheme="majorBidi"/>
          <w:sz w:val="24"/>
          <w:szCs w:val="24"/>
        </w:rPr>
        <w:t xml:space="preserve">, </w:t>
      </w:r>
      <w:proofErr w:type="spellStart"/>
      <w:r w:rsidRPr="004173DE">
        <w:rPr>
          <w:rFonts w:cstheme="majorBidi"/>
          <w:sz w:val="24"/>
          <w:szCs w:val="24"/>
        </w:rPr>
        <w:t>saeid</w:t>
      </w:r>
      <w:proofErr w:type="spellEnd"/>
      <w:r w:rsidRPr="004173DE">
        <w:rPr>
          <w:rFonts w:cstheme="majorBidi"/>
          <w:sz w:val="24"/>
          <w:szCs w:val="24"/>
        </w:rPr>
        <w:t xml:space="preserve"> </w:t>
      </w:r>
      <w:proofErr w:type="spellStart"/>
      <w:r w:rsidRPr="004173DE">
        <w:rPr>
          <w:rFonts w:cstheme="majorBidi"/>
          <w:sz w:val="24"/>
          <w:szCs w:val="24"/>
        </w:rPr>
        <w:t>doaei</w:t>
      </w:r>
      <w:proofErr w:type="spellEnd"/>
    </w:p>
    <w:p w:rsidR="001662F8" w:rsidRPr="004173DE" w:rsidRDefault="001662F8" w:rsidP="001662F8">
      <w:pPr>
        <w:spacing w:after="0" w:line="240" w:lineRule="auto"/>
        <w:rPr>
          <w:rFonts w:cstheme="majorBidi"/>
          <w:color w:val="000000"/>
          <w:sz w:val="24"/>
          <w:szCs w:val="24"/>
          <w:shd w:val="clear" w:color="auto" w:fill="FFFFFF"/>
        </w:rPr>
      </w:pPr>
      <w:proofErr w:type="gramStart"/>
      <w:r w:rsidRPr="004173DE">
        <w:rPr>
          <w:rFonts w:cstheme="majorBidi"/>
          <w:color w:val="000000"/>
          <w:sz w:val="24"/>
          <w:szCs w:val="24"/>
          <w:shd w:val="clear" w:color="auto" w:fill="FFFFFF"/>
        </w:rPr>
        <w:t>1.Cancer</w:t>
      </w:r>
      <w:proofErr w:type="gramEnd"/>
      <w:r w:rsidRPr="004173DE">
        <w:rPr>
          <w:rFonts w:cstheme="majorBidi"/>
          <w:color w:val="000000"/>
          <w:sz w:val="24"/>
          <w:szCs w:val="24"/>
          <w:shd w:val="clear" w:color="auto" w:fill="FFFFFF"/>
        </w:rPr>
        <w:t xml:space="preserve"> Research Center (CRC), </w:t>
      </w:r>
      <w:proofErr w:type="spellStart"/>
      <w:r w:rsidRPr="004173DE">
        <w:rPr>
          <w:rFonts w:cstheme="majorBidi"/>
          <w:color w:val="000000"/>
          <w:sz w:val="24"/>
          <w:szCs w:val="24"/>
          <w:shd w:val="clear" w:color="auto" w:fill="FFFFFF"/>
        </w:rPr>
        <w:t>Shahid</w:t>
      </w:r>
      <w:proofErr w:type="spellEnd"/>
      <w:r w:rsidRPr="004173DE">
        <w:rPr>
          <w:rFonts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173DE">
        <w:rPr>
          <w:rFonts w:cstheme="majorBidi"/>
          <w:color w:val="000000"/>
          <w:sz w:val="24"/>
          <w:szCs w:val="24"/>
          <w:shd w:val="clear" w:color="auto" w:fill="FFFFFF"/>
        </w:rPr>
        <w:t>Beheshti</w:t>
      </w:r>
      <w:proofErr w:type="spellEnd"/>
      <w:r w:rsidRPr="004173DE">
        <w:rPr>
          <w:rFonts w:cstheme="majorBidi"/>
          <w:color w:val="000000"/>
          <w:sz w:val="24"/>
          <w:szCs w:val="24"/>
          <w:shd w:val="clear" w:color="auto" w:fill="FFFFFF"/>
        </w:rPr>
        <w:t xml:space="preserve"> University of Medical Sciences, Tehran, Iran.</w:t>
      </w:r>
    </w:p>
    <w:p w:rsidR="001662F8" w:rsidRPr="004173DE" w:rsidRDefault="001662F8" w:rsidP="001662F8">
      <w:pPr>
        <w:spacing w:after="0" w:line="240" w:lineRule="auto"/>
        <w:rPr>
          <w:rFonts w:cstheme="majorBidi"/>
          <w:sz w:val="24"/>
          <w:szCs w:val="24"/>
        </w:rPr>
      </w:pPr>
      <w:r w:rsidRPr="004173DE">
        <w:rPr>
          <w:rFonts w:cstheme="majorBidi"/>
          <w:sz w:val="24"/>
          <w:szCs w:val="24"/>
        </w:rPr>
        <w:t xml:space="preserve">2.National Nutrition and Food Technology Research Institute, faculty of Nutrition Sciences and Food Technology, </w:t>
      </w:r>
      <w:proofErr w:type="spellStart"/>
      <w:r w:rsidRPr="004173DE">
        <w:rPr>
          <w:rFonts w:cstheme="majorBidi"/>
          <w:sz w:val="24"/>
          <w:szCs w:val="24"/>
        </w:rPr>
        <w:t>Shahid</w:t>
      </w:r>
      <w:proofErr w:type="spellEnd"/>
      <w:r w:rsidRPr="004173DE">
        <w:rPr>
          <w:rFonts w:cstheme="majorBidi"/>
          <w:sz w:val="24"/>
          <w:szCs w:val="24"/>
        </w:rPr>
        <w:t xml:space="preserve"> </w:t>
      </w:r>
      <w:proofErr w:type="spellStart"/>
      <w:r w:rsidRPr="004173DE">
        <w:rPr>
          <w:rFonts w:cstheme="majorBidi"/>
          <w:sz w:val="24"/>
          <w:szCs w:val="24"/>
        </w:rPr>
        <w:t>Beheshti</w:t>
      </w:r>
      <w:proofErr w:type="spellEnd"/>
      <w:r w:rsidRPr="004173DE">
        <w:rPr>
          <w:rFonts w:cstheme="majorBidi"/>
          <w:sz w:val="24"/>
          <w:szCs w:val="24"/>
        </w:rPr>
        <w:t xml:space="preserve"> University of Medical Sciences, Tehran, Iran.</w:t>
      </w:r>
    </w:p>
    <w:p w:rsidR="001662F8" w:rsidRPr="004173DE" w:rsidRDefault="001662F8" w:rsidP="001662F8">
      <w:pPr>
        <w:pStyle w:val="NormalWeb"/>
        <w:spacing w:before="0" w:beforeAutospacing="0" w:after="0" w:afterAutospacing="0"/>
        <w:ind w:left="720"/>
        <w:rPr>
          <w:rFonts w:asciiTheme="minorHAnsi" w:hAnsiTheme="minorHAnsi" w:cstheme="majorBidi"/>
        </w:rPr>
      </w:pPr>
      <w:r w:rsidRPr="004173DE">
        <w:rPr>
          <w:rFonts w:asciiTheme="minorHAnsi" w:hAnsiTheme="minorHAnsi" w:cstheme="majorBidi"/>
        </w:rPr>
        <w:t xml:space="preserve">Maryam </w:t>
      </w:r>
      <w:proofErr w:type="spellStart"/>
      <w:r w:rsidRPr="004173DE">
        <w:rPr>
          <w:rFonts w:asciiTheme="minorHAnsi" w:hAnsiTheme="minorHAnsi" w:cstheme="majorBidi"/>
        </w:rPr>
        <w:t>Gholamalizadeh</w:t>
      </w:r>
      <w:proofErr w:type="spellEnd"/>
      <w:r w:rsidRPr="004173DE">
        <w:rPr>
          <w:rFonts w:asciiTheme="minorHAnsi" w:hAnsiTheme="minorHAnsi" w:cstheme="majorBidi"/>
        </w:rPr>
        <w:t>,</w:t>
      </w:r>
    </w:p>
    <w:p w:rsidR="001662F8" w:rsidRPr="004173DE" w:rsidRDefault="001662F8" w:rsidP="001662F8">
      <w:pPr>
        <w:pStyle w:val="NormalWeb"/>
        <w:spacing w:before="0" w:beforeAutospacing="0" w:after="0" w:afterAutospacing="0"/>
        <w:ind w:left="720"/>
        <w:rPr>
          <w:rFonts w:asciiTheme="minorHAnsi" w:hAnsiTheme="minorHAnsi" w:cstheme="majorBidi"/>
        </w:rPr>
      </w:pPr>
      <w:r w:rsidRPr="004173DE">
        <w:rPr>
          <w:rFonts w:asciiTheme="minorHAnsi" w:hAnsiTheme="minorHAnsi" w:cstheme="majorBidi"/>
          <w:shd w:val="clear" w:color="auto" w:fill="FFFFFF"/>
        </w:rPr>
        <w:t xml:space="preserve">PhD student, Cancer Research Center, </w:t>
      </w:r>
      <w:proofErr w:type="spellStart"/>
      <w:r w:rsidRPr="004173DE">
        <w:rPr>
          <w:rFonts w:asciiTheme="minorHAnsi" w:hAnsiTheme="minorHAnsi" w:cstheme="majorBidi"/>
          <w:shd w:val="clear" w:color="auto" w:fill="FFFFFF"/>
        </w:rPr>
        <w:t>Shahid</w:t>
      </w:r>
      <w:proofErr w:type="spellEnd"/>
      <w:r w:rsidRPr="004173DE">
        <w:rPr>
          <w:rFonts w:asciiTheme="minorHAnsi" w:hAnsiTheme="minorHAnsi" w:cstheme="majorBidi"/>
          <w:shd w:val="clear" w:color="auto" w:fill="FFFFFF"/>
        </w:rPr>
        <w:t xml:space="preserve"> </w:t>
      </w:r>
      <w:proofErr w:type="spellStart"/>
      <w:r w:rsidRPr="004173DE">
        <w:rPr>
          <w:rFonts w:asciiTheme="minorHAnsi" w:hAnsiTheme="minorHAnsi" w:cstheme="majorBidi"/>
          <w:shd w:val="clear" w:color="auto" w:fill="FFFFFF"/>
        </w:rPr>
        <w:t>Beheshti</w:t>
      </w:r>
      <w:proofErr w:type="spellEnd"/>
      <w:r w:rsidRPr="004173DE">
        <w:rPr>
          <w:rFonts w:asciiTheme="minorHAnsi" w:hAnsiTheme="minorHAnsi" w:cstheme="majorBidi"/>
          <w:shd w:val="clear" w:color="auto" w:fill="FFFFFF"/>
        </w:rPr>
        <w:t xml:space="preserve"> University of Medical Sciences, Tehran, Iran</w:t>
      </w:r>
    </w:p>
    <w:p w:rsidR="001662F8" w:rsidRPr="004173DE" w:rsidRDefault="001662F8" w:rsidP="001662F8">
      <w:pPr>
        <w:pStyle w:val="Default"/>
        <w:ind w:left="720"/>
        <w:rPr>
          <w:rFonts w:asciiTheme="minorHAnsi" w:hAnsiTheme="minorHAnsi" w:cstheme="majorBidi"/>
          <w:lang w:bidi="fa-IR"/>
        </w:rPr>
      </w:pPr>
      <w:r w:rsidRPr="004173DE">
        <w:rPr>
          <w:rFonts w:asciiTheme="minorHAnsi" w:hAnsiTheme="minorHAnsi" w:cstheme="majorBidi"/>
          <w:lang w:bidi="fa-IR"/>
        </w:rPr>
        <w:t>Tel:</w:t>
      </w:r>
      <w:r w:rsidRPr="004173DE">
        <w:rPr>
          <w:rFonts w:asciiTheme="minorHAnsi" w:hAnsiTheme="minorHAnsi" w:cstheme="majorBidi"/>
        </w:rPr>
        <w:t xml:space="preserve"> </w:t>
      </w:r>
      <w:r w:rsidRPr="004173DE">
        <w:rPr>
          <w:rFonts w:asciiTheme="minorHAnsi" w:hAnsiTheme="minorHAnsi" w:cstheme="majorBidi"/>
          <w:color w:val="221F1F"/>
        </w:rPr>
        <w:t>+98 21</w:t>
      </w:r>
      <w:r w:rsidRPr="004173DE">
        <w:rPr>
          <w:rFonts w:asciiTheme="minorHAnsi" w:hAnsiTheme="minorHAnsi" w:cstheme="majorBidi"/>
          <w:lang w:bidi="fa-IR"/>
        </w:rPr>
        <w:t xml:space="preserve"> 66436744</w:t>
      </w:r>
    </w:p>
    <w:p w:rsidR="001662F8" w:rsidRPr="004173DE" w:rsidRDefault="001662F8" w:rsidP="001662F8">
      <w:pPr>
        <w:pStyle w:val="Default"/>
        <w:ind w:left="720"/>
        <w:rPr>
          <w:rFonts w:asciiTheme="minorHAnsi" w:hAnsiTheme="minorHAnsi" w:cstheme="majorBidi"/>
          <w:lang w:bidi="fa-IR"/>
        </w:rPr>
      </w:pPr>
      <w:r w:rsidRPr="004173DE">
        <w:rPr>
          <w:rFonts w:asciiTheme="minorHAnsi" w:hAnsiTheme="minorHAnsi" w:cstheme="majorBidi"/>
          <w:lang w:bidi="fa-IR"/>
        </w:rPr>
        <w:t>Fax:</w:t>
      </w:r>
      <w:r w:rsidRPr="004173DE">
        <w:rPr>
          <w:rFonts w:asciiTheme="minorHAnsi" w:hAnsiTheme="minorHAnsi" w:cstheme="majorBidi"/>
        </w:rPr>
        <w:t xml:space="preserve">  </w:t>
      </w:r>
      <w:r w:rsidRPr="004173DE">
        <w:rPr>
          <w:rFonts w:asciiTheme="minorHAnsi" w:hAnsiTheme="minorHAnsi" w:cstheme="majorBidi"/>
          <w:color w:val="221F1F"/>
        </w:rPr>
        <w:t>+98 21</w:t>
      </w:r>
      <w:r w:rsidRPr="004173DE">
        <w:rPr>
          <w:rFonts w:asciiTheme="minorHAnsi" w:hAnsiTheme="minorHAnsi" w:cstheme="majorBidi"/>
          <w:rtl/>
        </w:rPr>
        <w:t xml:space="preserve"> </w:t>
      </w:r>
      <w:r w:rsidRPr="004173DE">
        <w:rPr>
          <w:rFonts w:asciiTheme="minorHAnsi" w:hAnsiTheme="minorHAnsi" w:cstheme="majorBidi"/>
        </w:rPr>
        <w:t>66902038</w:t>
      </w:r>
    </w:p>
    <w:p w:rsidR="001662F8" w:rsidRPr="004173DE" w:rsidRDefault="001662F8" w:rsidP="001662F8">
      <w:pPr>
        <w:rPr>
          <w:rStyle w:val="Hyperlink"/>
          <w:rFonts w:cstheme="majorBidi"/>
          <w:sz w:val="24"/>
          <w:szCs w:val="24"/>
        </w:rPr>
      </w:pPr>
      <w:r w:rsidRPr="004173DE">
        <w:rPr>
          <w:rFonts w:cstheme="majorBidi"/>
          <w:sz w:val="24"/>
          <w:szCs w:val="24"/>
        </w:rPr>
        <w:t xml:space="preserve">Email: </w:t>
      </w:r>
      <w:hyperlink r:id="rId6" w:history="1">
        <w:r w:rsidRPr="004173DE">
          <w:rPr>
            <w:rStyle w:val="Hyperlink"/>
            <w:rFonts w:cstheme="majorBidi"/>
            <w:sz w:val="24"/>
            <w:szCs w:val="24"/>
          </w:rPr>
          <w:t>gholamalizadeh@sbmu.ac.ir</w:t>
        </w:r>
      </w:hyperlink>
    </w:p>
    <w:p w:rsidR="00F44530" w:rsidRPr="00F44530" w:rsidRDefault="00F44530" w:rsidP="001D5F17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D44A8F" w:rsidRPr="009C5AAC" w:rsidRDefault="00773234" w:rsidP="001D5F1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C5AAC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773234" w:rsidRPr="009C5AAC" w:rsidRDefault="00773234" w:rsidP="001D5F17">
      <w:pPr>
        <w:spacing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9C5AAC">
        <w:rPr>
          <w:rFonts w:asciiTheme="majorBidi" w:hAnsiTheme="majorBidi" w:cstheme="majorBidi"/>
          <w:b/>
          <w:bCs/>
          <w:sz w:val="24"/>
          <w:szCs w:val="24"/>
        </w:rPr>
        <w:t>Aims:</w:t>
      </w:r>
      <w:r w:rsidR="00FE6D2C" w:rsidRPr="009C5AA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E6D2C" w:rsidRPr="009C5AAC">
        <w:rPr>
          <w:rFonts w:asciiTheme="majorBidi" w:hAnsiTheme="majorBidi" w:cstheme="majorBidi"/>
          <w:sz w:val="24"/>
          <w:szCs w:val="24"/>
        </w:rPr>
        <w:t>The aim of this study wa</w:t>
      </w:r>
      <w:r w:rsidR="003440CA">
        <w:rPr>
          <w:rFonts w:asciiTheme="majorBidi" w:hAnsiTheme="majorBidi" w:cstheme="majorBidi"/>
          <w:sz w:val="24"/>
          <w:szCs w:val="24"/>
        </w:rPr>
        <w:t>s investigation of the mediator</w:t>
      </w:r>
      <w:r w:rsidR="00FE6D2C" w:rsidRPr="009C5AAC">
        <w:rPr>
          <w:rFonts w:asciiTheme="majorBidi" w:hAnsiTheme="majorBidi" w:cstheme="majorBidi"/>
          <w:sz w:val="24"/>
          <w:szCs w:val="24"/>
        </w:rPr>
        <w:t xml:space="preserve"> role of the IRX3 gene in the relationship between the FTO gene and obesity.</w:t>
      </w:r>
    </w:p>
    <w:p w:rsidR="00773234" w:rsidRPr="009C5AAC" w:rsidRDefault="00773234" w:rsidP="001D5F17">
      <w:pPr>
        <w:pStyle w:val="Default"/>
        <w:spacing w:line="360" w:lineRule="auto"/>
        <w:rPr>
          <w:rFonts w:asciiTheme="majorBidi" w:hAnsiTheme="majorBidi" w:cstheme="majorBidi"/>
        </w:rPr>
      </w:pPr>
      <w:r w:rsidRPr="009C5AAC">
        <w:rPr>
          <w:rFonts w:asciiTheme="majorBidi" w:hAnsiTheme="majorBidi" w:cstheme="majorBidi"/>
          <w:b/>
          <w:bCs/>
          <w:color w:val="221E1F"/>
        </w:rPr>
        <w:t>Materials and Methods:</w:t>
      </w:r>
      <w:r w:rsidR="00FE6D2C" w:rsidRPr="009C5AAC">
        <w:rPr>
          <w:rFonts w:asciiTheme="majorBidi" w:hAnsiTheme="majorBidi" w:cstheme="majorBidi"/>
          <w:b/>
          <w:bCs/>
          <w:color w:val="221E1F"/>
        </w:rPr>
        <w:t xml:space="preserve"> </w:t>
      </w:r>
      <w:r w:rsidR="00117EC0" w:rsidRPr="009C5AAC">
        <w:rPr>
          <w:rFonts w:asciiTheme="majorBidi" w:hAnsiTheme="majorBidi" w:cstheme="majorBidi"/>
        </w:rPr>
        <w:t>All related articles published in English from June 1990 to February 2017 were studied.</w:t>
      </w:r>
    </w:p>
    <w:p w:rsidR="00773234" w:rsidRPr="009C5AAC" w:rsidRDefault="00773234" w:rsidP="001D5F1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C5AAC">
        <w:rPr>
          <w:rFonts w:asciiTheme="majorBidi" w:hAnsiTheme="majorBidi" w:cstheme="majorBidi"/>
          <w:b/>
          <w:bCs/>
          <w:color w:val="221E1F"/>
          <w:sz w:val="24"/>
          <w:szCs w:val="24"/>
        </w:rPr>
        <w:t>Results:</w:t>
      </w:r>
      <w:r w:rsidR="00117EC0" w:rsidRPr="009C5AAC">
        <w:rPr>
          <w:rFonts w:asciiTheme="majorBidi" w:hAnsiTheme="majorBidi" w:cstheme="majorBidi"/>
          <w:b/>
          <w:bCs/>
          <w:color w:val="221E1F"/>
          <w:sz w:val="24"/>
          <w:szCs w:val="24"/>
        </w:rPr>
        <w:t xml:space="preserve"> </w:t>
      </w:r>
      <w:r w:rsidR="000B4213" w:rsidRPr="000B4213">
        <w:rPr>
          <w:rFonts w:asciiTheme="majorBidi" w:hAnsiTheme="majorBidi" w:cstheme="majorBidi"/>
          <w:color w:val="221E1F"/>
          <w:sz w:val="24"/>
          <w:szCs w:val="24"/>
        </w:rPr>
        <w:t>Only a</w:t>
      </w:r>
      <w:r w:rsidR="000B4213">
        <w:rPr>
          <w:rFonts w:asciiTheme="majorBidi" w:hAnsiTheme="majorBidi" w:cstheme="majorBidi"/>
          <w:b/>
          <w:bCs/>
          <w:color w:val="221E1F"/>
          <w:sz w:val="24"/>
          <w:szCs w:val="24"/>
        </w:rPr>
        <w:t xml:space="preserve"> 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Few studies </w:t>
      </w:r>
      <w:r w:rsidR="00D862E5" w:rsidRPr="009C5AAC">
        <w:rPr>
          <w:rFonts w:asciiTheme="majorBidi" w:hAnsiTheme="majorBidi" w:cstheme="majorBidi"/>
          <w:sz w:val="24"/>
          <w:szCs w:val="24"/>
        </w:rPr>
        <w:t>have examined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 the </w:t>
      </w:r>
      <w:r w:rsidR="00D862E5" w:rsidRPr="009C5AAC">
        <w:rPr>
          <w:rFonts w:asciiTheme="majorBidi" w:hAnsiTheme="majorBidi" w:cstheme="majorBidi"/>
          <w:sz w:val="24"/>
          <w:szCs w:val="24"/>
        </w:rPr>
        <w:t>association between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 the IRX3 gene </w:t>
      </w:r>
      <w:r w:rsidR="00D862E5" w:rsidRPr="009C5AAC">
        <w:rPr>
          <w:rFonts w:asciiTheme="majorBidi" w:hAnsiTheme="majorBidi" w:cstheme="majorBidi"/>
          <w:sz w:val="24"/>
          <w:szCs w:val="24"/>
        </w:rPr>
        <w:t>with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 the FTO gene and obesity. However, </w:t>
      </w:r>
      <w:r w:rsidR="00D862E5" w:rsidRPr="009C5AAC">
        <w:rPr>
          <w:rFonts w:asciiTheme="majorBidi" w:hAnsiTheme="majorBidi" w:cstheme="majorBidi"/>
          <w:sz w:val="24"/>
          <w:szCs w:val="24"/>
        </w:rPr>
        <w:t>a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ll of them </w:t>
      </w:r>
      <w:r w:rsidR="00D862E5" w:rsidRPr="009C5AAC">
        <w:rPr>
          <w:rFonts w:asciiTheme="majorBidi" w:hAnsiTheme="majorBidi" w:cstheme="majorBidi"/>
          <w:sz w:val="24"/>
          <w:szCs w:val="24"/>
        </w:rPr>
        <w:t>reported that the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 FTO gene </w:t>
      </w:r>
      <w:r w:rsidR="00D862E5" w:rsidRPr="009C5AAC">
        <w:rPr>
          <w:rFonts w:asciiTheme="majorBidi" w:hAnsiTheme="majorBidi" w:cstheme="majorBidi"/>
          <w:sz w:val="24"/>
          <w:szCs w:val="24"/>
        </w:rPr>
        <w:t>can influence on the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 IRX3 gene expression. Also, it’s reported that the IRX3 gene expression</w:t>
      </w:r>
      <w:r w:rsidR="00330417" w:rsidRPr="009C5AAC">
        <w:rPr>
          <w:rFonts w:asciiTheme="majorBidi" w:hAnsiTheme="majorBidi" w:cstheme="majorBidi"/>
          <w:sz w:val="24"/>
          <w:szCs w:val="24"/>
        </w:rPr>
        <w:t xml:space="preserve"> level</w:t>
      </w:r>
      <w:r w:rsidR="00117EC0" w:rsidRPr="009C5AAC">
        <w:rPr>
          <w:rFonts w:asciiTheme="majorBidi" w:hAnsiTheme="majorBidi" w:cstheme="majorBidi"/>
          <w:sz w:val="24"/>
          <w:szCs w:val="24"/>
        </w:rPr>
        <w:t xml:space="preserve"> have a significant association with body weight and body composition.</w:t>
      </w:r>
    </w:p>
    <w:p w:rsidR="00350E97" w:rsidRPr="009C5AAC" w:rsidRDefault="00773234" w:rsidP="00A126E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C5AAC">
        <w:rPr>
          <w:rFonts w:asciiTheme="majorBidi" w:hAnsiTheme="majorBidi" w:cstheme="majorBidi"/>
          <w:b/>
          <w:bCs/>
          <w:color w:val="221E1F"/>
          <w:sz w:val="24"/>
          <w:szCs w:val="24"/>
        </w:rPr>
        <w:t>Conclusions:</w:t>
      </w:r>
      <w:r w:rsidR="00350E97" w:rsidRPr="009C5AAC">
        <w:rPr>
          <w:rFonts w:asciiTheme="majorBidi" w:hAnsiTheme="majorBidi" w:cstheme="majorBidi"/>
          <w:b/>
          <w:bCs/>
          <w:color w:val="221E1F"/>
          <w:sz w:val="24"/>
          <w:szCs w:val="24"/>
        </w:rPr>
        <w:t xml:space="preserve"> </w:t>
      </w:r>
      <w:r w:rsidR="00350E97" w:rsidRPr="009C5AAC">
        <w:rPr>
          <w:rFonts w:asciiTheme="majorBidi" w:hAnsiTheme="majorBidi" w:cstheme="majorBidi"/>
          <w:sz w:val="24"/>
          <w:szCs w:val="24"/>
        </w:rPr>
        <w:t xml:space="preserve">The FTO gene effects on obesity </w:t>
      </w:r>
      <w:r w:rsidR="001D5F17" w:rsidRPr="009C5AAC">
        <w:rPr>
          <w:rFonts w:asciiTheme="majorBidi" w:hAnsiTheme="majorBidi" w:cstheme="majorBidi"/>
          <w:sz w:val="24"/>
          <w:szCs w:val="24"/>
        </w:rPr>
        <w:t>is in part</w:t>
      </w:r>
      <w:r w:rsidR="00350E97" w:rsidRPr="009C5AAC">
        <w:rPr>
          <w:rFonts w:asciiTheme="majorBidi" w:hAnsiTheme="majorBidi" w:cstheme="majorBidi"/>
          <w:sz w:val="24"/>
          <w:szCs w:val="24"/>
        </w:rPr>
        <w:t xml:space="preserve"> </w:t>
      </w:r>
      <w:r w:rsidR="001D5F17" w:rsidRPr="009C5AAC">
        <w:rPr>
          <w:rFonts w:asciiTheme="majorBidi" w:hAnsiTheme="majorBidi" w:cstheme="majorBidi"/>
          <w:sz w:val="24"/>
          <w:szCs w:val="24"/>
        </w:rPr>
        <w:t>due to</w:t>
      </w:r>
      <w:r w:rsidR="00350E97" w:rsidRPr="009C5AAC">
        <w:rPr>
          <w:rFonts w:asciiTheme="majorBidi" w:hAnsiTheme="majorBidi" w:cstheme="majorBidi"/>
          <w:sz w:val="24"/>
          <w:szCs w:val="24"/>
        </w:rPr>
        <w:t xml:space="preserve"> its impact on </w:t>
      </w:r>
      <w:r w:rsidR="00106483">
        <w:rPr>
          <w:rFonts w:asciiTheme="majorBidi" w:hAnsiTheme="majorBidi" w:cstheme="majorBidi"/>
          <w:sz w:val="24"/>
          <w:szCs w:val="24"/>
        </w:rPr>
        <w:t xml:space="preserve">the </w:t>
      </w:r>
      <w:r w:rsidR="00350E97" w:rsidRPr="009C5AAC">
        <w:rPr>
          <w:rFonts w:asciiTheme="majorBidi" w:hAnsiTheme="majorBidi" w:cstheme="majorBidi"/>
          <w:sz w:val="24"/>
          <w:szCs w:val="24"/>
        </w:rPr>
        <w:t xml:space="preserve">IRX3 gene expression level. The further studies are needed to investigate this interaction and </w:t>
      </w:r>
      <w:r w:rsidR="001D5F17" w:rsidRPr="009C5AAC">
        <w:rPr>
          <w:rFonts w:asciiTheme="majorBidi" w:hAnsiTheme="majorBidi" w:cstheme="majorBidi"/>
          <w:sz w:val="24"/>
          <w:szCs w:val="24"/>
        </w:rPr>
        <w:t>clarify the</w:t>
      </w:r>
      <w:r w:rsidR="00350E97" w:rsidRPr="009C5AAC">
        <w:rPr>
          <w:rFonts w:asciiTheme="majorBidi" w:hAnsiTheme="majorBidi" w:cstheme="majorBidi"/>
          <w:sz w:val="24"/>
          <w:szCs w:val="24"/>
        </w:rPr>
        <w:t xml:space="preserve"> </w:t>
      </w:r>
      <w:r w:rsidR="00A126E3" w:rsidRPr="009C5AAC">
        <w:rPr>
          <w:rFonts w:asciiTheme="majorBidi" w:hAnsiTheme="majorBidi" w:cstheme="majorBidi"/>
          <w:sz w:val="24"/>
          <w:szCs w:val="24"/>
        </w:rPr>
        <w:t xml:space="preserve">existing </w:t>
      </w:r>
      <w:r w:rsidR="00350E97" w:rsidRPr="009C5AAC">
        <w:rPr>
          <w:rFonts w:asciiTheme="majorBidi" w:hAnsiTheme="majorBidi" w:cstheme="majorBidi"/>
          <w:sz w:val="24"/>
          <w:szCs w:val="24"/>
        </w:rPr>
        <w:t>mechanisms.</w:t>
      </w:r>
    </w:p>
    <w:p w:rsidR="00773234" w:rsidRDefault="00773234" w:rsidP="001D5F17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C5AAC">
        <w:rPr>
          <w:rFonts w:asciiTheme="majorBidi" w:hAnsiTheme="majorBidi" w:cstheme="majorBidi"/>
          <w:b/>
          <w:bCs/>
          <w:color w:val="221E1F"/>
          <w:sz w:val="24"/>
          <w:szCs w:val="24"/>
        </w:rPr>
        <w:t>Keywords:</w:t>
      </w:r>
      <w:r w:rsidR="00330417" w:rsidRPr="009C5AAC">
        <w:rPr>
          <w:rFonts w:asciiTheme="majorBidi" w:hAnsiTheme="majorBidi" w:cstheme="majorBidi"/>
          <w:b/>
          <w:bCs/>
          <w:color w:val="221E1F"/>
          <w:sz w:val="24"/>
          <w:szCs w:val="24"/>
        </w:rPr>
        <w:t xml:space="preserve"> </w:t>
      </w:r>
      <w:r w:rsidR="00330417" w:rsidRPr="009C5AAC">
        <w:rPr>
          <w:rFonts w:asciiTheme="majorBidi" w:hAnsiTheme="majorBidi" w:cstheme="majorBidi"/>
          <w:sz w:val="24"/>
          <w:szCs w:val="24"/>
        </w:rPr>
        <w:t xml:space="preserve">IRX3 gene, </w:t>
      </w:r>
      <w:r w:rsidR="000B4213">
        <w:rPr>
          <w:rFonts w:asciiTheme="majorBidi" w:hAnsiTheme="majorBidi" w:cstheme="majorBidi"/>
          <w:sz w:val="24"/>
          <w:szCs w:val="24"/>
        </w:rPr>
        <w:t xml:space="preserve">the </w:t>
      </w:r>
      <w:r w:rsidR="00330417" w:rsidRPr="009C5AAC">
        <w:rPr>
          <w:rFonts w:asciiTheme="majorBidi" w:hAnsiTheme="majorBidi" w:cstheme="majorBidi"/>
          <w:sz w:val="24"/>
          <w:szCs w:val="24"/>
        </w:rPr>
        <w:t>FTO gene, Obesity</w:t>
      </w:r>
      <w:r w:rsidR="009C5AAC">
        <w:rPr>
          <w:rFonts w:asciiTheme="majorBidi" w:hAnsiTheme="majorBidi" w:cstheme="majorBidi"/>
          <w:sz w:val="24"/>
          <w:szCs w:val="24"/>
        </w:rPr>
        <w:t>.</w:t>
      </w:r>
    </w:p>
    <w:p w:rsidR="00EE7C64" w:rsidRPr="009C5AAC" w:rsidRDefault="00EE7C64" w:rsidP="001D5F17">
      <w:pPr>
        <w:spacing w:line="360" w:lineRule="auto"/>
        <w:jc w:val="both"/>
        <w:rPr>
          <w:rFonts w:asciiTheme="majorBidi" w:hAnsiTheme="majorBidi" w:cstheme="majorBidi"/>
          <w:b/>
          <w:bCs/>
          <w:color w:val="221E1F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Refrence</w:t>
      </w:r>
      <w:proofErr w:type="spellEnd"/>
      <w:r>
        <w:rPr>
          <w:rFonts w:asciiTheme="majorBidi" w:hAnsiTheme="majorBidi" w:cstheme="majorBidi"/>
          <w:sz w:val="24"/>
          <w:szCs w:val="24"/>
        </w:rPr>
        <w:t>:</w:t>
      </w:r>
    </w:p>
    <w:p w:rsidR="00EE7C64" w:rsidRPr="009C5AAC" w:rsidRDefault="00EE7C64" w:rsidP="00EE7C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Claussnitzer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Dankel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SN, Kim KH,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Quon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G,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Meuleman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W, Haugen C. FTO Obesity Variant Circuitry and Adipocyte Browning in Humans. The New England Journal of Medicine. 2015; 373: 895–907.</w:t>
      </w:r>
    </w:p>
    <w:p w:rsidR="00EE7C64" w:rsidRPr="009C5AAC" w:rsidRDefault="00EE7C64" w:rsidP="00EE7C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>Kalantari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N,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Doaei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Mohammadi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NK,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Gholamalizadeh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Pazan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N. Review of studies on the fat mass and obesity-associated (FTO) gene interactions with environmental factors affecting on obesity and its impact on lifestyle interventions. ARYA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Atheroscler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North America, 12, </w:t>
      </w:r>
      <w:proofErr w:type="spellStart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feb.</w:t>
      </w:r>
      <w:proofErr w:type="spellEnd"/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2017. </w:t>
      </w:r>
    </w:p>
    <w:p w:rsidR="00EE7C64" w:rsidRPr="009C5AAC" w:rsidRDefault="00EE7C64" w:rsidP="00EE7C6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/>
        <w:rPr>
          <w:rFonts w:asciiTheme="majorBidi" w:hAnsiTheme="majorBidi" w:cstheme="majorBidi"/>
          <w:sz w:val="24"/>
          <w:szCs w:val="24"/>
          <w:shd w:val="clear" w:color="auto" w:fill="FFFFFF"/>
        </w:rPr>
      </w:pPr>
      <w:proofErr w:type="spellStart"/>
      <w:r w:rsidRPr="009C5AAC">
        <w:rPr>
          <w:rFonts w:asciiTheme="majorBidi" w:hAnsiTheme="majorBidi" w:cstheme="majorBidi"/>
          <w:sz w:val="24"/>
          <w:szCs w:val="24"/>
        </w:rPr>
        <w:t>Doaei</w:t>
      </w:r>
      <w:proofErr w:type="spellEnd"/>
      <w:r w:rsidRPr="009C5AAC">
        <w:rPr>
          <w:rFonts w:asciiTheme="majorBidi" w:hAnsiTheme="majorBidi" w:cstheme="majorBidi"/>
          <w:sz w:val="24"/>
          <w:szCs w:val="24"/>
          <w:lang w:val="en-US"/>
        </w:rPr>
        <w:t xml:space="preserve"> S</w:t>
      </w:r>
      <w:r w:rsidRPr="009C5AA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C5AAC">
        <w:rPr>
          <w:rFonts w:asciiTheme="majorBidi" w:hAnsiTheme="majorBidi" w:cstheme="majorBidi"/>
          <w:sz w:val="24"/>
          <w:szCs w:val="24"/>
        </w:rPr>
        <w:t>Kalantari</w:t>
      </w:r>
      <w:proofErr w:type="spellEnd"/>
      <w:r w:rsidRPr="009C5AAC">
        <w:rPr>
          <w:rFonts w:asciiTheme="majorBidi" w:hAnsiTheme="majorBidi" w:cstheme="majorBidi"/>
          <w:sz w:val="24"/>
          <w:szCs w:val="24"/>
          <w:lang w:val="en-US"/>
        </w:rPr>
        <w:t xml:space="preserve"> N</w:t>
      </w:r>
      <w:r w:rsidRPr="009C5AA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C5AAC">
        <w:rPr>
          <w:rFonts w:asciiTheme="majorBidi" w:hAnsiTheme="majorBidi" w:cstheme="majorBidi"/>
          <w:sz w:val="24"/>
          <w:szCs w:val="24"/>
        </w:rPr>
        <w:t>Mohammadi</w:t>
      </w:r>
      <w:proofErr w:type="spellEnd"/>
      <w:r w:rsidRPr="009C5AAC">
        <w:rPr>
          <w:rFonts w:asciiTheme="majorBidi" w:hAnsiTheme="majorBidi" w:cstheme="majorBidi"/>
          <w:sz w:val="24"/>
          <w:szCs w:val="24"/>
          <w:lang w:val="en-US"/>
        </w:rPr>
        <w:t xml:space="preserve"> NK</w:t>
      </w:r>
      <w:r w:rsidRPr="009C5AA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C5AAC">
        <w:rPr>
          <w:rFonts w:asciiTheme="majorBidi" w:hAnsiTheme="majorBidi" w:cstheme="majorBidi"/>
          <w:sz w:val="24"/>
          <w:szCs w:val="24"/>
        </w:rPr>
        <w:t>Tabesh</w:t>
      </w:r>
      <w:proofErr w:type="spellEnd"/>
      <w:r w:rsidRPr="009C5AAC">
        <w:rPr>
          <w:rFonts w:asciiTheme="majorBidi" w:hAnsiTheme="majorBidi" w:cstheme="majorBidi"/>
          <w:sz w:val="24"/>
          <w:szCs w:val="24"/>
          <w:lang w:val="en-US"/>
        </w:rPr>
        <w:t xml:space="preserve"> GA</w:t>
      </w:r>
      <w:r w:rsidRPr="009C5AA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C5AAC">
        <w:rPr>
          <w:rFonts w:asciiTheme="majorBidi" w:hAnsiTheme="majorBidi" w:cstheme="majorBidi"/>
          <w:sz w:val="24"/>
          <w:szCs w:val="24"/>
        </w:rPr>
        <w:t>Gholamalizadeh</w:t>
      </w:r>
      <w:proofErr w:type="spellEnd"/>
      <w:r w:rsidRPr="009C5AAC">
        <w:rPr>
          <w:rFonts w:asciiTheme="majorBidi" w:hAnsiTheme="majorBidi" w:cstheme="majorBidi"/>
          <w:sz w:val="24"/>
          <w:szCs w:val="24"/>
          <w:lang w:val="en-US"/>
        </w:rPr>
        <w:t xml:space="preserve"> M</w:t>
      </w:r>
      <w:r w:rsidRPr="009C5AAC">
        <w:rPr>
          <w:rFonts w:asciiTheme="majorBidi" w:hAnsiTheme="majorBidi" w:cstheme="majorBidi"/>
          <w:sz w:val="24"/>
          <w:szCs w:val="24"/>
          <w:shd w:val="clear" w:color="auto" w:fill="FFFFFF"/>
        </w:rPr>
        <w:t>. Macronutrients and the FTO gene expression in hypothalamus; a systematic review of experimental studies, Indian Heart J (2017), http://dx.doi.org/10.1016/j.ihj.2017.01.014</w:t>
      </w:r>
    </w:p>
    <w:p w:rsidR="00EE7C64" w:rsidRPr="009C5AAC" w:rsidRDefault="00EE7C64" w:rsidP="00EE7C64">
      <w:pPr>
        <w:numPr>
          <w:ilvl w:val="0"/>
          <w:numId w:val="1"/>
        </w:numPr>
        <w:shd w:val="clear" w:color="auto" w:fill="FFFFFF"/>
        <w:spacing w:before="100" w:beforeAutospacing="1" w:after="24" w:line="360" w:lineRule="auto"/>
        <w:ind w:left="284"/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</w:pPr>
      <w:proofErr w:type="spellStart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>Bellefroid</w:t>
      </w:r>
      <w:proofErr w:type="spellEnd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 xml:space="preserve"> EJ, </w:t>
      </w:r>
      <w:proofErr w:type="spellStart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>Kobbe</w:t>
      </w:r>
      <w:proofErr w:type="spellEnd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 xml:space="preserve"> A, </w:t>
      </w:r>
      <w:proofErr w:type="spellStart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>Gruss</w:t>
      </w:r>
      <w:proofErr w:type="spellEnd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 xml:space="preserve"> P, </w:t>
      </w:r>
      <w:proofErr w:type="spellStart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>Pieler</w:t>
      </w:r>
      <w:proofErr w:type="spellEnd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 xml:space="preserve"> T, Gurdon JB, </w:t>
      </w:r>
      <w:proofErr w:type="spellStart"/>
      <w:r w:rsidRPr="009C5AAC">
        <w:rPr>
          <w:rFonts w:asciiTheme="majorBidi" w:eastAsia="Calibri" w:hAnsiTheme="majorBidi" w:cstheme="majorBidi"/>
          <w:sz w:val="24"/>
          <w:szCs w:val="24"/>
          <w:shd w:val="clear" w:color="auto" w:fill="FFFFFF"/>
          <w:lang w:val="x-none" w:eastAsia="x-none"/>
        </w:rPr>
        <w:t>Papalop</w:t>
      </w:r>
      <w:r w:rsidRPr="009C5AAC"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  <w:t>ulu</w:t>
      </w:r>
      <w:proofErr w:type="spellEnd"/>
      <w:r w:rsidRPr="009C5AAC"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  <w:t xml:space="preserve"> N.</w:t>
      </w:r>
      <w:r w:rsidRPr="009C5AAC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  <w:hyperlink r:id="rId7" w:history="1">
        <w:r w:rsidRPr="009C5AAC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</w:rPr>
          <w:t xml:space="preserve">Xiro3 encodes a </w:t>
        </w:r>
        <w:proofErr w:type="spellStart"/>
        <w:r w:rsidRPr="009C5AAC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</w:rPr>
          <w:t>Xenopus</w:t>
        </w:r>
        <w:proofErr w:type="spellEnd"/>
        <w:r w:rsidRPr="009C5AAC">
          <w:rPr>
            <w:rStyle w:val="Hyperlink"/>
            <w:rFonts w:asciiTheme="majorBidi" w:hAnsiTheme="majorBidi" w:cstheme="majorBidi"/>
            <w:color w:val="auto"/>
            <w:sz w:val="24"/>
            <w:szCs w:val="24"/>
            <w:u w:val="none"/>
          </w:rPr>
          <w:t xml:space="preserve"> homolog of the Drosophila Iroquois genes and functions in neural specification</w:t>
        </w:r>
      </w:hyperlink>
      <w:r w:rsidRPr="009C5AAC"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  <w:t>.</w:t>
      </w:r>
      <w:r w:rsidRPr="009C5AAC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  <w:r w:rsidRPr="009C5AAC"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  <w:t>The EMBO Journal</w:t>
      </w:r>
      <w:r w:rsidRPr="009C5AAC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  <w:r w:rsidRPr="009C5AAC"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  <w:t>1998; 17</w:t>
      </w:r>
      <w:r w:rsidRPr="009C5AAC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  <w:r w:rsidRPr="009C5AAC">
        <w:rPr>
          <w:rStyle w:val="HTMLCite"/>
          <w:rFonts w:asciiTheme="majorBidi" w:hAnsiTheme="majorBidi" w:cstheme="majorBidi"/>
          <w:i w:val="0"/>
          <w:iCs w:val="0"/>
          <w:sz w:val="24"/>
          <w:szCs w:val="24"/>
        </w:rPr>
        <w:t>(1): 191–203.</w:t>
      </w:r>
      <w:r w:rsidRPr="009C5AAC">
        <w:rPr>
          <w:rStyle w:val="apple-converted-space"/>
          <w:rFonts w:asciiTheme="majorBidi" w:hAnsiTheme="majorBidi" w:cstheme="majorBidi"/>
          <w:sz w:val="24"/>
          <w:szCs w:val="24"/>
        </w:rPr>
        <w:t> </w:t>
      </w:r>
    </w:p>
    <w:p w:rsidR="009D3FD0" w:rsidRPr="009C5AAC" w:rsidRDefault="009D3FD0" w:rsidP="001D5F17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sectPr w:rsidR="009D3FD0" w:rsidRPr="009C5A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90D11"/>
    <w:multiLevelType w:val="hybridMultilevel"/>
    <w:tmpl w:val="543846C6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FD0"/>
    <w:rsid w:val="000B4213"/>
    <w:rsid w:val="00101C56"/>
    <w:rsid w:val="00106483"/>
    <w:rsid w:val="00117EC0"/>
    <w:rsid w:val="001662F8"/>
    <w:rsid w:val="001D5F17"/>
    <w:rsid w:val="0023257C"/>
    <w:rsid w:val="002D3C96"/>
    <w:rsid w:val="00330417"/>
    <w:rsid w:val="003440CA"/>
    <w:rsid w:val="00350E97"/>
    <w:rsid w:val="003A6C7B"/>
    <w:rsid w:val="003D0BF5"/>
    <w:rsid w:val="004316AB"/>
    <w:rsid w:val="00522355"/>
    <w:rsid w:val="005E3ECD"/>
    <w:rsid w:val="00615D50"/>
    <w:rsid w:val="00650931"/>
    <w:rsid w:val="00684EAA"/>
    <w:rsid w:val="006D2258"/>
    <w:rsid w:val="006F60C8"/>
    <w:rsid w:val="0077047F"/>
    <w:rsid w:val="0077283F"/>
    <w:rsid w:val="00773234"/>
    <w:rsid w:val="007A3AD5"/>
    <w:rsid w:val="00823568"/>
    <w:rsid w:val="008568EB"/>
    <w:rsid w:val="00862649"/>
    <w:rsid w:val="00881524"/>
    <w:rsid w:val="008C497B"/>
    <w:rsid w:val="009A43B3"/>
    <w:rsid w:val="009C5AAC"/>
    <w:rsid w:val="009D3FD0"/>
    <w:rsid w:val="00A126E3"/>
    <w:rsid w:val="00A53359"/>
    <w:rsid w:val="00A92CB7"/>
    <w:rsid w:val="00AC1ADC"/>
    <w:rsid w:val="00B217E9"/>
    <w:rsid w:val="00BA5DB9"/>
    <w:rsid w:val="00BD35E2"/>
    <w:rsid w:val="00C804DF"/>
    <w:rsid w:val="00CB0D2E"/>
    <w:rsid w:val="00CC14CE"/>
    <w:rsid w:val="00D34B88"/>
    <w:rsid w:val="00D44A8F"/>
    <w:rsid w:val="00D862E5"/>
    <w:rsid w:val="00E40F23"/>
    <w:rsid w:val="00E53E23"/>
    <w:rsid w:val="00EA2411"/>
    <w:rsid w:val="00EE7C64"/>
    <w:rsid w:val="00F35008"/>
    <w:rsid w:val="00F44530"/>
    <w:rsid w:val="00F839C8"/>
    <w:rsid w:val="00FB114F"/>
    <w:rsid w:val="00FE6D2C"/>
    <w:rsid w:val="00FF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7C4FB-D686-4A56-93FC-758E85BB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F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link w:val="Style5Char"/>
    <w:qFormat/>
    <w:rsid w:val="009D3FD0"/>
    <w:pPr>
      <w:bidi/>
      <w:spacing w:after="0"/>
    </w:pPr>
    <w:rPr>
      <w:rFonts w:ascii="Calibri" w:eastAsia="Calibri" w:hAnsi="Calibri" w:cs="Times New Roman"/>
      <w:sz w:val="24"/>
      <w:szCs w:val="24"/>
      <w:lang w:val="x-none" w:eastAsia="x-none" w:bidi="fa-IR"/>
    </w:rPr>
  </w:style>
  <w:style w:type="character" w:customStyle="1" w:styleId="Style5Char">
    <w:name w:val="Style5 Char"/>
    <w:link w:val="Style5"/>
    <w:rsid w:val="009D3FD0"/>
    <w:rPr>
      <w:rFonts w:ascii="Calibri" w:eastAsia="Calibri" w:hAnsi="Calibri" w:cs="Times New Roman"/>
      <w:sz w:val="24"/>
      <w:szCs w:val="24"/>
      <w:lang w:val="x-none" w:eastAsia="x-none" w:bidi="fa-IR"/>
    </w:rPr>
  </w:style>
  <w:style w:type="paragraph" w:customStyle="1" w:styleId="Default">
    <w:name w:val="Default"/>
    <w:uiPriority w:val="99"/>
    <w:rsid w:val="007732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A3"/>
    <w:uiPriority w:val="99"/>
    <w:rsid w:val="00773234"/>
    <w:rPr>
      <w:b/>
      <w:bCs/>
      <w:color w:val="221E1F"/>
    </w:rPr>
  </w:style>
  <w:style w:type="character" w:styleId="Emphasis">
    <w:name w:val="Emphasis"/>
    <w:basedOn w:val="DefaultParagraphFont"/>
    <w:uiPriority w:val="20"/>
    <w:qFormat/>
    <w:rsid w:val="00823568"/>
    <w:rPr>
      <w:i/>
      <w:iCs/>
    </w:rPr>
  </w:style>
  <w:style w:type="character" w:customStyle="1" w:styleId="apple-converted-space">
    <w:name w:val="apple-converted-space"/>
    <w:basedOn w:val="DefaultParagraphFont"/>
    <w:rsid w:val="00823568"/>
  </w:style>
  <w:style w:type="paragraph" w:styleId="ListParagraph">
    <w:name w:val="List Paragraph"/>
    <w:basedOn w:val="Normal"/>
    <w:link w:val="ListParagraphChar"/>
    <w:uiPriority w:val="34"/>
    <w:qFormat/>
    <w:rsid w:val="00FF3E5D"/>
    <w:pPr>
      <w:ind w:left="720"/>
      <w:contextualSpacing/>
    </w:pPr>
    <w:rPr>
      <w:rFonts w:ascii="Calibri" w:eastAsia="Calibri" w:hAnsi="Calibri" w:cs="Arial"/>
      <w:lang w:val="x-none" w:eastAsia="x-none"/>
    </w:rPr>
  </w:style>
  <w:style w:type="character" w:styleId="Hyperlink">
    <w:name w:val="Hyperlink"/>
    <w:uiPriority w:val="99"/>
    <w:unhideWhenUsed/>
    <w:rsid w:val="00FF3E5D"/>
    <w:rPr>
      <w:color w:val="0000FF"/>
      <w:u w:val="single"/>
    </w:rPr>
  </w:style>
  <w:style w:type="character" w:customStyle="1" w:styleId="volume">
    <w:name w:val="volume"/>
    <w:rsid w:val="00FF3E5D"/>
    <w:rPr>
      <w:rFonts w:cs="Times New Roman"/>
    </w:rPr>
  </w:style>
  <w:style w:type="character" w:customStyle="1" w:styleId="fn">
    <w:name w:val="fn"/>
    <w:basedOn w:val="DefaultParagraphFont"/>
    <w:rsid w:val="00FF3E5D"/>
  </w:style>
  <w:style w:type="character" w:customStyle="1" w:styleId="Title1">
    <w:name w:val="Title1"/>
    <w:basedOn w:val="DefaultParagraphFont"/>
    <w:rsid w:val="00FF3E5D"/>
  </w:style>
  <w:style w:type="character" w:customStyle="1" w:styleId="source-title">
    <w:name w:val="source-title"/>
    <w:basedOn w:val="DefaultParagraphFont"/>
    <w:rsid w:val="00FF3E5D"/>
  </w:style>
  <w:style w:type="character" w:customStyle="1" w:styleId="start-page">
    <w:name w:val="start-page"/>
    <w:basedOn w:val="DefaultParagraphFont"/>
    <w:rsid w:val="00FF3E5D"/>
  </w:style>
  <w:style w:type="character" w:customStyle="1" w:styleId="year">
    <w:name w:val="year"/>
    <w:basedOn w:val="DefaultParagraphFont"/>
    <w:rsid w:val="00FF3E5D"/>
  </w:style>
  <w:style w:type="character" w:styleId="HTMLCite">
    <w:name w:val="HTML Cite"/>
    <w:uiPriority w:val="99"/>
    <w:semiHidden/>
    <w:unhideWhenUsed/>
    <w:rsid w:val="00FF3E5D"/>
    <w:rPr>
      <w:i/>
      <w:iCs/>
    </w:rPr>
  </w:style>
  <w:style w:type="character" w:customStyle="1" w:styleId="ListParagraphChar">
    <w:name w:val="List Paragraph Char"/>
    <w:link w:val="ListParagraph"/>
    <w:uiPriority w:val="34"/>
    <w:rsid w:val="00FF3E5D"/>
    <w:rPr>
      <w:rFonts w:ascii="Calibri" w:eastAsia="Calibri" w:hAnsi="Calibri" w:cs="Arial"/>
      <w:lang w:val="x-none" w:eastAsia="x-none"/>
    </w:rPr>
  </w:style>
  <w:style w:type="character" w:styleId="Strong">
    <w:name w:val="Strong"/>
    <w:basedOn w:val="DefaultParagraphFont"/>
    <w:uiPriority w:val="22"/>
    <w:qFormat/>
    <w:rsid w:val="00650931"/>
    <w:rPr>
      <w:b/>
      <w:bCs/>
    </w:rPr>
  </w:style>
  <w:style w:type="character" w:customStyle="1" w:styleId="highlight">
    <w:name w:val="highlight"/>
    <w:basedOn w:val="DefaultParagraphFont"/>
    <w:rsid w:val="00C804DF"/>
  </w:style>
  <w:style w:type="paragraph" w:customStyle="1" w:styleId="Pa2">
    <w:name w:val="Pa2"/>
    <w:basedOn w:val="Default"/>
    <w:next w:val="Default"/>
    <w:uiPriority w:val="99"/>
    <w:rsid w:val="003A6C7B"/>
    <w:pPr>
      <w:spacing w:line="201" w:lineRule="atLeast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2F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66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cbi.nlm.nih.gov/pmc/articles/PMC11703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holamalizadeh@sbmu.ac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 Version="1"/>
</file>

<file path=customXml/itemProps1.xml><?xml version="1.0" encoding="utf-8"?>
<ds:datastoreItem xmlns:ds="http://schemas.openxmlformats.org/officeDocument/2006/customXml" ds:itemID="{78BBE2AE-999D-43B1-B0F4-00341D48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Maryam</cp:lastModifiedBy>
  <cp:revision>4</cp:revision>
  <cp:lastPrinted>2017-03-16T08:21:00Z</cp:lastPrinted>
  <dcterms:created xsi:type="dcterms:W3CDTF">2017-03-16T09:20:00Z</dcterms:created>
  <dcterms:modified xsi:type="dcterms:W3CDTF">2017-03-16T09:58:00Z</dcterms:modified>
</cp:coreProperties>
</file>