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6490" w:rsidRPr="00366490" w:rsidRDefault="00366490">
      <w:pPr>
        <w:rPr>
          <w:rFonts w:cstheme="minorHAnsi"/>
          <w:b/>
          <w:sz w:val="24"/>
          <w:szCs w:val="24"/>
        </w:rPr>
      </w:pPr>
      <w:r w:rsidRPr="00366490">
        <w:rPr>
          <w:rFonts w:cstheme="minorHAnsi"/>
          <w:b/>
          <w:sz w:val="24"/>
          <w:szCs w:val="24"/>
        </w:rPr>
        <w:t>Title: Evaluation of</w:t>
      </w:r>
      <w:r w:rsidR="006761A5" w:rsidRPr="00366490">
        <w:rPr>
          <w:rFonts w:cstheme="minorHAnsi"/>
          <w:b/>
          <w:sz w:val="24"/>
          <w:szCs w:val="24"/>
        </w:rPr>
        <w:t xml:space="preserve"> anti-inflammatory activity of </w:t>
      </w:r>
      <w:proofErr w:type="spellStart"/>
      <w:r w:rsidRPr="00366490">
        <w:rPr>
          <w:rFonts w:cstheme="minorHAnsi"/>
          <w:b/>
          <w:i/>
          <w:sz w:val="24"/>
          <w:szCs w:val="24"/>
        </w:rPr>
        <w:t>Ponciri</w:t>
      </w:r>
      <w:proofErr w:type="spellEnd"/>
      <w:r w:rsidRPr="00366490">
        <w:rPr>
          <w:rFonts w:cstheme="minorHAnsi"/>
          <w:b/>
          <w:i/>
          <w:sz w:val="24"/>
          <w:szCs w:val="24"/>
        </w:rPr>
        <w:t xml:space="preserve"> trifoliate</w:t>
      </w:r>
      <w:r w:rsidRPr="00366490">
        <w:rPr>
          <w:rFonts w:cstheme="minorHAnsi"/>
          <w:b/>
          <w:sz w:val="24"/>
          <w:szCs w:val="24"/>
        </w:rPr>
        <w:t xml:space="preserve"> extract, fractions and isolated compounds in </w:t>
      </w:r>
      <w:r w:rsidRPr="00366490">
        <w:rPr>
          <w:rFonts w:cstheme="minorHAnsi"/>
          <w:b/>
          <w:sz w:val="24"/>
          <w:szCs w:val="24"/>
        </w:rPr>
        <w:t xml:space="preserve">LPS induced Raw </w:t>
      </w:r>
      <w:r w:rsidRPr="00366490">
        <w:rPr>
          <w:rFonts w:cstheme="minorHAnsi"/>
          <w:b/>
          <w:sz w:val="24"/>
          <w:szCs w:val="24"/>
        </w:rPr>
        <w:t>264.7 cells.</w:t>
      </w:r>
      <w:bookmarkStart w:id="0" w:name="_GoBack"/>
      <w:bookmarkEnd w:id="0"/>
    </w:p>
    <w:p w:rsidR="00366490" w:rsidRPr="00366490" w:rsidRDefault="00366490">
      <w:pPr>
        <w:rPr>
          <w:rFonts w:cstheme="minorHAnsi"/>
          <w:sz w:val="24"/>
          <w:szCs w:val="24"/>
          <w:vertAlign w:val="superscript"/>
          <w:lang w:val="en-GB"/>
        </w:rPr>
      </w:pPr>
      <w:r w:rsidRPr="00366490">
        <w:rPr>
          <w:rFonts w:cstheme="minorHAnsi"/>
          <w:sz w:val="24"/>
          <w:szCs w:val="24"/>
          <w:lang w:val="en-GB"/>
        </w:rPr>
        <w:t>Gopal Lamichhane</w:t>
      </w:r>
      <w:r w:rsidRPr="00366490">
        <w:rPr>
          <w:rFonts w:cstheme="minorHAnsi"/>
          <w:sz w:val="24"/>
          <w:szCs w:val="24"/>
          <w:vertAlign w:val="superscript"/>
          <w:lang w:val="en-GB"/>
        </w:rPr>
        <w:t>1</w:t>
      </w:r>
      <w:r w:rsidRPr="00366490">
        <w:rPr>
          <w:rFonts w:cstheme="minorHAnsi"/>
          <w:sz w:val="24"/>
          <w:szCs w:val="24"/>
          <w:lang w:val="en-GB"/>
        </w:rPr>
        <w:t xml:space="preserve">, </w:t>
      </w:r>
      <w:r w:rsidRPr="00366490">
        <w:rPr>
          <w:rFonts w:cstheme="minorHAnsi"/>
          <w:sz w:val="24"/>
          <w:szCs w:val="24"/>
          <w:lang w:val="en-GB"/>
        </w:rPr>
        <w:t>Prakash Raj Pandeya</w:t>
      </w:r>
      <w:r w:rsidRPr="00366490">
        <w:rPr>
          <w:rFonts w:cstheme="minorHAnsi"/>
          <w:sz w:val="24"/>
          <w:szCs w:val="24"/>
          <w:vertAlign w:val="superscript"/>
          <w:lang w:val="en-GB"/>
        </w:rPr>
        <w:t>1</w:t>
      </w:r>
      <w:r w:rsidRPr="00366490">
        <w:rPr>
          <w:rFonts w:cstheme="minorHAnsi"/>
          <w:sz w:val="24"/>
          <w:szCs w:val="24"/>
          <w:lang w:val="en-GB"/>
        </w:rPr>
        <w:t>,</w:t>
      </w:r>
      <w:r w:rsidRPr="00366490">
        <w:rPr>
          <w:rFonts w:cstheme="minorHAnsi"/>
          <w:sz w:val="24"/>
          <w:szCs w:val="24"/>
          <w:lang w:val="en-GB"/>
        </w:rPr>
        <w:t xml:space="preserve"> </w:t>
      </w:r>
      <w:r w:rsidRPr="00366490">
        <w:rPr>
          <w:rFonts w:cstheme="minorHAnsi"/>
          <w:sz w:val="24"/>
          <w:szCs w:val="24"/>
          <w:lang w:val="en-GB"/>
        </w:rPr>
        <w:t>Hyun-</w:t>
      </w:r>
      <w:proofErr w:type="spellStart"/>
      <w:r w:rsidRPr="00366490">
        <w:rPr>
          <w:rFonts w:cstheme="minorHAnsi"/>
          <w:sz w:val="24"/>
          <w:szCs w:val="24"/>
          <w:lang w:val="en-GB"/>
        </w:rPr>
        <w:t>Ju</w:t>
      </w:r>
      <w:proofErr w:type="spellEnd"/>
      <w:r w:rsidRPr="00366490">
        <w:rPr>
          <w:rFonts w:cstheme="minorHAnsi"/>
          <w:sz w:val="24"/>
          <w:szCs w:val="24"/>
          <w:lang w:val="en-GB"/>
        </w:rPr>
        <w:t xml:space="preserve"> Jung</w:t>
      </w:r>
      <w:r w:rsidRPr="00366490">
        <w:rPr>
          <w:rFonts w:cstheme="minorHAnsi"/>
          <w:sz w:val="24"/>
          <w:szCs w:val="24"/>
          <w:vertAlign w:val="superscript"/>
          <w:lang w:val="en-GB"/>
        </w:rPr>
        <w:t>1</w:t>
      </w:r>
    </w:p>
    <w:p w:rsidR="00366490" w:rsidRPr="00366490" w:rsidRDefault="00366490" w:rsidP="00366490">
      <w:pPr>
        <w:pStyle w:val="MDPI16affiliation"/>
        <w:numPr>
          <w:ilvl w:val="0"/>
          <w:numId w:val="1"/>
        </w:numPr>
        <w:spacing w:line="480" w:lineRule="auto"/>
        <w:rPr>
          <w:rFonts w:asciiTheme="minorHAnsi" w:eastAsiaTheme="minorEastAsia" w:hAnsiTheme="minorHAnsi" w:cstheme="minorHAnsi"/>
          <w:bCs/>
          <w:iCs/>
          <w:sz w:val="24"/>
          <w:szCs w:val="24"/>
          <w:lang w:eastAsia="ko-KR"/>
        </w:rPr>
      </w:pPr>
      <w:r w:rsidRPr="00366490">
        <w:rPr>
          <w:rFonts w:asciiTheme="minorHAnsi" w:hAnsiTheme="minorHAnsi" w:cstheme="minorHAnsi"/>
          <w:bCs/>
          <w:iCs/>
          <w:sz w:val="24"/>
          <w:szCs w:val="24"/>
        </w:rPr>
        <w:t xml:space="preserve">Department of Oriental Pharmacy and </w:t>
      </w:r>
      <w:proofErr w:type="spellStart"/>
      <w:r w:rsidRPr="00366490">
        <w:rPr>
          <w:rFonts w:asciiTheme="minorHAnsi" w:hAnsiTheme="minorHAnsi" w:cstheme="minorHAnsi"/>
          <w:bCs/>
          <w:iCs/>
          <w:sz w:val="24"/>
          <w:szCs w:val="24"/>
        </w:rPr>
        <w:t>Wonkwang</w:t>
      </w:r>
      <w:proofErr w:type="spellEnd"/>
      <w:r w:rsidRPr="00366490">
        <w:rPr>
          <w:rFonts w:asciiTheme="minorHAnsi" w:hAnsiTheme="minorHAnsi" w:cstheme="minorHAnsi"/>
          <w:bCs/>
          <w:iCs/>
          <w:sz w:val="24"/>
          <w:szCs w:val="24"/>
        </w:rPr>
        <w:t xml:space="preserve">-Oriental Medicines Research Institute, </w:t>
      </w:r>
      <w:proofErr w:type="spellStart"/>
      <w:r w:rsidRPr="00366490">
        <w:rPr>
          <w:rFonts w:asciiTheme="minorHAnsi" w:hAnsiTheme="minorHAnsi" w:cstheme="minorHAnsi"/>
          <w:bCs/>
          <w:iCs/>
          <w:sz w:val="24"/>
          <w:szCs w:val="24"/>
        </w:rPr>
        <w:t>Wonkwang</w:t>
      </w:r>
      <w:proofErr w:type="spellEnd"/>
      <w:r w:rsidRPr="00366490">
        <w:rPr>
          <w:rFonts w:asciiTheme="minorHAnsi" w:hAnsiTheme="minorHAnsi" w:cstheme="minorHAnsi"/>
          <w:bCs/>
          <w:iCs/>
          <w:sz w:val="24"/>
          <w:szCs w:val="24"/>
        </w:rPr>
        <w:t xml:space="preserve"> University, </w:t>
      </w:r>
      <w:proofErr w:type="spellStart"/>
      <w:r w:rsidRPr="00366490">
        <w:rPr>
          <w:rFonts w:asciiTheme="minorHAnsi" w:hAnsiTheme="minorHAnsi" w:cstheme="minorHAnsi"/>
          <w:bCs/>
          <w:iCs/>
          <w:sz w:val="24"/>
          <w:szCs w:val="24"/>
        </w:rPr>
        <w:t>Sinyong</w:t>
      </w:r>
      <w:proofErr w:type="spellEnd"/>
      <w:r w:rsidRPr="00366490">
        <w:rPr>
          <w:rFonts w:asciiTheme="minorHAnsi" w:hAnsiTheme="minorHAnsi" w:cstheme="minorHAnsi"/>
          <w:bCs/>
          <w:iCs/>
          <w:sz w:val="24"/>
          <w:szCs w:val="24"/>
        </w:rPr>
        <w:t xml:space="preserve">-Dong, </w:t>
      </w:r>
      <w:proofErr w:type="spellStart"/>
      <w:r w:rsidRPr="00366490">
        <w:rPr>
          <w:rFonts w:asciiTheme="minorHAnsi" w:hAnsiTheme="minorHAnsi" w:cstheme="minorHAnsi"/>
          <w:bCs/>
          <w:iCs/>
          <w:sz w:val="24"/>
          <w:szCs w:val="24"/>
        </w:rPr>
        <w:t>Iksan</w:t>
      </w:r>
      <w:proofErr w:type="spellEnd"/>
      <w:r w:rsidRPr="00366490">
        <w:rPr>
          <w:rFonts w:asciiTheme="minorHAnsi" w:hAnsiTheme="minorHAnsi" w:cstheme="minorHAnsi"/>
          <w:bCs/>
          <w:iCs/>
          <w:sz w:val="24"/>
          <w:szCs w:val="24"/>
        </w:rPr>
        <w:t>, 570-749, South Kore</w:t>
      </w:r>
      <w:r w:rsidRPr="00366490">
        <w:rPr>
          <w:rFonts w:asciiTheme="minorHAnsi" w:eastAsiaTheme="minorEastAsia" w:hAnsiTheme="minorHAnsi" w:cstheme="minorHAnsi"/>
          <w:bCs/>
          <w:iCs/>
          <w:sz w:val="24"/>
          <w:szCs w:val="24"/>
          <w:lang w:eastAsia="ko-KR"/>
        </w:rPr>
        <w:t>a</w:t>
      </w:r>
    </w:p>
    <w:p w:rsidR="00366490" w:rsidRPr="00366490" w:rsidRDefault="00366490">
      <w:pPr>
        <w:rPr>
          <w:rFonts w:cstheme="minorHAnsi"/>
          <w:b/>
          <w:sz w:val="24"/>
          <w:szCs w:val="24"/>
        </w:rPr>
      </w:pPr>
    </w:p>
    <w:p w:rsidR="0072096F" w:rsidRPr="00366490" w:rsidRDefault="00366490" w:rsidP="00366490">
      <w:pPr>
        <w:jc w:val="both"/>
        <w:rPr>
          <w:rFonts w:cstheme="minorHAnsi"/>
          <w:sz w:val="24"/>
          <w:szCs w:val="24"/>
        </w:rPr>
      </w:pPr>
      <w:r w:rsidRPr="00366490">
        <w:rPr>
          <w:rFonts w:cstheme="minorHAnsi"/>
          <w:i/>
          <w:sz w:val="24"/>
          <w:szCs w:val="24"/>
        </w:rPr>
        <w:t xml:space="preserve"> </w:t>
      </w:r>
      <w:proofErr w:type="spellStart"/>
      <w:proofErr w:type="gramStart"/>
      <w:r w:rsidR="00DE7B83" w:rsidRPr="00366490">
        <w:rPr>
          <w:rFonts w:cstheme="minorHAnsi"/>
          <w:i/>
          <w:sz w:val="24"/>
          <w:szCs w:val="24"/>
        </w:rPr>
        <w:t>Poncirus</w:t>
      </w:r>
      <w:proofErr w:type="spellEnd"/>
      <w:r w:rsidR="00DE7B83" w:rsidRPr="00366490">
        <w:rPr>
          <w:rFonts w:cstheme="minorHAnsi"/>
          <w:i/>
          <w:sz w:val="24"/>
          <w:szCs w:val="24"/>
        </w:rPr>
        <w:t xml:space="preserve"> </w:t>
      </w:r>
      <w:proofErr w:type="spellStart"/>
      <w:r w:rsidR="00DE7B83" w:rsidRPr="00366490">
        <w:rPr>
          <w:rFonts w:cstheme="minorHAnsi"/>
          <w:i/>
          <w:sz w:val="24"/>
          <w:szCs w:val="24"/>
        </w:rPr>
        <w:t>trifoliata</w:t>
      </w:r>
      <w:proofErr w:type="spellEnd"/>
      <w:r w:rsidR="00DE7B83" w:rsidRPr="00366490">
        <w:rPr>
          <w:rFonts w:cstheme="minorHAnsi"/>
          <w:i/>
          <w:sz w:val="24"/>
          <w:szCs w:val="24"/>
        </w:rPr>
        <w:t xml:space="preserve"> </w:t>
      </w:r>
      <w:r w:rsidR="00DE7B83" w:rsidRPr="00366490">
        <w:rPr>
          <w:rFonts w:cstheme="minorHAnsi"/>
          <w:sz w:val="24"/>
          <w:szCs w:val="24"/>
        </w:rPr>
        <w:t>(L.)</w:t>
      </w:r>
      <w:proofErr w:type="gramEnd"/>
      <w:r w:rsidR="00DE7B83" w:rsidRPr="00366490">
        <w:rPr>
          <w:rFonts w:cstheme="minorHAnsi"/>
          <w:sz w:val="24"/>
          <w:szCs w:val="24"/>
        </w:rPr>
        <w:t xml:space="preserve"> </w:t>
      </w:r>
      <w:proofErr w:type="spellStart"/>
      <w:proofErr w:type="gramStart"/>
      <w:r w:rsidR="00DE7B83" w:rsidRPr="00366490">
        <w:rPr>
          <w:rFonts w:cstheme="minorHAnsi"/>
          <w:sz w:val="24"/>
          <w:szCs w:val="24"/>
        </w:rPr>
        <w:t>Raf</w:t>
      </w:r>
      <w:proofErr w:type="spellEnd"/>
      <w:r w:rsidR="00DE7B83" w:rsidRPr="00366490">
        <w:rPr>
          <w:rFonts w:cstheme="minorHAnsi"/>
          <w:sz w:val="24"/>
          <w:szCs w:val="24"/>
        </w:rPr>
        <w:t>.</w:t>
      </w:r>
      <w:r w:rsidR="00DE7B83" w:rsidRPr="00366490">
        <w:rPr>
          <w:rFonts w:cstheme="minorHAnsi"/>
          <w:i/>
          <w:sz w:val="24"/>
          <w:szCs w:val="24"/>
        </w:rPr>
        <w:t>,</w:t>
      </w:r>
      <w:proofErr w:type="gramEnd"/>
      <w:r w:rsidR="00DE7B83" w:rsidRPr="00366490">
        <w:rPr>
          <w:rFonts w:cstheme="minorHAnsi"/>
          <w:i/>
          <w:sz w:val="24"/>
          <w:szCs w:val="24"/>
        </w:rPr>
        <w:t xml:space="preserve"> </w:t>
      </w:r>
      <w:r w:rsidR="00DE7B83" w:rsidRPr="00366490">
        <w:rPr>
          <w:rFonts w:cstheme="minorHAnsi"/>
          <w:sz w:val="24"/>
          <w:szCs w:val="24"/>
        </w:rPr>
        <w:t xml:space="preserve">is a </w:t>
      </w:r>
      <w:r w:rsidR="006761A5" w:rsidRPr="00366490">
        <w:rPr>
          <w:rFonts w:cstheme="minorHAnsi"/>
          <w:sz w:val="24"/>
          <w:szCs w:val="24"/>
        </w:rPr>
        <w:t>well-known</w:t>
      </w:r>
      <w:r w:rsidR="00DE7B83" w:rsidRPr="00366490">
        <w:rPr>
          <w:rFonts w:cstheme="minorHAnsi"/>
          <w:sz w:val="24"/>
          <w:szCs w:val="24"/>
        </w:rPr>
        <w:t xml:space="preserve"> traditional medicine for treatment of allergy and gastrointestinal disorder </w:t>
      </w:r>
      <w:r w:rsidR="006761A5" w:rsidRPr="00366490">
        <w:rPr>
          <w:rFonts w:cstheme="minorHAnsi"/>
          <w:sz w:val="24"/>
          <w:szCs w:val="24"/>
        </w:rPr>
        <w:t xml:space="preserve">in </w:t>
      </w:r>
      <w:r w:rsidR="00DE7B83" w:rsidRPr="00366490">
        <w:rPr>
          <w:rFonts w:cstheme="minorHAnsi"/>
          <w:sz w:val="24"/>
          <w:szCs w:val="24"/>
        </w:rPr>
        <w:t>China</w:t>
      </w:r>
      <w:r w:rsidR="006761A5" w:rsidRPr="00366490">
        <w:rPr>
          <w:rFonts w:cstheme="minorHAnsi"/>
          <w:sz w:val="24"/>
          <w:szCs w:val="24"/>
        </w:rPr>
        <w:t xml:space="preserve"> and </w:t>
      </w:r>
      <w:r w:rsidR="006761A5" w:rsidRPr="00366490">
        <w:rPr>
          <w:rFonts w:cstheme="minorHAnsi"/>
          <w:sz w:val="24"/>
          <w:szCs w:val="24"/>
        </w:rPr>
        <w:t>in Korea</w:t>
      </w:r>
      <w:r w:rsidR="006761A5" w:rsidRPr="00366490">
        <w:rPr>
          <w:rFonts w:cstheme="minorHAnsi"/>
          <w:sz w:val="24"/>
          <w:szCs w:val="24"/>
        </w:rPr>
        <w:t>n peninsula</w:t>
      </w:r>
      <w:r w:rsidR="00DE7B83" w:rsidRPr="00366490">
        <w:rPr>
          <w:rFonts w:cstheme="minorHAnsi"/>
          <w:sz w:val="24"/>
          <w:szCs w:val="24"/>
        </w:rPr>
        <w:t>. In this study, we evaluated anti-inflammatory activity of immature fruits extract</w:t>
      </w:r>
      <w:r w:rsidR="00DE7B83" w:rsidRPr="00366490">
        <w:rPr>
          <w:rFonts w:cstheme="minorHAnsi"/>
          <w:sz w:val="24"/>
          <w:szCs w:val="24"/>
        </w:rPr>
        <w:t>, fractions and</w:t>
      </w:r>
      <w:r w:rsidR="00DE7B83" w:rsidRPr="00366490">
        <w:rPr>
          <w:rFonts w:cstheme="minorHAnsi"/>
          <w:sz w:val="24"/>
          <w:szCs w:val="24"/>
        </w:rPr>
        <w:t xml:space="preserve"> isolated compound responsible </w:t>
      </w:r>
      <w:r w:rsidR="00DE7B83" w:rsidRPr="00366490">
        <w:rPr>
          <w:rFonts w:cstheme="minorHAnsi"/>
          <w:sz w:val="24"/>
          <w:szCs w:val="24"/>
        </w:rPr>
        <w:t xml:space="preserve">anti-inflammatory effect in LPS induced Raw </w:t>
      </w:r>
      <w:r w:rsidR="00DE7B83" w:rsidRPr="00366490">
        <w:rPr>
          <w:rFonts w:cstheme="minorHAnsi"/>
          <w:sz w:val="24"/>
          <w:szCs w:val="24"/>
        </w:rPr>
        <w:t>264.7 cells</w:t>
      </w:r>
      <w:r w:rsidR="00DE7B83" w:rsidRPr="00366490">
        <w:rPr>
          <w:rFonts w:cstheme="minorHAnsi"/>
          <w:sz w:val="24"/>
          <w:szCs w:val="24"/>
        </w:rPr>
        <w:t xml:space="preserve"> model</w:t>
      </w:r>
      <w:r w:rsidR="00DE7B83" w:rsidRPr="00366490">
        <w:rPr>
          <w:rFonts w:cstheme="minorHAnsi"/>
          <w:sz w:val="24"/>
          <w:szCs w:val="24"/>
        </w:rPr>
        <w:t>.</w:t>
      </w:r>
      <w:r w:rsidR="00DE7B83" w:rsidRPr="00366490">
        <w:rPr>
          <w:rFonts w:cstheme="minorHAnsi"/>
          <w:sz w:val="24"/>
          <w:szCs w:val="24"/>
        </w:rPr>
        <w:t xml:space="preserve"> </w:t>
      </w:r>
      <w:r w:rsidR="001B0D1D" w:rsidRPr="00366490">
        <w:rPr>
          <w:rFonts w:cstheme="minorHAnsi"/>
          <w:sz w:val="24"/>
          <w:szCs w:val="24"/>
        </w:rPr>
        <w:t xml:space="preserve">Safe concentration for the treatment in cell was evaluated using MTT assay. </w:t>
      </w:r>
      <w:r w:rsidR="00DE7B83" w:rsidRPr="00366490">
        <w:rPr>
          <w:rFonts w:cstheme="minorHAnsi"/>
          <w:sz w:val="24"/>
          <w:szCs w:val="24"/>
        </w:rPr>
        <w:t>Result showed that, ethanol extract of fruits and hexane</w:t>
      </w:r>
      <w:r w:rsidR="00DE7B83" w:rsidRPr="00366490">
        <w:rPr>
          <w:rFonts w:cstheme="minorHAnsi"/>
          <w:sz w:val="24"/>
          <w:szCs w:val="24"/>
        </w:rPr>
        <w:t xml:space="preserve"> and ethyl acetate</w:t>
      </w:r>
      <w:r w:rsidR="00DE7B83" w:rsidRPr="00366490">
        <w:rPr>
          <w:rFonts w:cstheme="minorHAnsi"/>
          <w:sz w:val="24"/>
          <w:szCs w:val="24"/>
        </w:rPr>
        <w:t xml:space="preserve"> soluble</w:t>
      </w:r>
      <w:r w:rsidR="00DE7B83" w:rsidRPr="00366490">
        <w:rPr>
          <w:rFonts w:cstheme="minorHAnsi"/>
          <w:sz w:val="24"/>
          <w:szCs w:val="24"/>
        </w:rPr>
        <w:t xml:space="preserve"> fraction</w:t>
      </w:r>
      <w:r w:rsidR="00DE7B83" w:rsidRPr="00366490">
        <w:rPr>
          <w:rFonts w:cstheme="minorHAnsi"/>
          <w:sz w:val="24"/>
          <w:szCs w:val="24"/>
        </w:rPr>
        <w:t xml:space="preserve"> </w:t>
      </w:r>
      <w:r w:rsidR="00DE7B83" w:rsidRPr="00366490">
        <w:rPr>
          <w:rFonts w:cstheme="minorHAnsi"/>
          <w:sz w:val="24"/>
          <w:szCs w:val="24"/>
        </w:rPr>
        <w:t xml:space="preserve">also </w:t>
      </w:r>
      <w:r w:rsidR="00DE7B83" w:rsidRPr="00366490">
        <w:rPr>
          <w:rFonts w:cstheme="minorHAnsi"/>
          <w:sz w:val="24"/>
          <w:szCs w:val="24"/>
        </w:rPr>
        <w:t>inhibited</w:t>
      </w:r>
      <w:r w:rsidR="00DE7B83" w:rsidRPr="00366490">
        <w:rPr>
          <w:rFonts w:cstheme="minorHAnsi"/>
          <w:sz w:val="24"/>
          <w:szCs w:val="24"/>
        </w:rPr>
        <w:t xml:space="preserve"> nitrous oxide (NO) free radical production </w:t>
      </w:r>
      <w:r w:rsidR="00DE7B83" w:rsidRPr="00366490">
        <w:rPr>
          <w:rFonts w:cstheme="minorHAnsi"/>
          <w:sz w:val="24"/>
          <w:szCs w:val="24"/>
        </w:rPr>
        <w:t>in LPS stimulated macrophage significantly</w:t>
      </w:r>
      <w:r w:rsidR="001B0D1D" w:rsidRPr="00366490">
        <w:rPr>
          <w:rFonts w:cstheme="minorHAnsi"/>
          <w:sz w:val="24"/>
          <w:szCs w:val="24"/>
        </w:rPr>
        <w:t xml:space="preserve"> in dose dependent manner. Whereas butanol fraction of extract showed significant inhibition in production of NO free radical only at higher dose</w:t>
      </w:r>
      <w:r w:rsidR="00DE7B83" w:rsidRPr="00366490">
        <w:rPr>
          <w:rFonts w:cstheme="minorHAnsi"/>
          <w:sz w:val="24"/>
          <w:szCs w:val="24"/>
        </w:rPr>
        <w:t xml:space="preserve">. </w:t>
      </w:r>
      <w:r w:rsidR="001B0D1D" w:rsidRPr="00366490">
        <w:rPr>
          <w:rFonts w:cstheme="minorHAnsi"/>
          <w:sz w:val="24"/>
          <w:szCs w:val="24"/>
        </w:rPr>
        <w:t xml:space="preserve"> We </w:t>
      </w:r>
      <w:r>
        <w:rPr>
          <w:rFonts w:cstheme="minorHAnsi"/>
          <w:sz w:val="24"/>
          <w:szCs w:val="24"/>
        </w:rPr>
        <w:t>isolated</w:t>
      </w:r>
      <w:r>
        <w:rPr>
          <w:rFonts w:cstheme="minorHAnsi" w:hint="eastAsia"/>
          <w:sz w:val="24"/>
          <w:szCs w:val="24"/>
        </w:rPr>
        <w:t xml:space="preserve"> 2 flavonoid; </w:t>
      </w:r>
      <w:proofErr w:type="spellStart"/>
      <w:r>
        <w:rPr>
          <w:rFonts w:cstheme="minorHAnsi"/>
          <w:sz w:val="24"/>
          <w:szCs w:val="24"/>
        </w:rPr>
        <w:t>Poncirin</w:t>
      </w:r>
      <w:proofErr w:type="spellEnd"/>
      <w:r>
        <w:rPr>
          <w:rFonts w:cstheme="minorHAnsi"/>
          <w:sz w:val="24"/>
          <w:szCs w:val="24"/>
        </w:rPr>
        <w:t xml:space="preserve">, </w:t>
      </w:r>
      <w:proofErr w:type="spellStart"/>
      <w:r>
        <w:rPr>
          <w:rFonts w:cstheme="minorHAnsi"/>
          <w:sz w:val="24"/>
          <w:szCs w:val="24"/>
        </w:rPr>
        <w:t>Naringin</w:t>
      </w:r>
      <w:proofErr w:type="spellEnd"/>
      <w:r>
        <w:rPr>
          <w:rFonts w:cstheme="minorHAnsi" w:hint="eastAsia"/>
          <w:sz w:val="24"/>
          <w:szCs w:val="24"/>
        </w:rPr>
        <w:t xml:space="preserve">; 4 </w:t>
      </w:r>
      <w:proofErr w:type="spellStart"/>
      <w:r>
        <w:rPr>
          <w:rFonts w:cstheme="minorHAnsi" w:hint="eastAsia"/>
          <w:sz w:val="24"/>
          <w:szCs w:val="24"/>
        </w:rPr>
        <w:t>coumarin</w:t>
      </w:r>
      <w:proofErr w:type="spellEnd"/>
      <w:r>
        <w:rPr>
          <w:rFonts w:cstheme="minorHAnsi" w:hint="eastAsia"/>
          <w:sz w:val="24"/>
          <w:szCs w:val="24"/>
        </w:rPr>
        <w:t xml:space="preserve"> </w:t>
      </w:r>
      <w:proofErr w:type="spellStart"/>
      <w:r>
        <w:rPr>
          <w:rFonts w:cstheme="minorHAnsi" w:hint="eastAsia"/>
          <w:sz w:val="24"/>
          <w:szCs w:val="24"/>
        </w:rPr>
        <w:t>deratives</w:t>
      </w:r>
      <w:proofErr w:type="spellEnd"/>
      <w:r>
        <w:rPr>
          <w:rFonts w:cstheme="minorHAnsi" w:hint="eastAsia"/>
          <w:sz w:val="24"/>
          <w:szCs w:val="24"/>
        </w:rPr>
        <w:t xml:space="preserve">; </w:t>
      </w:r>
      <w:proofErr w:type="spellStart"/>
      <w:r w:rsidR="001B0D1D" w:rsidRPr="00366490">
        <w:rPr>
          <w:rFonts w:cstheme="minorHAnsi"/>
          <w:sz w:val="24"/>
          <w:szCs w:val="24"/>
        </w:rPr>
        <w:t>Auraptene</w:t>
      </w:r>
      <w:proofErr w:type="spellEnd"/>
      <w:r>
        <w:rPr>
          <w:rFonts w:cstheme="minorHAnsi" w:hint="eastAsia"/>
          <w:sz w:val="24"/>
          <w:szCs w:val="24"/>
        </w:rPr>
        <w:t xml:space="preserve">, </w:t>
      </w:r>
      <w:proofErr w:type="spellStart"/>
      <w:r>
        <w:rPr>
          <w:rFonts w:cstheme="minorHAnsi"/>
          <w:sz w:val="24"/>
          <w:szCs w:val="24"/>
        </w:rPr>
        <w:t>Imperatorin</w:t>
      </w:r>
      <w:proofErr w:type="spellEnd"/>
      <w:r>
        <w:rPr>
          <w:rFonts w:cstheme="minorHAnsi"/>
          <w:sz w:val="24"/>
          <w:szCs w:val="24"/>
        </w:rPr>
        <w:t xml:space="preserve">, </w:t>
      </w:r>
      <w:proofErr w:type="spellStart"/>
      <w:r>
        <w:rPr>
          <w:rFonts w:cstheme="minorHAnsi"/>
          <w:sz w:val="24"/>
          <w:szCs w:val="24"/>
        </w:rPr>
        <w:t>Phellopterin</w:t>
      </w:r>
      <w:proofErr w:type="spellEnd"/>
      <w:r>
        <w:rPr>
          <w:rFonts w:cstheme="minorHAnsi"/>
          <w:sz w:val="24"/>
          <w:szCs w:val="24"/>
        </w:rPr>
        <w:t xml:space="preserve"> and </w:t>
      </w:r>
      <w:proofErr w:type="spellStart"/>
      <w:r w:rsidR="001B0D1D" w:rsidRPr="00366490">
        <w:rPr>
          <w:rFonts w:cstheme="minorHAnsi"/>
          <w:sz w:val="24"/>
          <w:szCs w:val="24"/>
        </w:rPr>
        <w:t>oxypeucedanin</w:t>
      </w:r>
      <w:proofErr w:type="spellEnd"/>
      <w:r>
        <w:rPr>
          <w:rFonts w:cstheme="minorHAnsi" w:hint="eastAsia"/>
          <w:sz w:val="24"/>
          <w:szCs w:val="24"/>
        </w:rPr>
        <w:t xml:space="preserve">; and one </w:t>
      </w:r>
      <w:proofErr w:type="spellStart"/>
      <w:r>
        <w:rPr>
          <w:rFonts w:cstheme="minorHAnsi" w:hint="eastAsia"/>
          <w:sz w:val="24"/>
          <w:szCs w:val="24"/>
        </w:rPr>
        <w:t>phytosteroid</w:t>
      </w:r>
      <w:proofErr w:type="spellEnd"/>
      <w:r>
        <w:rPr>
          <w:rFonts w:cstheme="minorHAnsi" w:hint="eastAsia"/>
          <w:sz w:val="24"/>
          <w:szCs w:val="24"/>
        </w:rPr>
        <w:t xml:space="preserve">; </w:t>
      </w:r>
      <w:r w:rsidRPr="00366490">
        <w:rPr>
          <w:rFonts w:cstheme="minorHAnsi"/>
          <w:sz w:val="24"/>
          <w:szCs w:val="24"/>
        </w:rPr>
        <w:t xml:space="preserve">, </w:t>
      </w:r>
      <w:r w:rsidRPr="00366490">
        <w:rPr>
          <w:rFonts w:cstheme="minorHAnsi"/>
          <w:i/>
          <w:sz w:val="24"/>
          <w:szCs w:val="24"/>
        </w:rPr>
        <w:t>β</w:t>
      </w:r>
      <w:r>
        <w:rPr>
          <w:rFonts w:cstheme="minorHAnsi"/>
          <w:sz w:val="24"/>
          <w:szCs w:val="24"/>
        </w:rPr>
        <w:t>-</w:t>
      </w:r>
      <w:proofErr w:type="spellStart"/>
      <w:r>
        <w:rPr>
          <w:rFonts w:cstheme="minorHAnsi"/>
          <w:sz w:val="24"/>
          <w:szCs w:val="24"/>
        </w:rPr>
        <w:t>sitosterol</w:t>
      </w:r>
      <w:proofErr w:type="spellEnd"/>
      <w:r w:rsidR="001B0D1D" w:rsidRPr="00366490">
        <w:rPr>
          <w:rFonts w:cstheme="minorHAnsi"/>
          <w:sz w:val="24"/>
          <w:szCs w:val="24"/>
        </w:rPr>
        <w:t xml:space="preserve"> from fruit</w:t>
      </w:r>
      <w:r>
        <w:rPr>
          <w:rFonts w:cstheme="minorHAnsi" w:hint="eastAsia"/>
          <w:sz w:val="24"/>
          <w:szCs w:val="24"/>
        </w:rPr>
        <w:t>s</w:t>
      </w:r>
      <w:r w:rsidR="001B0D1D" w:rsidRPr="00366490">
        <w:rPr>
          <w:rFonts w:cstheme="minorHAnsi"/>
          <w:sz w:val="24"/>
          <w:szCs w:val="24"/>
        </w:rPr>
        <w:t xml:space="preserve"> extract using chromatographic technique</w:t>
      </w:r>
      <w:r>
        <w:rPr>
          <w:rFonts w:cstheme="minorHAnsi" w:hint="eastAsia"/>
          <w:sz w:val="24"/>
          <w:szCs w:val="24"/>
        </w:rPr>
        <w:t>s</w:t>
      </w:r>
      <w:r w:rsidR="001B0D1D" w:rsidRPr="00366490">
        <w:rPr>
          <w:rFonts w:cstheme="minorHAnsi"/>
          <w:sz w:val="24"/>
          <w:szCs w:val="24"/>
        </w:rPr>
        <w:t>. Under evaluation,</w:t>
      </w:r>
      <w:r w:rsidR="00DE7B83" w:rsidRPr="00366490">
        <w:rPr>
          <w:rFonts w:cstheme="minorHAnsi"/>
          <w:sz w:val="24"/>
          <w:szCs w:val="24"/>
        </w:rPr>
        <w:t xml:space="preserve"> </w:t>
      </w:r>
      <w:proofErr w:type="spellStart"/>
      <w:r w:rsidR="00DE7B83" w:rsidRPr="00366490">
        <w:rPr>
          <w:rFonts w:cstheme="minorHAnsi"/>
          <w:sz w:val="24"/>
          <w:szCs w:val="24"/>
        </w:rPr>
        <w:t>poncirin</w:t>
      </w:r>
      <w:proofErr w:type="spellEnd"/>
      <w:r w:rsidR="00DE7B83" w:rsidRPr="00366490">
        <w:rPr>
          <w:rFonts w:cstheme="minorHAnsi"/>
          <w:sz w:val="24"/>
          <w:szCs w:val="24"/>
        </w:rPr>
        <w:t xml:space="preserve">, </w:t>
      </w:r>
      <w:proofErr w:type="spellStart"/>
      <w:r w:rsidR="00DE7B83" w:rsidRPr="00366490">
        <w:rPr>
          <w:rFonts w:cstheme="minorHAnsi"/>
          <w:sz w:val="24"/>
          <w:szCs w:val="24"/>
        </w:rPr>
        <w:t>naringin</w:t>
      </w:r>
      <w:proofErr w:type="spellEnd"/>
      <w:r w:rsidR="00DE7B83" w:rsidRPr="00366490">
        <w:rPr>
          <w:rFonts w:cstheme="minorHAnsi"/>
          <w:sz w:val="24"/>
          <w:szCs w:val="24"/>
        </w:rPr>
        <w:t xml:space="preserve">, </w:t>
      </w:r>
      <w:proofErr w:type="spellStart"/>
      <w:r w:rsidR="00DE7B83" w:rsidRPr="00366490">
        <w:rPr>
          <w:rFonts w:cstheme="minorHAnsi"/>
          <w:sz w:val="24"/>
          <w:szCs w:val="24"/>
        </w:rPr>
        <w:t>imperatorin</w:t>
      </w:r>
      <w:proofErr w:type="spellEnd"/>
      <w:r w:rsidR="00DE7B83" w:rsidRPr="00366490">
        <w:rPr>
          <w:rFonts w:cstheme="minorHAnsi"/>
          <w:sz w:val="24"/>
          <w:szCs w:val="24"/>
        </w:rPr>
        <w:t xml:space="preserve"> and </w:t>
      </w:r>
      <w:proofErr w:type="spellStart"/>
      <w:r w:rsidR="00DE7B83" w:rsidRPr="00366490">
        <w:rPr>
          <w:rFonts w:cstheme="minorHAnsi"/>
          <w:sz w:val="24"/>
          <w:szCs w:val="24"/>
        </w:rPr>
        <w:t>phellopterin</w:t>
      </w:r>
      <w:proofErr w:type="spellEnd"/>
      <w:r w:rsidR="00DE7B83" w:rsidRPr="00366490">
        <w:rPr>
          <w:rFonts w:cstheme="minorHAnsi"/>
          <w:sz w:val="24"/>
          <w:szCs w:val="24"/>
        </w:rPr>
        <w:t xml:space="preserve"> </w:t>
      </w:r>
      <w:r w:rsidR="001B0D1D" w:rsidRPr="00366490">
        <w:rPr>
          <w:rFonts w:cstheme="minorHAnsi"/>
          <w:sz w:val="24"/>
          <w:szCs w:val="24"/>
        </w:rPr>
        <w:t xml:space="preserve">significantly </w:t>
      </w:r>
      <w:r w:rsidR="00DE7B83" w:rsidRPr="00366490">
        <w:rPr>
          <w:rFonts w:cstheme="minorHAnsi"/>
          <w:sz w:val="24"/>
          <w:szCs w:val="24"/>
        </w:rPr>
        <w:t>inhibited NO free radical production in LPS stimulated macrophages.</w:t>
      </w:r>
      <w:r w:rsidR="001B0D1D" w:rsidRPr="00366490">
        <w:rPr>
          <w:rFonts w:cstheme="minorHAnsi"/>
          <w:sz w:val="24"/>
          <w:szCs w:val="24"/>
        </w:rPr>
        <w:t xml:space="preserve"> </w:t>
      </w:r>
      <w:proofErr w:type="spellStart"/>
      <w:r w:rsidR="001B0D1D" w:rsidRPr="00366490">
        <w:rPr>
          <w:rFonts w:cstheme="minorHAnsi"/>
          <w:sz w:val="24"/>
          <w:szCs w:val="24"/>
        </w:rPr>
        <w:t>Poncirin</w:t>
      </w:r>
      <w:proofErr w:type="spellEnd"/>
      <w:r w:rsidR="001B0D1D" w:rsidRPr="00366490">
        <w:rPr>
          <w:rFonts w:cstheme="minorHAnsi"/>
          <w:sz w:val="24"/>
          <w:szCs w:val="24"/>
        </w:rPr>
        <w:t xml:space="preserve">, </w:t>
      </w:r>
      <w:proofErr w:type="spellStart"/>
      <w:r w:rsidR="001B0D1D" w:rsidRPr="00366490">
        <w:rPr>
          <w:rFonts w:cstheme="minorHAnsi"/>
          <w:sz w:val="24"/>
          <w:szCs w:val="24"/>
        </w:rPr>
        <w:t>Imperatorin</w:t>
      </w:r>
      <w:proofErr w:type="spellEnd"/>
      <w:r w:rsidR="001B0D1D" w:rsidRPr="00366490">
        <w:rPr>
          <w:rFonts w:cstheme="minorHAnsi"/>
          <w:sz w:val="24"/>
          <w:szCs w:val="24"/>
        </w:rPr>
        <w:t xml:space="preserve">, and </w:t>
      </w:r>
      <w:proofErr w:type="spellStart"/>
      <w:r w:rsidR="001B0D1D" w:rsidRPr="00366490">
        <w:rPr>
          <w:rFonts w:cstheme="minorHAnsi"/>
          <w:sz w:val="24"/>
          <w:szCs w:val="24"/>
        </w:rPr>
        <w:t>Phellopterin</w:t>
      </w:r>
      <w:proofErr w:type="spellEnd"/>
      <w:r w:rsidR="001B0D1D" w:rsidRPr="00366490">
        <w:rPr>
          <w:rFonts w:cstheme="minorHAnsi"/>
          <w:sz w:val="24"/>
          <w:szCs w:val="24"/>
        </w:rPr>
        <w:t xml:space="preserve"> showed anti-inflammatory activity by inhibiting cox-2 protein as evidenced by downregulation of </w:t>
      </w:r>
      <w:r w:rsidR="006761A5" w:rsidRPr="00366490">
        <w:rPr>
          <w:rFonts w:cstheme="minorHAnsi"/>
          <w:sz w:val="24"/>
          <w:szCs w:val="24"/>
        </w:rPr>
        <w:t>that protein</w:t>
      </w:r>
      <w:r w:rsidR="001B0D1D" w:rsidRPr="00366490">
        <w:rPr>
          <w:rFonts w:cstheme="minorHAnsi"/>
          <w:sz w:val="24"/>
          <w:szCs w:val="24"/>
        </w:rPr>
        <w:t xml:space="preserve"> by western blot</w:t>
      </w:r>
      <w:r w:rsidR="006761A5" w:rsidRPr="00366490">
        <w:rPr>
          <w:rFonts w:cstheme="minorHAnsi"/>
          <w:sz w:val="24"/>
          <w:szCs w:val="24"/>
        </w:rPr>
        <w:t xml:space="preserve"> assay. Further exploration of detail mechanism behind anti-inflammatory activity of fruit extract, solvent fraction and isolated compound is necessary to exploit this medicinal plant in herbal anti-inflammatory therapy or as a source of active anti-inflammatory compounds.</w:t>
      </w:r>
    </w:p>
    <w:p w:rsidR="006761A5" w:rsidRPr="00366490" w:rsidRDefault="006761A5">
      <w:pPr>
        <w:rPr>
          <w:rFonts w:cstheme="minorHAnsi"/>
          <w:sz w:val="24"/>
          <w:szCs w:val="24"/>
        </w:rPr>
      </w:pPr>
      <w:r w:rsidRPr="00366490">
        <w:rPr>
          <w:rFonts w:cstheme="minorHAnsi"/>
          <w:b/>
          <w:sz w:val="24"/>
          <w:szCs w:val="24"/>
        </w:rPr>
        <w:t>Keyword:</w:t>
      </w:r>
      <w:r w:rsidRPr="00366490">
        <w:rPr>
          <w:rFonts w:cstheme="minorHAnsi"/>
          <w:sz w:val="24"/>
          <w:szCs w:val="24"/>
        </w:rPr>
        <w:t xml:space="preserve"> Anti-</w:t>
      </w:r>
      <w:r w:rsidR="00366490" w:rsidRPr="00366490">
        <w:rPr>
          <w:rFonts w:cstheme="minorHAnsi"/>
          <w:sz w:val="24"/>
          <w:szCs w:val="24"/>
        </w:rPr>
        <w:t>inflammatory activity</w:t>
      </w:r>
      <w:r w:rsidRPr="00366490">
        <w:rPr>
          <w:rFonts w:cstheme="minorHAnsi"/>
          <w:sz w:val="24"/>
          <w:szCs w:val="24"/>
        </w:rPr>
        <w:t xml:space="preserve">, </w:t>
      </w:r>
      <w:proofErr w:type="spellStart"/>
      <w:r w:rsidRPr="00366490">
        <w:rPr>
          <w:rFonts w:cstheme="minorHAnsi"/>
          <w:sz w:val="24"/>
          <w:szCs w:val="24"/>
        </w:rPr>
        <w:t>Ponciri</w:t>
      </w:r>
      <w:proofErr w:type="spellEnd"/>
      <w:r w:rsidRPr="00366490">
        <w:rPr>
          <w:rFonts w:cstheme="minorHAnsi"/>
          <w:sz w:val="24"/>
          <w:szCs w:val="24"/>
        </w:rPr>
        <w:t xml:space="preserve"> </w:t>
      </w:r>
      <w:proofErr w:type="spellStart"/>
      <w:r w:rsidRPr="00366490">
        <w:rPr>
          <w:rFonts w:cstheme="minorHAnsi"/>
          <w:sz w:val="24"/>
          <w:szCs w:val="24"/>
        </w:rPr>
        <w:t>Fructus</w:t>
      </w:r>
      <w:proofErr w:type="spellEnd"/>
      <w:r w:rsidRPr="00366490">
        <w:rPr>
          <w:rFonts w:cstheme="minorHAnsi"/>
          <w:sz w:val="24"/>
          <w:szCs w:val="24"/>
        </w:rPr>
        <w:t xml:space="preserve">, </w:t>
      </w:r>
      <w:proofErr w:type="spellStart"/>
      <w:r w:rsidR="00366490">
        <w:rPr>
          <w:rFonts w:cstheme="minorHAnsi"/>
          <w:i/>
          <w:sz w:val="24"/>
          <w:szCs w:val="24"/>
        </w:rPr>
        <w:t>Ponciri</w:t>
      </w:r>
      <w:proofErr w:type="spellEnd"/>
      <w:r w:rsidR="00366490">
        <w:rPr>
          <w:rFonts w:cstheme="minorHAnsi"/>
          <w:i/>
          <w:sz w:val="24"/>
          <w:szCs w:val="24"/>
        </w:rPr>
        <w:t xml:space="preserve"> </w:t>
      </w:r>
      <w:proofErr w:type="spellStart"/>
      <w:r w:rsidR="00366490">
        <w:rPr>
          <w:rFonts w:cstheme="minorHAnsi" w:hint="eastAsia"/>
          <w:i/>
          <w:sz w:val="24"/>
          <w:szCs w:val="24"/>
        </w:rPr>
        <w:t>t</w:t>
      </w:r>
      <w:r w:rsidRPr="00366490">
        <w:rPr>
          <w:rFonts w:cstheme="minorHAnsi"/>
          <w:i/>
          <w:sz w:val="24"/>
          <w:szCs w:val="24"/>
        </w:rPr>
        <w:t>rifoliata</w:t>
      </w:r>
      <w:proofErr w:type="spellEnd"/>
      <w:r w:rsidRPr="00366490">
        <w:rPr>
          <w:rFonts w:cstheme="minorHAnsi"/>
          <w:sz w:val="24"/>
          <w:szCs w:val="24"/>
        </w:rPr>
        <w:t xml:space="preserve">, </w:t>
      </w:r>
      <w:r w:rsidRPr="00366490">
        <w:rPr>
          <w:rFonts w:cstheme="minorHAnsi"/>
          <w:sz w:val="24"/>
          <w:szCs w:val="24"/>
        </w:rPr>
        <w:t>Raw 264.7 cells</w:t>
      </w:r>
      <w:r w:rsidRPr="00366490">
        <w:rPr>
          <w:rFonts w:cstheme="minorHAnsi"/>
          <w:sz w:val="24"/>
          <w:szCs w:val="24"/>
        </w:rPr>
        <w:t xml:space="preserve">, Herbal Medicine, </w:t>
      </w:r>
      <w:proofErr w:type="spellStart"/>
      <w:r w:rsidRPr="00366490">
        <w:rPr>
          <w:rFonts w:cstheme="minorHAnsi"/>
          <w:sz w:val="24"/>
          <w:szCs w:val="24"/>
        </w:rPr>
        <w:t>Poncirin</w:t>
      </w:r>
      <w:proofErr w:type="spellEnd"/>
      <w:r w:rsidRPr="00366490">
        <w:rPr>
          <w:rFonts w:cstheme="minorHAnsi"/>
          <w:sz w:val="24"/>
          <w:szCs w:val="24"/>
        </w:rPr>
        <w:t xml:space="preserve">, </w:t>
      </w:r>
      <w:proofErr w:type="spellStart"/>
      <w:r w:rsidRPr="00366490">
        <w:rPr>
          <w:rFonts w:cstheme="minorHAnsi"/>
          <w:sz w:val="24"/>
          <w:szCs w:val="24"/>
        </w:rPr>
        <w:t>Naringin</w:t>
      </w:r>
      <w:proofErr w:type="spellEnd"/>
    </w:p>
    <w:sectPr w:rsidR="006761A5" w:rsidRPr="00366490">
      <w:pgSz w:w="12240" w:h="15840"/>
      <w:pgMar w:top="1701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433B45"/>
    <w:multiLevelType w:val="hybridMultilevel"/>
    <w:tmpl w:val="DCE0F620"/>
    <w:lvl w:ilvl="0" w:tplc="7A6CE2AE">
      <w:start w:val="1"/>
      <w:numFmt w:val="decimal"/>
      <w:lvlText w:val="%1"/>
      <w:lvlJc w:val="left"/>
      <w:pPr>
        <w:ind w:left="47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93" w:hanging="360"/>
      </w:pPr>
    </w:lvl>
    <w:lvl w:ilvl="2" w:tplc="0409001B" w:tentative="1">
      <w:start w:val="1"/>
      <w:numFmt w:val="lowerRoman"/>
      <w:lvlText w:val="%3."/>
      <w:lvlJc w:val="right"/>
      <w:pPr>
        <w:ind w:left="1913" w:hanging="180"/>
      </w:pPr>
    </w:lvl>
    <w:lvl w:ilvl="3" w:tplc="0409000F" w:tentative="1">
      <w:start w:val="1"/>
      <w:numFmt w:val="decimal"/>
      <w:lvlText w:val="%4."/>
      <w:lvlJc w:val="left"/>
      <w:pPr>
        <w:ind w:left="2633" w:hanging="360"/>
      </w:pPr>
    </w:lvl>
    <w:lvl w:ilvl="4" w:tplc="04090019" w:tentative="1">
      <w:start w:val="1"/>
      <w:numFmt w:val="lowerLetter"/>
      <w:lvlText w:val="%5."/>
      <w:lvlJc w:val="left"/>
      <w:pPr>
        <w:ind w:left="3353" w:hanging="360"/>
      </w:pPr>
    </w:lvl>
    <w:lvl w:ilvl="5" w:tplc="0409001B" w:tentative="1">
      <w:start w:val="1"/>
      <w:numFmt w:val="lowerRoman"/>
      <w:lvlText w:val="%6."/>
      <w:lvlJc w:val="right"/>
      <w:pPr>
        <w:ind w:left="4073" w:hanging="180"/>
      </w:pPr>
    </w:lvl>
    <w:lvl w:ilvl="6" w:tplc="0409000F" w:tentative="1">
      <w:start w:val="1"/>
      <w:numFmt w:val="decimal"/>
      <w:lvlText w:val="%7."/>
      <w:lvlJc w:val="left"/>
      <w:pPr>
        <w:ind w:left="4793" w:hanging="360"/>
      </w:pPr>
    </w:lvl>
    <w:lvl w:ilvl="7" w:tplc="04090019" w:tentative="1">
      <w:start w:val="1"/>
      <w:numFmt w:val="lowerLetter"/>
      <w:lvlText w:val="%8."/>
      <w:lvlJc w:val="left"/>
      <w:pPr>
        <w:ind w:left="5513" w:hanging="360"/>
      </w:pPr>
    </w:lvl>
    <w:lvl w:ilvl="8" w:tplc="0409001B" w:tentative="1">
      <w:start w:val="1"/>
      <w:numFmt w:val="lowerRoman"/>
      <w:lvlText w:val="%9."/>
      <w:lvlJc w:val="right"/>
      <w:pPr>
        <w:ind w:left="6233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9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7B83"/>
    <w:rsid w:val="001B0D1D"/>
    <w:rsid w:val="00366490"/>
    <w:rsid w:val="006761A5"/>
    <w:rsid w:val="0072096F"/>
    <w:rsid w:val="00DE7B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DPI16affiliation">
    <w:name w:val="MDPI_1.6_affiliation"/>
    <w:basedOn w:val="Normal"/>
    <w:qFormat/>
    <w:rsid w:val="00366490"/>
    <w:pPr>
      <w:adjustRightInd w:val="0"/>
      <w:snapToGrid w:val="0"/>
      <w:spacing w:after="0" w:line="200" w:lineRule="atLeast"/>
      <w:ind w:left="311" w:hanging="198"/>
    </w:pPr>
    <w:rPr>
      <w:rFonts w:ascii="Palatino Linotype" w:eastAsia="Times New Roman" w:hAnsi="Palatino Linotype" w:cs="Times New Roman"/>
      <w:color w:val="000000"/>
      <w:sz w:val="18"/>
      <w:szCs w:val="18"/>
      <w:lang w:eastAsia="de-DE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DPI16affiliation">
    <w:name w:val="MDPI_1.6_affiliation"/>
    <w:basedOn w:val="Normal"/>
    <w:qFormat/>
    <w:rsid w:val="00366490"/>
    <w:pPr>
      <w:adjustRightInd w:val="0"/>
      <w:snapToGrid w:val="0"/>
      <w:spacing w:after="0" w:line="200" w:lineRule="atLeast"/>
      <w:ind w:left="311" w:hanging="198"/>
    </w:pPr>
    <w:rPr>
      <w:rFonts w:ascii="Palatino Linotype" w:eastAsia="Times New Roman" w:hAnsi="Palatino Linotype" w:cs="Times New Roman"/>
      <w:color w:val="000000"/>
      <w:sz w:val="18"/>
      <w:szCs w:val="18"/>
      <w:lang w:eastAsia="de-DE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304</Words>
  <Characters>1735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Gopal lamichhane</dc:creator>
  <cp:lastModifiedBy>Gopal lamichhane</cp:lastModifiedBy>
  <cp:revision>1</cp:revision>
  <dcterms:created xsi:type="dcterms:W3CDTF">2021-11-12T12:11:00Z</dcterms:created>
  <dcterms:modified xsi:type="dcterms:W3CDTF">2021-11-12T12:51:00Z</dcterms:modified>
</cp:coreProperties>
</file>