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766EFC" w14:textId="00C7C3C5" w:rsidR="00B733E9" w:rsidRDefault="00B733E9" w:rsidP="00E52DBC">
      <w:pPr>
        <w:jc w:val="center"/>
        <w:rPr>
          <w:rFonts w:asciiTheme="minorBidi" w:hAnsiTheme="minorBidi"/>
          <w:b/>
          <w:bCs/>
          <w:color w:val="343536"/>
          <w:sz w:val="28"/>
          <w:szCs w:val="28"/>
          <w:u w:val="single"/>
        </w:rPr>
      </w:pPr>
      <w:r w:rsidRPr="00E52DBC">
        <w:rPr>
          <w:rFonts w:asciiTheme="minorBidi" w:hAnsiTheme="minorBidi"/>
          <w:b/>
          <w:bCs/>
          <w:color w:val="343536"/>
          <w:sz w:val="28"/>
          <w:szCs w:val="28"/>
          <w:u w:val="single"/>
        </w:rPr>
        <w:t>Home care Nursing and community nursing ... is there connection</w:t>
      </w:r>
      <w:r w:rsidR="00E52DBC">
        <w:rPr>
          <w:rFonts w:asciiTheme="minorBidi" w:hAnsiTheme="minorBidi"/>
          <w:b/>
          <w:bCs/>
          <w:color w:val="343536"/>
          <w:sz w:val="28"/>
          <w:szCs w:val="28"/>
          <w:u w:val="single"/>
        </w:rPr>
        <w:t>?</w:t>
      </w:r>
    </w:p>
    <w:p w14:paraId="0AAE1092" w14:textId="52BE66C3" w:rsidR="00E52DBC" w:rsidRDefault="00E52DBC" w:rsidP="00E52DBC">
      <w:pPr>
        <w:jc w:val="center"/>
        <w:rPr>
          <w:rFonts w:asciiTheme="minorBidi" w:hAnsiTheme="minorBidi"/>
          <w:b/>
          <w:bCs/>
          <w:color w:val="343536"/>
          <w:sz w:val="28"/>
          <w:szCs w:val="28"/>
          <w:u w:val="single"/>
        </w:rPr>
      </w:pPr>
    </w:p>
    <w:p w14:paraId="6D79353F" w14:textId="1B89921B" w:rsidR="00E52DBC" w:rsidRPr="00E52DBC" w:rsidRDefault="00E52DBC" w:rsidP="00E52DBC">
      <w:pPr>
        <w:jc w:val="center"/>
        <w:rPr>
          <w:rFonts w:asciiTheme="minorBidi" w:hAnsiTheme="minorBidi"/>
          <w:color w:val="343536"/>
          <w:sz w:val="24"/>
          <w:szCs w:val="24"/>
          <w:u w:val="single"/>
        </w:rPr>
      </w:pPr>
      <w:r w:rsidRPr="00E52DBC">
        <w:rPr>
          <w:rFonts w:asciiTheme="minorBidi" w:hAnsiTheme="minorBidi"/>
          <w:color w:val="343536"/>
          <w:sz w:val="24"/>
          <w:szCs w:val="24"/>
          <w:u w:val="single"/>
        </w:rPr>
        <w:t>Name: Najla Fadhl Abdulla Hassan</w:t>
      </w:r>
    </w:p>
    <w:p w14:paraId="07B6CE62" w14:textId="36F21ED5" w:rsidR="00E52DBC" w:rsidRPr="00E52DBC" w:rsidRDefault="00E52DBC" w:rsidP="00E52DBC">
      <w:pPr>
        <w:jc w:val="center"/>
        <w:rPr>
          <w:rFonts w:cstheme="minorHAnsi"/>
          <w:color w:val="343536"/>
          <w:u w:val="single"/>
        </w:rPr>
      </w:pPr>
      <w:r w:rsidRPr="00E52DBC">
        <w:rPr>
          <w:rFonts w:cstheme="minorHAnsi"/>
          <w:color w:val="343536"/>
          <w:u w:val="single"/>
        </w:rPr>
        <w:t xml:space="preserve">Case Coordinator – Sheikh Shakhbout Medical City (SSMC) – SEHA </w:t>
      </w:r>
      <w:r>
        <w:rPr>
          <w:rFonts w:cstheme="minorHAnsi"/>
          <w:color w:val="343536"/>
          <w:u w:val="single"/>
        </w:rPr>
        <w:t>–</w:t>
      </w:r>
      <w:r w:rsidRPr="00E52DBC">
        <w:rPr>
          <w:rFonts w:cstheme="minorHAnsi"/>
          <w:color w:val="343536"/>
          <w:u w:val="single"/>
        </w:rPr>
        <w:t xml:space="preserve"> Abu</w:t>
      </w:r>
      <w:r>
        <w:rPr>
          <w:rFonts w:cstheme="minorHAnsi"/>
          <w:color w:val="343536"/>
          <w:u w:val="single"/>
        </w:rPr>
        <w:t xml:space="preserve"> </w:t>
      </w:r>
      <w:r w:rsidRPr="00E52DBC">
        <w:rPr>
          <w:rFonts w:cstheme="minorHAnsi"/>
          <w:color w:val="343536"/>
          <w:u w:val="single"/>
        </w:rPr>
        <w:t>Dhabi</w:t>
      </w:r>
    </w:p>
    <w:p w14:paraId="69A137F7" w14:textId="77777777" w:rsidR="00B733E9" w:rsidRDefault="00B733E9">
      <w:pPr>
        <w:rPr>
          <w:rFonts w:ascii="Source Sans Pro" w:hAnsi="Source Sans Pro"/>
          <w:color w:val="343536"/>
          <w:sz w:val="27"/>
          <w:szCs w:val="27"/>
        </w:rPr>
      </w:pPr>
    </w:p>
    <w:p w14:paraId="73E6FD74" w14:textId="6C7971BC" w:rsidR="0061737A" w:rsidRDefault="009D5CF0">
      <w:pPr>
        <w:rPr>
          <w:rFonts w:ascii="Source Sans Pro" w:hAnsi="Source Sans Pro"/>
          <w:color w:val="343536"/>
          <w:sz w:val="27"/>
          <w:szCs w:val="27"/>
        </w:rPr>
      </w:pPr>
      <w:r>
        <w:rPr>
          <w:rFonts w:ascii="Source Sans Pro" w:hAnsi="Source Sans Pro"/>
          <w:color w:val="343536"/>
          <w:sz w:val="27"/>
          <w:szCs w:val="27"/>
        </w:rPr>
        <w:t xml:space="preserve">Health care systems are highly complex organizations, with many </w:t>
      </w:r>
      <w:r w:rsidR="0019772E">
        <w:rPr>
          <w:rFonts w:ascii="Source Sans Pro" w:hAnsi="Source Sans Pro"/>
          <w:color w:val="343536"/>
          <w:sz w:val="27"/>
          <w:szCs w:val="27"/>
        </w:rPr>
        <w:t>inter-reliant</w:t>
      </w:r>
      <w:r>
        <w:rPr>
          <w:rFonts w:ascii="Source Sans Pro" w:hAnsi="Source Sans Pro"/>
          <w:color w:val="343536"/>
          <w:sz w:val="27"/>
          <w:szCs w:val="27"/>
        </w:rPr>
        <w:t xml:space="preserve"> components</w:t>
      </w:r>
      <w:r w:rsidR="0019772E">
        <w:rPr>
          <w:rFonts w:ascii="Source Sans Pro" w:hAnsi="Source Sans Pro"/>
          <w:color w:val="343536"/>
          <w:sz w:val="27"/>
          <w:szCs w:val="27"/>
        </w:rPr>
        <w:t xml:space="preserve">, </w:t>
      </w:r>
    </w:p>
    <w:p w14:paraId="6CD9445C" w14:textId="4F9604F2" w:rsidR="0019772E" w:rsidRPr="00B733E9" w:rsidRDefault="0019772E">
      <w:pPr>
        <w:rPr>
          <w:rFonts w:ascii="Source Sans Pro" w:hAnsi="Source Sans Pro"/>
          <w:color w:val="343536"/>
          <w:sz w:val="27"/>
          <w:szCs w:val="27"/>
        </w:rPr>
      </w:pPr>
      <w:r w:rsidRPr="00B733E9">
        <w:rPr>
          <w:rFonts w:ascii="Source Sans Pro" w:hAnsi="Source Sans Pro"/>
          <w:color w:val="343536"/>
          <w:sz w:val="27"/>
          <w:szCs w:val="27"/>
        </w:rPr>
        <w:t xml:space="preserve">Home health nursing is a nursing specialty in which nurses provide multidimensional home care to patients of all ages. Home health care is a </w:t>
      </w:r>
      <w:r w:rsidR="00B733E9" w:rsidRPr="00B733E9">
        <w:rPr>
          <w:rFonts w:ascii="Source Sans Pro" w:hAnsi="Source Sans Pro"/>
          <w:color w:val="343536"/>
          <w:sz w:val="27"/>
          <w:szCs w:val="27"/>
        </w:rPr>
        <w:t>cost-efficient</w:t>
      </w:r>
      <w:r w:rsidRPr="00B733E9">
        <w:rPr>
          <w:rFonts w:ascii="Source Sans Pro" w:hAnsi="Source Sans Pro"/>
          <w:color w:val="343536"/>
          <w:sz w:val="27"/>
          <w:szCs w:val="27"/>
        </w:rPr>
        <w:t xml:space="preserve"> way to deliver quality care in the convenience of the client's home. Home health nurses create care plans to achieve goals based on the client's diagnosis. </w:t>
      </w:r>
    </w:p>
    <w:p w14:paraId="5C42276A" w14:textId="2EA96EB4" w:rsidR="008604AB" w:rsidRDefault="008604AB">
      <w:pPr>
        <w:rPr>
          <w:rFonts w:ascii="Noto Serif" w:hAnsi="Noto Serif"/>
          <w:color w:val="333333"/>
          <w:sz w:val="27"/>
          <w:szCs w:val="27"/>
          <w:lang w:val="en"/>
        </w:rPr>
      </w:pPr>
      <w:r>
        <w:rPr>
          <w:rFonts w:ascii="Noto Serif" w:hAnsi="Noto Serif"/>
          <w:color w:val="333333"/>
          <w:sz w:val="27"/>
          <w:szCs w:val="27"/>
          <w:lang w:val="en"/>
        </w:rPr>
        <w:t>The UAE has a high population-burden of morbidity and mortality related to chronic diseases.</w:t>
      </w:r>
      <w:r w:rsidR="00B733E9" w:rsidRPr="00B733E9">
        <w:rPr>
          <w:rFonts w:ascii="Noto Serif" w:hAnsi="Noto Serif"/>
          <w:color w:val="333333"/>
          <w:sz w:val="27"/>
          <w:szCs w:val="27"/>
          <w:lang w:val="en"/>
        </w:rPr>
        <w:t xml:space="preserve"> </w:t>
      </w:r>
      <w:r w:rsidR="00B733E9" w:rsidRPr="00B733E9">
        <w:rPr>
          <w:rFonts w:ascii="Noto Serif" w:hAnsi="Noto Serif"/>
          <w:color w:val="333333"/>
          <w:sz w:val="27"/>
          <w:szCs w:val="27"/>
          <w:lang w:val="en"/>
        </w:rPr>
        <w:t>In 2008, the Abu Dhabi Health Services Company (SEHA) centralized the management of all 47 centers in the Emirate of Abu Dhabi, the largest Emirate in the UAE, as Ambulatory Healthcare Services (AHS)</w:t>
      </w:r>
      <w:r w:rsidR="00B733E9">
        <w:rPr>
          <w:rFonts w:ascii="Noto Serif" w:hAnsi="Noto Serif"/>
          <w:color w:val="333333"/>
          <w:sz w:val="27"/>
          <w:szCs w:val="27"/>
          <w:lang w:val="en"/>
        </w:rPr>
        <w:t>,</w:t>
      </w:r>
      <w:r>
        <w:rPr>
          <w:rFonts w:ascii="Noto Serif" w:hAnsi="Noto Serif"/>
          <w:color w:val="333333"/>
          <w:sz w:val="27"/>
          <w:szCs w:val="27"/>
          <w:lang w:val="en"/>
        </w:rPr>
        <w:t xml:space="preserve"> </w:t>
      </w:r>
      <w:r w:rsidR="00B733E9">
        <w:rPr>
          <w:rFonts w:ascii="Noto Serif" w:hAnsi="Noto Serif"/>
          <w:color w:val="333333"/>
          <w:sz w:val="27"/>
          <w:szCs w:val="27"/>
          <w:lang w:val="en"/>
        </w:rPr>
        <w:t>t</w:t>
      </w:r>
      <w:r>
        <w:rPr>
          <w:rFonts w:ascii="Noto Serif" w:hAnsi="Noto Serif"/>
          <w:color w:val="333333"/>
          <w:sz w:val="27"/>
          <w:szCs w:val="27"/>
          <w:lang w:val="en"/>
        </w:rPr>
        <w:t xml:space="preserve">here are 38 SEHA Ambulatory Healthcare Centers (AHS) that provide PHC, from which 20 are located in the Eastern Region and the other 18 in the Central Capital District. The AHS adopted the principles of the patient-centered medical home model, aiming at providing structured, proactive and coordinated care. Implementation of the CCM elements aligns with those standards and is positively associated with the use of interventions targeting high-risk behaviors. </w:t>
      </w:r>
    </w:p>
    <w:p w14:paraId="3508BA52" w14:textId="53053F31" w:rsidR="00C311DB" w:rsidRDefault="00C311DB">
      <w:pPr>
        <w:rPr>
          <w:rFonts w:ascii="Noto Serif" w:hAnsi="Noto Serif"/>
          <w:color w:val="333333"/>
          <w:sz w:val="27"/>
          <w:szCs w:val="27"/>
          <w:lang w:val="en"/>
        </w:rPr>
      </w:pPr>
      <w:r>
        <w:rPr>
          <w:rFonts w:ascii="Noto Serif" w:hAnsi="Noto Serif"/>
          <w:color w:val="333333"/>
          <w:sz w:val="27"/>
          <w:szCs w:val="27"/>
          <w:lang w:val="en"/>
        </w:rPr>
        <w:t xml:space="preserve">This paper’s aim at discussing the connection and coordination between </w:t>
      </w:r>
      <w:r w:rsidR="0067162C">
        <w:rPr>
          <w:rFonts w:ascii="Noto Serif" w:hAnsi="Noto Serif"/>
          <w:color w:val="333333"/>
          <w:sz w:val="27"/>
          <w:szCs w:val="27"/>
          <w:lang w:val="en"/>
        </w:rPr>
        <w:t>community services and home care nursing services in providing the quality care services as patient’s requirements and to provide recommendations for improvement.</w:t>
      </w:r>
      <w:r w:rsidR="006C7DF1">
        <w:rPr>
          <w:rFonts w:ascii="Noto Serif" w:hAnsi="Noto Serif"/>
          <w:color w:val="333333"/>
          <w:sz w:val="27"/>
          <w:szCs w:val="27"/>
          <w:lang w:val="en"/>
        </w:rPr>
        <w:t xml:space="preserve"> </w:t>
      </w:r>
    </w:p>
    <w:p w14:paraId="0B561B63" w14:textId="01655D9D" w:rsidR="008374C1" w:rsidRDefault="008374C1">
      <w:pPr>
        <w:rPr>
          <w:rFonts w:ascii="Noto Serif" w:hAnsi="Noto Serif"/>
          <w:color w:val="333333"/>
          <w:sz w:val="27"/>
          <w:szCs w:val="27"/>
          <w:lang w:val="en"/>
        </w:rPr>
      </w:pPr>
    </w:p>
    <w:p w14:paraId="28C50FCD" w14:textId="77777777" w:rsidR="008374C1" w:rsidRDefault="008374C1">
      <w:pPr>
        <w:rPr>
          <w:rFonts w:ascii="Noto Serif" w:hAnsi="Noto Serif"/>
          <w:color w:val="333333"/>
          <w:sz w:val="27"/>
          <w:szCs w:val="27"/>
          <w:lang w:val="en"/>
        </w:rPr>
      </w:pPr>
    </w:p>
    <w:p w14:paraId="7391C926" w14:textId="77777777" w:rsidR="00066FBF" w:rsidRPr="00D569AA" w:rsidRDefault="00066FBF" w:rsidP="00066FBF">
      <w:pPr>
        <w:rPr>
          <w:rFonts w:asciiTheme="minorBidi" w:hAnsiTheme="minorBidi"/>
          <w:b/>
          <w:bCs/>
          <w:sz w:val="24"/>
          <w:szCs w:val="24"/>
          <w:u w:val="single"/>
        </w:rPr>
      </w:pPr>
      <w:r w:rsidRPr="00D569AA">
        <w:rPr>
          <w:rFonts w:asciiTheme="minorBidi" w:hAnsiTheme="minorBidi"/>
          <w:b/>
          <w:bCs/>
          <w:sz w:val="24"/>
          <w:szCs w:val="24"/>
          <w:u w:val="single"/>
        </w:rPr>
        <w:t>Biography:</w:t>
      </w:r>
    </w:p>
    <w:p w14:paraId="3ADE9F08" w14:textId="77777777" w:rsidR="00066FBF" w:rsidRPr="00D569AA" w:rsidRDefault="00066FBF" w:rsidP="00066FBF">
      <w:pPr>
        <w:rPr>
          <w:rFonts w:asciiTheme="minorBidi" w:hAnsiTheme="minorBidi"/>
          <w:sz w:val="24"/>
          <w:szCs w:val="24"/>
        </w:rPr>
      </w:pPr>
      <w:r w:rsidRPr="00D569AA">
        <w:rPr>
          <w:rFonts w:asciiTheme="minorBidi" w:hAnsiTheme="minorBidi"/>
          <w:sz w:val="24"/>
          <w:szCs w:val="24"/>
        </w:rPr>
        <w:t xml:space="preserve">Najla Fadhl Hassan completed </w:t>
      </w:r>
      <w:r>
        <w:rPr>
          <w:rFonts w:asciiTheme="minorBidi" w:hAnsiTheme="minorBidi"/>
          <w:sz w:val="24"/>
          <w:szCs w:val="24"/>
        </w:rPr>
        <w:t xml:space="preserve">Diploma Nursing in 1994 and completed </w:t>
      </w:r>
      <w:r w:rsidRPr="00D569AA">
        <w:rPr>
          <w:rFonts w:asciiTheme="minorBidi" w:hAnsiTheme="minorBidi"/>
          <w:sz w:val="24"/>
          <w:szCs w:val="24"/>
        </w:rPr>
        <w:t>Bachelor in nursing in 2012 from Fatima College of Health Science. Has 2</w:t>
      </w:r>
      <w:r>
        <w:rPr>
          <w:rFonts w:asciiTheme="minorBidi" w:hAnsiTheme="minorBidi"/>
          <w:sz w:val="24"/>
          <w:szCs w:val="24"/>
        </w:rPr>
        <w:t>2</w:t>
      </w:r>
      <w:r w:rsidRPr="00D569AA">
        <w:rPr>
          <w:rFonts w:asciiTheme="minorBidi" w:hAnsiTheme="minorBidi"/>
          <w:sz w:val="24"/>
          <w:szCs w:val="24"/>
        </w:rPr>
        <w:t xml:space="preserve"> years in nursing including </w:t>
      </w:r>
      <w:r>
        <w:rPr>
          <w:rFonts w:asciiTheme="minorBidi" w:hAnsiTheme="minorBidi"/>
          <w:sz w:val="24"/>
          <w:szCs w:val="24"/>
        </w:rPr>
        <w:t>8</w:t>
      </w:r>
      <w:r w:rsidRPr="00D569AA">
        <w:rPr>
          <w:rFonts w:asciiTheme="minorBidi" w:hAnsiTheme="minorBidi"/>
          <w:sz w:val="24"/>
          <w:szCs w:val="24"/>
        </w:rPr>
        <w:t xml:space="preserve"> years in case management. </w:t>
      </w:r>
      <w:r w:rsidRPr="005905B8">
        <w:rPr>
          <w:rFonts w:asciiTheme="minorBidi" w:hAnsiTheme="minorBidi"/>
          <w:sz w:val="24"/>
          <w:szCs w:val="24"/>
        </w:rPr>
        <w:t>Achieved Master in Quality Management (MQM) from Wollongong University in Dubai in</w:t>
      </w:r>
      <w:r w:rsidRPr="00D569AA">
        <w:rPr>
          <w:rFonts w:asciiTheme="minorBidi" w:hAnsiTheme="minorBidi"/>
          <w:sz w:val="24"/>
          <w:szCs w:val="24"/>
        </w:rPr>
        <w:t xml:space="preserve"> 2016, and obtained certification in Lean Six Sigma (Yellow belt) in 2016</w:t>
      </w:r>
      <w:r>
        <w:rPr>
          <w:rFonts w:asciiTheme="minorBidi" w:hAnsiTheme="minorBidi"/>
          <w:sz w:val="24"/>
          <w:szCs w:val="24"/>
        </w:rPr>
        <w:t xml:space="preserve"> as well. </w:t>
      </w:r>
    </w:p>
    <w:p w14:paraId="0987C2DC" w14:textId="77777777" w:rsidR="00066FBF" w:rsidRPr="00D569AA" w:rsidRDefault="00066FBF" w:rsidP="00066FBF">
      <w:pPr>
        <w:rPr>
          <w:rFonts w:asciiTheme="minorBidi" w:hAnsiTheme="minorBidi"/>
          <w:sz w:val="24"/>
          <w:szCs w:val="24"/>
        </w:rPr>
      </w:pPr>
      <w:r w:rsidRPr="00D569AA">
        <w:rPr>
          <w:rFonts w:asciiTheme="minorBidi" w:hAnsiTheme="minorBidi"/>
          <w:sz w:val="24"/>
          <w:szCs w:val="24"/>
        </w:rPr>
        <w:lastRenderedPageBreak/>
        <w:t>Ms. Najla areas of interest are case management and care coordination, home care, health management, Quality management, Health information management (HIM), process improvement, and Documentation improvement.</w:t>
      </w:r>
      <w:r>
        <w:rPr>
          <w:rFonts w:asciiTheme="minorBidi" w:hAnsiTheme="minorBidi"/>
          <w:sz w:val="24"/>
          <w:szCs w:val="24"/>
        </w:rPr>
        <w:t xml:space="preserve"> </w:t>
      </w:r>
    </w:p>
    <w:p w14:paraId="384B3A4E" w14:textId="77777777" w:rsidR="00066FBF" w:rsidRDefault="00066FBF" w:rsidP="00066FBF">
      <w:pPr>
        <w:rPr>
          <w:rFonts w:asciiTheme="minorBidi" w:hAnsiTheme="minorBidi"/>
          <w:sz w:val="24"/>
          <w:szCs w:val="24"/>
        </w:rPr>
      </w:pPr>
      <w:r w:rsidRPr="00D569AA">
        <w:rPr>
          <w:rFonts w:asciiTheme="minorBidi" w:hAnsiTheme="minorBidi"/>
          <w:sz w:val="24"/>
          <w:szCs w:val="24"/>
        </w:rPr>
        <w:t xml:space="preserve">She is member of medical record review committee, member in JCI IPSG chapter team in the hospital, furthermore conducting presentations for physicians in documentation improvement and to the new nurses as part of the nursing orientation program about case management. </w:t>
      </w:r>
    </w:p>
    <w:p w14:paraId="390887A5" w14:textId="77777777" w:rsidR="00066FBF" w:rsidRPr="00D569AA" w:rsidRDefault="00066FBF" w:rsidP="00066FBF">
      <w:pPr>
        <w:rPr>
          <w:rFonts w:asciiTheme="minorBidi" w:hAnsiTheme="minorBidi"/>
          <w:sz w:val="24"/>
          <w:szCs w:val="24"/>
        </w:rPr>
      </w:pPr>
      <w:r>
        <w:rPr>
          <w:rFonts w:asciiTheme="minorBidi" w:hAnsiTheme="minorBidi"/>
          <w:sz w:val="24"/>
          <w:szCs w:val="24"/>
        </w:rPr>
        <w:t xml:space="preserve">She is vice president of UAE’s Ladies toastmaster club, made a community contribution by volunteering in Special Olympics Games in Abu Dhabi in 2018 and 2019, participated in community awareness about sign language through social initiative called “Hands speaker”. </w:t>
      </w:r>
    </w:p>
    <w:p w14:paraId="044AA190" w14:textId="17489F75" w:rsidR="0067162C" w:rsidRDefault="0067162C">
      <w:pPr>
        <w:rPr>
          <w:rFonts w:ascii="Noto Serif" w:hAnsi="Noto Serif"/>
          <w:color w:val="333333"/>
          <w:sz w:val="27"/>
          <w:szCs w:val="27"/>
        </w:rPr>
      </w:pPr>
    </w:p>
    <w:p w14:paraId="581A0F2A" w14:textId="7AC498EB" w:rsidR="00066FBF" w:rsidRDefault="00066FBF">
      <w:pPr>
        <w:rPr>
          <w:rFonts w:ascii="Noto Serif" w:hAnsi="Noto Serif"/>
          <w:color w:val="333333"/>
          <w:sz w:val="27"/>
          <w:szCs w:val="27"/>
        </w:rPr>
      </w:pPr>
    </w:p>
    <w:p w14:paraId="632B6754" w14:textId="2DD5B1AA" w:rsidR="00066FBF" w:rsidRDefault="00066FBF">
      <w:pPr>
        <w:rPr>
          <w:rFonts w:ascii="Noto Serif" w:hAnsi="Noto Serif"/>
          <w:color w:val="333333"/>
          <w:sz w:val="27"/>
          <w:szCs w:val="27"/>
        </w:rPr>
      </w:pPr>
      <w:r w:rsidRPr="004069F7">
        <w:rPr>
          <w:rFonts w:asciiTheme="minorBidi" w:hAnsiTheme="minorBidi"/>
          <w:b/>
          <w:bCs/>
          <w:sz w:val="24"/>
          <w:szCs w:val="24"/>
          <w:u w:val="single"/>
        </w:rPr>
        <w:t>Author’s Details</w:t>
      </w:r>
      <w:r w:rsidR="004069F7">
        <w:rPr>
          <w:rFonts w:ascii="Noto Serif" w:hAnsi="Noto Serif"/>
          <w:color w:val="333333"/>
          <w:sz w:val="27"/>
          <w:szCs w:val="27"/>
        </w:rPr>
        <w:t>:</w:t>
      </w:r>
      <w:bookmarkStart w:id="0" w:name="_GoBack"/>
      <w:bookmarkEnd w:id="0"/>
      <w:r>
        <w:rPr>
          <w:rFonts w:ascii="Noto Serif" w:hAnsi="Noto Serif"/>
          <w:color w:val="333333"/>
          <w:sz w:val="27"/>
          <w:szCs w:val="27"/>
        </w:rPr>
        <w:t xml:space="preserve"> </w:t>
      </w:r>
    </w:p>
    <w:p w14:paraId="6EFD731F" w14:textId="46392EB3" w:rsidR="00066FBF" w:rsidRDefault="00066FBF">
      <w:pPr>
        <w:rPr>
          <w:rFonts w:ascii="Noto Serif" w:hAnsi="Noto Serif"/>
          <w:color w:val="333333"/>
          <w:sz w:val="27"/>
          <w:szCs w:val="27"/>
        </w:rPr>
      </w:pPr>
      <w:r>
        <w:rPr>
          <w:rFonts w:ascii="Noto Serif" w:hAnsi="Noto Serif"/>
          <w:color w:val="333333"/>
          <w:sz w:val="27"/>
          <w:szCs w:val="27"/>
        </w:rPr>
        <w:t xml:space="preserve">Full Name: Najla Fadhl Hassan </w:t>
      </w:r>
    </w:p>
    <w:p w14:paraId="1AC15DEC" w14:textId="61105CB2" w:rsidR="00066FBF" w:rsidRDefault="00066FBF">
      <w:pPr>
        <w:rPr>
          <w:rFonts w:ascii="Noto Serif" w:hAnsi="Noto Serif"/>
          <w:color w:val="333333"/>
          <w:sz w:val="27"/>
          <w:szCs w:val="27"/>
        </w:rPr>
      </w:pPr>
      <w:r>
        <w:rPr>
          <w:rFonts w:ascii="Noto Serif" w:hAnsi="Noto Serif"/>
          <w:color w:val="333333"/>
          <w:sz w:val="27"/>
          <w:szCs w:val="27"/>
        </w:rPr>
        <w:t>Contact Number: 00971507200556</w:t>
      </w:r>
    </w:p>
    <w:p w14:paraId="4BC0F1C1" w14:textId="73B53463" w:rsidR="00066FBF" w:rsidRDefault="00066FBF">
      <w:pPr>
        <w:rPr>
          <w:rFonts w:ascii="Noto Serif" w:hAnsi="Noto Serif"/>
          <w:color w:val="333333"/>
          <w:sz w:val="27"/>
          <w:szCs w:val="27"/>
        </w:rPr>
      </w:pPr>
      <w:r>
        <w:rPr>
          <w:rFonts w:ascii="Noto Serif" w:hAnsi="Noto Serif"/>
          <w:color w:val="333333"/>
          <w:sz w:val="27"/>
          <w:szCs w:val="27"/>
        </w:rPr>
        <w:t>Session Name: Homecare Nursing and Community Nursing … is there a connection?</w:t>
      </w:r>
    </w:p>
    <w:p w14:paraId="09A7B6F3" w14:textId="7808F4B2" w:rsidR="00066FBF" w:rsidRPr="00066FBF" w:rsidRDefault="00066FBF">
      <w:pPr>
        <w:rPr>
          <w:rFonts w:ascii="Noto Serif" w:hAnsi="Noto Serif"/>
          <w:color w:val="333333"/>
          <w:sz w:val="27"/>
          <w:szCs w:val="27"/>
        </w:rPr>
      </w:pPr>
      <w:r>
        <w:rPr>
          <w:rFonts w:ascii="Noto Serif" w:hAnsi="Noto Serif"/>
          <w:color w:val="333333"/>
          <w:sz w:val="27"/>
          <w:szCs w:val="27"/>
        </w:rPr>
        <w:t xml:space="preserve">Category: </w:t>
      </w:r>
      <w:r w:rsidRPr="00066FBF">
        <w:rPr>
          <w:rFonts w:ascii="Noto Serif" w:hAnsi="Noto Serif" w:hint="cs"/>
          <w:color w:val="333333"/>
          <w:sz w:val="27"/>
          <w:szCs w:val="27"/>
        </w:rPr>
        <w:t>Community and Home Health Nursing</w:t>
      </w:r>
    </w:p>
    <w:p w14:paraId="210C08AC" w14:textId="77777777" w:rsidR="0067162C" w:rsidRPr="0019772E" w:rsidRDefault="0067162C"/>
    <w:sectPr w:rsidR="0067162C" w:rsidRPr="001977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altName w:val="Source Sans Pro"/>
    <w:charset w:val="00"/>
    <w:family w:val="swiss"/>
    <w:pitch w:val="variable"/>
    <w:sig w:usb0="600002F7" w:usb1="02000001" w:usb2="00000000" w:usb3="00000000" w:csb0="0000019F" w:csb1="00000000"/>
  </w:font>
  <w:font w:name="Noto Serif">
    <w:altName w:val="Calibr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CF0"/>
    <w:rsid w:val="00066FBF"/>
    <w:rsid w:val="00151D63"/>
    <w:rsid w:val="0019772E"/>
    <w:rsid w:val="004069F7"/>
    <w:rsid w:val="005A7AAF"/>
    <w:rsid w:val="0061737A"/>
    <w:rsid w:val="0067162C"/>
    <w:rsid w:val="006C7DF1"/>
    <w:rsid w:val="0083333D"/>
    <w:rsid w:val="008374C1"/>
    <w:rsid w:val="008604AB"/>
    <w:rsid w:val="009D5CF0"/>
    <w:rsid w:val="00B733E9"/>
    <w:rsid w:val="00C311DB"/>
    <w:rsid w:val="00E52D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F8B481"/>
  <w15:chartTrackingRefBased/>
  <w15:docId w15:val="{174E387E-21D8-40DF-B6E1-14DD131A0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432</Words>
  <Characters>2466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Najla</dc:creator>
  <cp:keywords/>
  <dc:description/>
  <cp:lastModifiedBy>Najla</cp:lastModifiedBy>
  <cp:revision>6</cp:revision>
  <dcterms:created xsi:type="dcterms:W3CDTF">2020-01-14T12:59:00Z</dcterms:created>
  <dcterms:modified xsi:type="dcterms:W3CDTF">2020-01-17T12:56:00Z</dcterms:modified>
</cp:coreProperties>
</file>