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46EB" w:rsidRPr="0071545F" w:rsidRDefault="00D646EB" w:rsidP="00D646EB">
      <w:pPr>
        <w:spacing w:line="480" w:lineRule="auto"/>
        <w:jc w:val="center"/>
        <w:rPr>
          <w:rFonts w:ascii="Times New Roman" w:hAnsi="Times New Roman" w:cs="Times New Roman"/>
        </w:rPr>
      </w:pPr>
      <w:r w:rsidRPr="0071545F">
        <w:rPr>
          <w:rFonts w:ascii="Times New Roman" w:hAnsi="Times New Roman" w:cs="Times New Roman"/>
        </w:rPr>
        <w:t>Abstract</w:t>
      </w:r>
    </w:p>
    <w:p w:rsidR="00D646EB" w:rsidRPr="00BB17A4" w:rsidRDefault="00D646EB" w:rsidP="00D646EB">
      <w:pPr>
        <w:spacing w:line="480" w:lineRule="auto"/>
        <w:rPr>
          <w:rFonts w:ascii="Times New Roman" w:hAnsi="Times New Roman" w:cs="Times New Roman"/>
        </w:rPr>
      </w:pPr>
      <w:r w:rsidRPr="00C712CF">
        <w:rPr>
          <w:rFonts w:ascii="Times New Roman" w:hAnsi="Times New Roman" w:cs="Times New Roman"/>
        </w:rPr>
        <w:t>Evidence based research illustrate that millions of older individuals (ages 65 an</w:t>
      </w:r>
      <w:r>
        <w:rPr>
          <w:rFonts w:ascii="Times New Roman" w:hAnsi="Times New Roman" w:cs="Times New Roman"/>
        </w:rPr>
        <w:t>d over) experience the phenomenon of loneliness. P</w:t>
      </w:r>
      <w:r w:rsidRPr="008546F8">
        <w:rPr>
          <w:rFonts w:ascii="Times New Roman" w:hAnsi="Times New Roman" w:cs="Times New Roman"/>
        </w:rPr>
        <w:t xml:space="preserve">rolonged loneliness can place one at risk for </w:t>
      </w:r>
      <w:r>
        <w:rPr>
          <w:rFonts w:ascii="Times New Roman" w:hAnsi="Times New Roman" w:cs="Times New Roman"/>
        </w:rPr>
        <w:t xml:space="preserve">morbidity </w:t>
      </w:r>
      <w:r w:rsidRPr="008546F8">
        <w:rPr>
          <w:rFonts w:ascii="Times New Roman" w:hAnsi="Times New Roman" w:cs="Times New Roman"/>
        </w:rPr>
        <w:t xml:space="preserve">and exacerbate chronic health conditions increasing the risk </w:t>
      </w:r>
      <w:r>
        <w:rPr>
          <w:rFonts w:ascii="Times New Roman" w:hAnsi="Times New Roman" w:cs="Times New Roman"/>
        </w:rPr>
        <w:t>of</w:t>
      </w:r>
      <w:r w:rsidRPr="008546F8">
        <w:rPr>
          <w:rFonts w:ascii="Times New Roman" w:hAnsi="Times New Roman" w:cs="Times New Roman"/>
        </w:rPr>
        <w:t xml:space="preserve"> premature mortality</w:t>
      </w:r>
      <w:r>
        <w:rPr>
          <w:rFonts w:ascii="Times New Roman" w:hAnsi="Times New Roman" w:cs="Times New Roman"/>
        </w:rPr>
        <w:t xml:space="preserve"> (Zebhauser et al., 2015). L</w:t>
      </w:r>
      <w:r w:rsidRPr="00395F7B">
        <w:rPr>
          <w:rFonts w:ascii="Times New Roman" w:hAnsi="Times New Roman" w:cs="Times New Roman"/>
        </w:rPr>
        <w:t>oneliness is a treatable, rather</w:t>
      </w:r>
      <w:r>
        <w:rPr>
          <w:rFonts w:ascii="Times New Roman" w:hAnsi="Times New Roman" w:cs="Times New Roman"/>
        </w:rPr>
        <w:t xml:space="preserve"> than an irreversible condition (Tiwari, 2013).  </w:t>
      </w:r>
      <w:r w:rsidRPr="00180244">
        <w:rPr>
          <w:rFonts w:ascii="Times New Roman" w:hAnsi="Times New Roman" w:cs="Times New Roman"/>
        </w:rPr>
        <w:t>Risk factors increase for seniors experiencing loneliness who reside in institution</w:t>
      </w:r>
      <w:r>
        <w:rPr>
          <w:rFonts w:ascii="Times New Roman" w:hAnsi="Times New Roman" w:cs="Times New Roman"/>
        </w:rPr>
        <w:t>s</w:t>
      </w:r>
      <w:r w:rsidRPr="00180244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Routine screening for </w:t>
      </w:r>
      <w:r w:rsidRPr="00180244">
        <w:rPr>
          <w:rFonts w:ascii="Times New Roman" w:hAnsi="Times New Roman" w:cs="Times New Roman"/>
        </w:rPr>
        <w:t>lonelines</w:t>
      </w:r>
      <w:r>
        <w:rPr>
          <w:rFonts w:ascii="Times New Roman" w:hAnsi="Times New Roman" w:cs="Times New Roman"/>
        </w:rPr>
        <w:t xml:space="preserve">s </w:t>
      </w:r>
      <w:r w:rsidRPr="00180244">
        <w:rPr>
          <w:rFonts w:ascii="Times New Roman" w:hAnsi="Times New Roman" w:cs="Times New Roman"/>
        </w:rPr>
        <w:t>in long term-care</w:t>
      </w:r>
      <w:r>
        <w:rPr>
          <w:rFonts w:ascii="Times New Roman" w:hAnsi="Times New Roman" w:cs="Times New Roman"/>
        </w:rPr>
        <w:t xml:space="preserve"> settings</w:t>
      </w:r>
      <w:r w:rsidRPr="00180244">
        <w:rPr>
          <w:rFonts w:ascii="Times New Roman" w:hAnsi="Times New Roman" w:cs="Times New Roman"/>
        </w:rPr>
        <w:t xml:space="preserve"> is not currently an implemented practice and there are insufficient studies that have explored its prevalence. </w:t>
      </w:r>
      <w:r>
        <w:rPr>
          <w:rFonts w:ascii="Times New Roman" w:hAnsi="Times New Roman" w:cs="Times New Roman"/>
        </w:rPr>
        <w:t>Does the use of technology decrease loneliness for residents in long-term care? T</w:t>
      </w:r>
      <w:r w:rsidRPr="00247CB8">
        <w:rPr>
          <w:rFonts w:ascii="Times New Roman" w:hAnsi="Times New Roman" w:cs="Times New Roman"/>
        </w:rPr>
        <w:t>he</w:t>
      </w:r>
      <w:r w:rsidRPr="00BB17A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purpose</w:t>
      </w:r>
      <w:r w:rsidRPr="00BB17A4">
        <w:rPr>
          <w:rFonts w:ascii="Times New Roman" w:hAnsi="Times New Roman" w:cs="Times New Roman"/>
        </w:rPr>
        <w:t xml:space="preserve"> of this literature review is </w:t>
      </w:r>
      <w:r>
        <w:rPr>
          <w:rFonts w:ascii="Times New Roman" w:hAnsi="Times New Roman" w:cs="Times New Roman"/>
        </w:rPr>
        <w:t>to determine</w:t>
      </w:r>
      <w:r w:rsidRPr="00BB17A4">
        <w:rPr>
          <w:rFonts w:ascii="Times New Roman" w:hAnsi="Times New Roman" w:cs="Times New Roman"/>
        </w:rPr>
        <w:t xml:space="preserve"> throug</w:t>
      </w:r>
      <w:r>
        <w:rPr>
          <w:rFonts w:ascii="Times New Roman" w:hAnsi="Times New Roman" w:cs="Times New Roman"/>
        </w:rPr>
        <w:t xml:space="preserve">h </w:t>
      </w:r>
      <w:r w:rsidRPr="00BB17A4">
        <w:rPr>
          <w:rFonts w:ascii="Times New Roman" w:hAnsi="Times New Roman" w:cs="Times New Roman"/>
        </w:rPr>
        <w:t>current literature</w:t>
      </w:r>
      <w:r>
        <w:rPr>
          <w:rFonts w:ascii="Times New Roman" w:hAnsi="Times New Roman" w:cs="Times New Roman"/>
        </w:rPr>
        <w:t xml:space="preserve"> which appropriate information communication technological interventions (ICT’s) and </w:t>
      </w:r>
      <w:r w:rsidRPr="00876C46">
        <w:rPr>
          <w:rFonts w:ascii="Times New Roman" w:hAnsi="Times New Roman" w:cs="Times New Roman"/>
        </w:rPr>
        <w:t>participation in social internet-based activities</w:t>
      </w:r>
      <w:r>
        <w:rPr>
          <w:rFonts w:ascii="Times New Roman" w:hAnsi="Times New Roman" w:cs="Times New Roman"/>
        </w:rPr>
        <w:t xml:space="preserve"> (SIBS’s)</w:t>
      </w:r>
      <w:r w:rsidRPr="00876C4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by seniors can alleviate loneliness and the application of psychometric tools for its early detection.</w:t>
      </w:r>
    </w:p>
    <w:p w:rsidR="00D646EB" w:rsidRDefault="00D646EB" w:rsidP="00D646EB">
      <w:pPr>
        <w:spacing w:line="480" w:lineRule="auto"/>
        <w:ind w:firstLine="720"/>
        <w:rPr>
          <w:rFonts w:ascii="Times New Roman" w:hAnsi="Times New Roman" w:cs="Times New Roman"/>
        </w:rPr>
      </w:pPr>
      <w:r w:rsidRPr="00BB17A4">
        <w:rPr>
          <w:rFonts w:ascii="Times New Roman" w:hAnsi="Times New Roman" w:cs="Times New Roman"/>
          <w:i/>
        </w:rPr>
        <w:t>Keywords</w:t>
      </w:r>
      <w:r w:rsidRPr="00BB17A4">
        <w:rPr>
          <w:rFonts w:ascii="Times New Roman" w:hAnsi="Times New Roman" w:cs="Times New Roman"/>
        </w:rPr>
        <w:t>: loneliness, sen</w:t>
      </w:r>
      <w:r>
        <w:rPr>
          <w:rFonts w:ascii="Times New Roman" w:hAnsi="Times New Roman" w:cs="Times New Roman"/>
        </w:rPr>
        <w:t>iors, technology, long-term care, tools</w:t>
      </w:r>
    </w:p>
    <w:p w:rsidR="00D646EB" w:rsidRDefault="00D646EB" w:rsidP="00D646EB">
      <w:pPr>
        <w:rPr>
          <w:rFonts w:ascii="Times New Roman" w:hAnsi="Times New Roman" w:cs="Times New Roman"/>
        </w:rPr>
      </w:pPr>
    </w:p>
    <w:p w:rsidR="00F24329" w:rsidRDefault="00F24329"/>
    <w:sectPr w:rsidR="00F24329" w:rsidSect="00F243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646EB"/>
    <w:rsid w:val="00D646EB"/>
    <w:rsid w:val="00F243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46EB"/>
    <w:pPr>
      <w:spacing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952</Characters>
  <Application>Microsoft Office Word</Application>
  <DocSecurity>0</DocSecurity>
  <Lines>7</Lines>
  <Paragraphs>2</Paragraphs>
  <ScaleCrop>false</ScaleCrop>
  <Company>Merrimack Public Library</Company>
  <LinksUpToDate>false</LinksUpToDate>
  <CharactersWithSpaces>1117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Patron</dc:creator>
  <cp:lastModifiedBy>Patron</cp:lastModifiedBy>
  <cp:revision>1</cp:revision>
  <dcterms:created xsi:type="dcterms:W3CDTF">2018-03-09T19:00:00Z</dcterms:created>
  <dcterms:modified xsi:type="dcterms:W3CDTF">2018-03-09T19:01:00Z</dcterms:modified>
</cp:coreProperties>
</file>