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0C3F" w:rsidRDefault="00980C3F" w:rsidP="00980C3F">
      <w:pPr>
        <w:keepNext/>
      </w:pPr>
      <w:r>
        <w:rPr>
          <w:rFonts w:eastAsia="MS PGothic"/>
          <w:b/>
          <w:noProof/>
          <w:color w:val="000000"/>
          <w:sz w:val="28"/>
          <w:szCs w:val="28"/>
          <w:lang w:val="sv-SE" w:eastAsia="sv-SE"/>
        </w:rPr>
        <mc:AlternateContent>
          <mc:Choice Requires="wps">
            <w:drawing>
              <wp:anchor distT="0" distB="0" distL="114300" distR="114300" simplePos="0" relativeHeight="251659264" behindDoc="0" locked="0" layoutInCell="1" allowOverlap="1" wp14:anchorId="6415BD4A" wp14:editId="310B9920">
                <wp:simplePos x="0" y="0"/>
                <wp:positionH relativeFrom="column">
                  <wp:posOffset>3990975</wp:posOffset>
                </wp:positionH>
                <wp:positionV relativeFrom="paragraph">
                  <wp:posOffset>123825</wp:posOffset>
                </wp:positionV>
                <wp:extent cx="1781175" cy="1295400"/>
                <wp:effectExtent l="19050" t="19050" r="19050" b="1905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12954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80C3F" w:rsidRDefault="00980C3F" w:rsidP="00980C3F">
                            <w:pPr>
                              <w:rPr>
                                <w:lang w:val="en-IN"/>
                              </w:rPr>
                            </w:pPr>
                          </w:p>
                          <w:p w:rsidR="00980C3F" w:rsidRDefault="00980C3F" w:rsidP="00980C3F">
                            <w:pPr>
                              <w:rPr>
                                <w:lang w:val="en-IN"/>
                              </w:rPr>
                            </w:pPr>
                          </w:p>
                          <w:p w:rsidR="00980C3F" w:rsidRPr="00B03DB8" w:rsidRDefault="00980C3F" w:rsidP="00980C3F">
                            <w:pPr>
                              <w:rPr>
                                <w:b/>
                                <w:color w:val="0000FF"/>
                                <w:lang w:val="en-IN"/>
                              </w:rPr>
                            </w:pPr>
                            <w:r w:rsidRPr="00B03DB8">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w14:anchorId="6415BD4A" id="AutoShape 3" o:spid="_x0000_s1026" style="position:absolute;margin-left:314.25pt;margin-top:9.75pt;width:140.25pt;height:10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" strokecolor="#9bbb59" strokeweight="2.5pt">
                <v:shadow color="#868686"/>
                <v:textbox>
                  <w:txbxContent>
                    <w:p w:rsidR="00980C3F" w:rsidRDefault="00980C3F" w:rsidP="00980C3F">
                      <w:pPr>
                        <w:rPr>
                          <w:lang w:val="en-IN"/>
                        </w:rPr>
                      </w:pPr>
                    </w:p>
                    <w:p w:rsidR="00980C3F" w:rsidRDefault="00980C3F" w:rsidP="00980C3F">
                      <w:pPr>
                        <w:rPr>
                          <w:lang w:val="en-IN"/>
                        </w:rPr>
                      </w:pPr>
                    </w:p>
                    <w:p w:rsidR="00980C3F" w:rsidRPr="00B03DB8" w:rsidRDefault="00980C3F" w:rsidP="00980C3F">
                      <w:pPr>
                        <w:rPr>
                          <w:b/>
                          <w:color w:val="0000FF"/>
                          <w:lang w:val="en-IN"/>
                        </w:rPr>
                      </w:pPr>
                      <w:r w:rsidRPr="00B03DB8">
                        <w:rPr>
                          <w:b/>
                          <w:color w:val="0000FF"/>
                          <w:lang w:val="en-IN"/>
                        </w:rPr>
                        <w:t>Paste your Logo here</w:t>
                      </w:r>
                    </w:p>
                  </w:txbxContent>
                </v:textbox>
              </v:roundrect>
            </w:pict>
          </mc:Fallback>
        </mc:AlternateContent>
      </w:r>
      <w:r>
        <w:rPr>
          <w:rFonts w:eastAsia="MS PGothic"/>
          <w:b/>
          <w:noProof/>
          <w:color w:val="000000"/>
          <w:sz w:val="28"/>
          <w:szCs w:val="28"/>
          <w:lang w:val="sv-SE" w:eastAsia="sv-SE"/>
        </w:rPr>
        <w:drawing>
          <wp:inline distT="0" distB="0" distL="0" distR="0" wp14:anchorId="24FE20EA" wp14:editId="44418501">
            <wp:extent cx="1524000" cy="1285875"/>
            <wp:effectExtent l="19050" t="0" r="0" b="0"/>
            <wp:docPr id="1" name="Picture 1" descr="F:\shadowm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adowmale.jpg"/>
                    <pic:cNvPicPr>
                      <a:picLocks noChangeAspect="1" noChangeArrowheads="1"/>
                    </pic:cNvPicPr>
                  </pic:nvPicPr>
                  <pic:blipFill>
                    <a:blip r:embed="rId5" cstate="print"/>
                    <a:srcRect/>
                    <a:stretch>
                      <a:fillRect/>
                    </a:stretch>
                  </pic:blipFill>
                  <pic:spPr bwMode="auto">
                    <a:xfrm>
                      <a:off x="0" y="0"/>
                      <a:ext cx="1524000" cy="1285875"/>
                    </a:xfrm>
                    <a:prstGeom prst="rect">
                      <a:avLst/>
                    </a:prstGeom>
                    <a:noFill/>
                    <a:ln w="9525">
                      <a:noFill/>
                      <a:miter lim="800000"/>
                      <a:headEnd/>
                      <a:tailEnd/>
                    </a:ln>
                  </pic:spPr>
                </pic:pic>
              </a:graphicData>
            </a:graphic>
          </wp:inline>
        </w:drawing>
      </w:r>
    </w:p>
    <w:p w:rsidR="00980C3F" w:rsidRPr="00B03DB8" w:rsidRDefault="00980C3F" w:rsidP="00980C3F">
      <w:pPr>
        <w:pStyle w:val="Beskrivning"/>
        <w:rPr>
          <w:rFonts w:eastAsia="MS PGothic"/>
          <w:b w:val="0"/>
          <w:color w:val="0000FF"/>
          <w:sz w:val="22"/>
          <w:szCs w:val="22"/>
        </w:rPr>
      </w:pPr>
      <w:r w:rsidRPr="00B03DB8">
        <w:rPr>
          <w:color w:val="0000FF"/>
          <w:sz w:val="22"/>
          <w:szCs w:val="22"/>
        </w:rPr>
        <w:t xml:space="preserve">Paste your Photograph Here </w:t>
      </w:r>
    </w:p>
    <w:p w:rsidR="00980C3F" w:rsidRDefault="00980C3F" w:rsidP="00980C3F">
      <w:pPr>
        <w:keepNext/>
        <w:keepLines/>
        <w:spacing w:before="480"/>
        <w:outlineLvl w:val="0"/>
        <w:rPr>
          <w:rFonts w:eastAsiaTheme="majorEastAsia"/>
          <w:b/>
          <w:bCs/>
          <w:color w:val="2E74B5" w:themeColor="accent1" w:themeShade="BF"/>
          <w:lang w:eastAsia="en-US"/>
        </w:rPr>
      </w:pPr>
      <w:r w:rsidRPr="00327F9B">
        <w:rPr>
          <w:rFonts w:eastAsia="MS PGothic"/>
          <w:b/>
          <w:color w:val="000000"/>
          <w:sz w:val="28"/>
          <w:szCs w:val="28"/>
        </w:rPr>
        <w:t xml:space="preserve">Title: </w:t>
      </w:r>
      <w:r w:rsidRPr="00980C3F">
        <w:rPr>
          <w:rFonts w:eastAsiaTheme="majorEastAsia"/>
          <w:b/>
          <w:bCs/>
          <w:color w:val="2E74B5" w:themeColor="accent1" w:themeShade="BF"/>
          <w:lang w:eastAsia="en-US"/>
        </w:rPr>
        <w:t>Salivary Cortisol Concentration and Heart Rate Variability during 91 Priority-1 Alarms in a Swedish Ambulance Staff.</w:t>
      </w:r>
    </w:p>
    <w:p w:rsidR="00980C3F" w:rsidRPr="00327F9B" w:rsidRDefault="00980C3F" w:rsidP="00980C3F">
      <w:pPr>
        <w:rPr>
          <w:rFonts w:eastAsia="MS PGothic"/>
          <w:b/>
          <w:color w:val="000000"/>
          <w:sz w:val="28"/>
          <w:szCs w:val="28"/>
        </w:rPr>
      </w:pPr>
    </w:p>
    <w:p w:rsidR="00980C3F" w:rsidRDefault="00980C3F" w:rsidP="00980C3F">
      <w:pPr>
        <w:rPr>
          <w:rFonts w:eastAsiaTheme="minorHAnsi"/>
          <w:lang w:eastAsia="en-US"/>
        </w:rPr>
      </w:pPr>
      <w:r w:rsidRPr="00980C3F">
        <w:rPr>
          <w:rFonts w:eastAsiaTheme="minorHAnsi"/>
          <w:lang w:eastAsia="en-US"/>
        </w:rPr>
        <w:t>Kåre Karlsson</w:t>
      </w:r>
      <w:r w:rsidRPr="00980C3F">
        <w:rPr>
          <w:rFonts w:eastAsiaTheme="minorHAnsi"/>
          <w:vertAlign w:val="superscript"/>
          <w:lang w:eastAsia="en-US"/>
        </w:rPr>
        <w:t>1</w:t>
      </w:r>
      <w:proofErr w:type="gramStart"/>
      <w:r w:rsidRPr="00980C3F">
        <w:rPr>
          <w:rFonts w:eastAsiaTheme="minorHAnsi"/>
          <w:vertAlign w:val="superscript"/>
          <w:lang w:eastAsia="en-US"/>
        </w:rPr>
        <w:t>,2,3</w:t>
      </w:r>
      <w:proofErr w:type="gramEnd"/>
      <w:r w:rsidRPr="00980C3F">
        <w:rPr>
          <w:rFonts w:eastAsiaTheme="minorHAnsi"/>
          <w:lang w:eastAsia="en-US"/>
        </w:rPr>
        <w:t xml:space="preserve">, </w:t>
      </w:r>
      <w:proofErr w:type="spellStart"/>
      <w:r w:rsidRPr="00980C3F">
        <w:rPr>
          <w:rFonts w:eastAsiaTheme="minorHAnsi"/>
          <w:lang w:eastAsia="en-US"/>
        </w:rPr>
        <w:t>Patrik</w:t>
      </w:r>
      <w:proofErr w:type="spellEnd"/>
      <w:r w:rsidRPr="00980C3F">
        <w:rPr>
          <w:rFonts w:eastAsiaTheme="minorHAnsi"/>
          <w:lang w:eastAsia="en-US"/>
        </w:rPr>
        <w:t xml:space="preserve"> Niemelä</w:t>
      </w:r>
      <w:r w:rsidRPr="00980C3F">
        <w:rPr>
          <w:rFonts w:eastAsiaTheme="minorHAnsi"/>
          <w:vertAlign w:val="superscript"/>
          <w:lang w:eastAsia="en-US"/>
        </w:rPr>
        <w:t>1,2</w:t>
      </w:r>
      <w:r w:rsidRPr="00980C3F">
        <w:rPr>
          <w:rFonts w:eastAsiaTheme="minorHAnsi"/>
          <w:lang w:eastAsia="en-US"/>
        </w:rPr>
        <w:t>, Anders Jonsson</w:t>
      </w:r>
      <w:r w:rsidRPr="00980C3F">
        <w:rPr>
          <w:rFonts w:eastAsiaTheme="minorHAnsi"/>
          <w:vertAlign w:val="superscript"/>
          <w:lang w:eastAsia="en-US"/>
        </w:rPr>
        <w:t>,4,5</w:t>
      </w:r>
      <w:r w:rsidRPr="00980C3F">
        <w:rPr>
          <w:rFonts w:eastAsiaTheme="minorHAnsi"/>
          <w:lang w:eastAsia="en-US"/>
        </w:rPr>
        <w:t xml:space="preserve">, and Carl-Johan </w:t>
      </w:r>
      <w:proofErr w:type="spellStart"/>
      <w:r w:rsidRPr="00980C3F">
        <w:rPr>
          <w:rFonts w:eastAsiaTheme="minorHAnsi"/>
          <w:lang w:eastAsia="en-US"/>
        </w:rPr>
        <w:t>Törnhage</w:t>
      </w:r>
      <w:proofErr w:type="spellEnd"/>
      <w:r w:rsidRPr="00980C3F">
        <w:rPr>
          <w:rFonts w:eastAsiaTheme="minorHAnsi"/>
          <w:lang w:eastAsia="en-US"/>
        </w:rPr>
        <w:t xml:space="preserve"> </w:t>
      </w:r>
      <w:r w:rsidRPr="00980C3F">
        <w:rPr>
          <w:rFonts w:eastAsiaTheme="minorHAnsi"/>
          <w:vertAlign w:val="superscript"/>
          <w:lang w:eastAsia="en-US"/>
        </w:rPr>
        <w:t xml:space="preserve">*, </w:t>
      </w:r>
      <w:r>
        <w:rPr>
          <w:rFonts w:eastAsiaTheme="minorHAnsi"/>
          <w:vertAlign w:val="superscript"/>
          <w:lang w:eastAsia="en-US"/>
        </w:rPr>
        <w:t xml:space="preserve">2, </w:t>
      </w:r>
      <w:r w:rsidRPr="00980C3F">
        <w:rPr>
          <w:rFonts w:eastAsiaTheme="minorHAnsi"/>
          <w:vertAlign w:val="superscript"/>
          <w:lang w:eastAsia="en-US"/>
        </w:rPr>
        <w:t>6</w:t>
      </w:r>
    </w:p>
    <w:p w:rsidR="00980C3F" w:rsidRPr="00980C3F" w:rsidRDefault="00980C3F" w:rsidP="00980C3F">
      <w:pPr>
        <w:rPr>
          <w:rFonts w:eastAsiaTheme="minorHAnsi"/>
          <w:lang w:eastAsia="en-US"/>
        </w:rPr>
      </w:pPr>
    </w:p>
    <w:p w:rsidR="00980C3F" w:rsidRPr="00980C3F" w:rsidRDefault="00980C3F" w:rsidP="00980C3F">
      <w:pPr>
        <w:spacing w:after="160"/>
        <w:ind w:left="141"/>
        <w:jc w:val="both"/>
        <w:rPr>
          <w:rFonts w:eastAsiaTheme="minorHAnsi"/>
          <w:lang w:eastAsia="en-US"/>
        </w:rPr>
      </w:pPr>
      <w:r w:rsidRPr="00980C3F">
        <w:rPr>
          <w:rFonts w:eastAsiaTheme="minorHAnsi"/>
          <w:sz w:val="20"/>
          <w:szCs w:val="20"/>
          <w:lang w:eastAsia="en-US"/>
        </w:rPr>
        <w:t xml:space="preserve">1. Ambulance service, </w:t>
      </w:r>
      <w:proofErr w:type="spellStart"/>
      <w:r w:rsidRPr="00980C3F">
        <w:rPr>
          <w:rFonts w:eastAsiaTheme="minorHAnsi"/>
          <w:sz w:val="20"/>
          <w:szCs w:val="20"/>
          <w:lang w:eastAsia="en-US"/>
        </w:rPr>
        <w:t>Skaraborg</w:t>
      </w:r>
      <w:proofErr w:type="spellEnd"/>
      <w:r w:rsidRPr="00980C3F">
        <w:rPr>
          <w:rFonts w:eastAsiaTheme="minorHAnsi"/>
          <w:sz w:val="20"/>
          <w:szCs w:val="20"/>
          <w:lang w:eastAsia="en-US"/>
        </w:rPr>
        <w:t xml:space="preserve"> hospital, Sweden, 2. The Research found at </w:t>
      </w:r>
      <w:proofErr w:type="spellStart"/>
      <w:r w:rsidRPr="00980C3F">
        <w:rPr>
          <w:rFonts w:eastAsiaTheme="minorHAnsi"/>
          <w:sz w:val="20"/>
          <w:szCs w:val="20"/>
          <w:lang w:eastAsia="en-US"/>
        </w:rPr>
        <w:t>Skaraborg</w:t>
      </w:r>
      <w:proofErr w:type="spellEnd"/>
      <w:r w:rsidRPr="00980C3F">
        <w:rPr>
          <w:rFonts w:eastAsiaTheme="minorHAnsi"/>
          <w:sz w:val="20"/>
          <w:szCs w:val="20"/>
          <w:lang w:eastAsia="en-US"/>
        </w:rPr>
        <w:t xml:space="preserve"> Hospital, </w:t>
      </w:r>
      <w:proofErr w:type="spellStart"/>
      <w:r w:rsidRPr="00980C3F">
        <w:rPr>
          <w:rFonts w:eastAsiaTheme="minorHAnsi"/>
          <w:sz w:val="20"/>
          <w:szCs w:val="20"/>
          <w:lang w:eastAsia="en-US"/>
        </w:rPr>
        <w:t>Skövde</w:t>
      </w:r>
      <w:proofErr w:type="spellEnd"/>
      <w:r w:rsidRPr="00980C3F">
        <w:rPr>
          <w:rFonts w:eastAsiaTheme="minorHAnsi"/>
          <w:sz w:val="20"/>
          <w:szCs w:val="20"/>
          <w:lang w:eastAsia="en-US"/>
        </w:rPr>
        <w:t xml:space="preserve">, Sweden 3. </w:t>
      </w:r>
      <w:proofErr w:type="spellStart"/>
      <w:r w:rsidRPr="00980C3F">
        <w:rPr>
          <w:rFonts w:eastAsiaTheme="minorHAnsi"/>
          <w:sz w:val="20"/>
          <w:szCs w:val="20"/>
          <w:lang w:eastAsia="en-US"/>
        </w:rPr>
        <w:t>Borås</w:t>
      </w:r>
      <w:proofErr w:type="spellEnd"/>
      <w:r w:rsidRPr="00980C3F">
        <w:rPr>
          <w:rFonts w:eastAsiaTheme="minorHAnsi"/>
          <w:sz w:val="20"/>
          <w:szCs w:val="20"/>
          <w:lang w:eastAsia="en-US"/>
        </w:rPr>
        <w:t xml:space="preserve"> University, School of Health Sciences, </w:t>
      </w:r>
      <w:proofErr w:type="spellStart"/>
      <w:r w:rsidRPr="00980C3F">
        <w:rPr>
          <w:rFonts w:eastAsiaTheme="minorHAnsi"/>
          <w:sz w:val="20"/>
          <w:szCs w:val="20"/>
          <w:lang w:eastAsia="en-US"/>
        </w:rPr>
        <w:t>Borås</w:t>
      </w:r>
      <w:proofErr w:type="spellEnd"/>
      <w:r w:rsidRPr="00980C3F">
        <w:rPr>
          <w:rFonts w:eastAsiaTheme="minorHAnsi"/>
          <w:sz w:val="20"/>
          <w:szCs w:val="20"/>
          <w:lang w:eastAsia="en-US"/>
        </w:rPr>
        <w:t>, Sweden</w:t>
      </w:r>
      <w:proofErr w:type="gramStart"/>
      <w:r w:rsidRPr="00980C3F">
        <w:rPr>
          <w:rFonts w:eastAsiaTheme="minorHAnsi"/>
          <w:sz w:val="20"/>
          <w:szCs w:val="20"/>
          <w:lang w:eastAsia="en-US"/>
        </w:rPr>
        <w:t>,4</w:t>
      </w:r>
      <w:proofErr w:type="gramEnd"/>
      <w:r w:rsidRPr="00980C3F">
        <w:rPr>
          <w:rFonts w:eastAsiaTheme="minorHAnsi"/>
          <w:sz w:val="20"/>
          <w:szCs w:val="20"/>
          <w:lang w:eastAsia="en-US"/>
        </w:rPr>
        <w:t xml:space="preserve">. </w:t>
      </w:r>
      <w:proofErr w:type="gramStart"/>
      <w:r w:rsidRPr="00980C3F">
        <w:rPr>
          <w:rFonts w:eastAsiaTheme="minorHAnsi"/>
          <w:sz w:val="20"/>
          <w:szCs w:val="20"/>
          <w:lang w:eastAsia="en-US"/>
        </w:rPr>
        <w:t xml:space="preserve">Swedish Armed Forces, Centre for Defence Medicine, </w:t>
      </w:r>
      <w:proofErr w:type="spellStart"/>
      <w:r w:rsidRPr="00980C3F">
        <w:rPr>
          <w:rFonts w:eastAsiaTheme="minorHAnsi"/>
          <w:sz w:val="20"/>
          <w:szCs w:val="20"/>
          <w:lang w:eastAsia="en-US"/>
        </w:rPr>
        <w:t>Västra</w:t>
      </w:r>
      <w:proofErr w:type="spellEnd"/>
      <w:r w:rsidRPr="00980C3F">
        <w:rPr>
          <w:rFonts w:eastAsiaTheme="minorHAnsi"/>
          <w:sz w:val="20"/>
          <w:szCs w:val="20"/>
          <w:lang w:eastAsia="en-US"/>
        </w:rPr>
        <w:t xml:space="preserve"> </w:t>
      </w:r>
      <w:proofErr w:type="spellStart"/>
      <w:r w:rsidRPr="00980C3F">
        <w:rPr>
          <w:rFonts w:eastAsiaTheme="minorHAnsi"/>
          <w:sz w:val="20"/>
          <w:szCs w:val="20"/>
          <w:lang w:eastAsia="en-US"/>
        </w:rPr>
        <w:t>Frölunda</w:t>
      </w:r>
      <w:proofErr w:type="spellEnd"/>
      <w:r w:rsidRPr="00980C3F">
        <w:rPr>
          <w:rFonts w:eastAsiaTheme="minorHAnsi"/>
          <w:sz w:val="20"/>
          <w:szCs w:val="20"/>
          <w:lang w:eastAsia="en-US"/>
        </w:rPr>
        <w:t>, Sweden, 5.</w:t>
      </w:r>
      <w:proofErr w:type="gramEnd"/>
      <w:r w:rsidRPr="00980C3F">
        <w:rPr>
          <w:rFonts w:eastAsiaTheme="minorHAnsi"/>
          <w:sz w:val="20"/>
          <w:szCs w:val="20"/>
          <w:lang w:eastAsia="en-US"/>
        </w:rPr>
        <w:t xml:space="preserve"> Department of </w:t>
      </w:r>
      <w:proofErr w:type="spellStart"/>
      <w:r w:rsidRPr="00980C3F">
        <w:rPr>
          <w:rFonts w:eastAsiaTheme="minorHAnsi"/>
          <w:sz w:val="20"/>
          <w:szCs w:val="20"/>
          <w:lang w:eastAsia="en-US"/>
        </w:rPr>
        <w:t>Paediatrics</w:t>
      </w:r>
      <w:proofErr w:type="spellEnd"/>
      <w:r w:rsidRPr="00980C3F">
        <w:rPr>
          <w:rFonts w:eastAsiaTheme="minorHAnsi"/>
          <w:sz w:val="20"/>
          <w:szCs w:val="20"/>
          <w:lang w:eastAsia="en-US"/>
        </w:rPr>
        <w:t xml:space="preserve">, </w:t>
      </w:r>
      <w:proofErr w:type="spellStart"/>
      <w:r w:rsidRPr="00980C3F">
        <w:rPr>
          <w:rFonts w:eastAsiaTheme="minorHAnsi"/>
          <w:sz w:val="20"/>
          <w:szCs w:val="20"/>
          <w:lang w:eastAsia="en-US"/>
        </w:rPr>
        <w:t>Skaraborg</w:t>
      </w:r>
      <w:proofErr w:type="spellEnd"/>
      <w:r w:rsidRPr="00980C3F">
        <w:rPr>
          <w:rFonts w:eastAsiaTheme="minorHAnsi"/>
          <w:sz w:val="20"/>
          <w:szCs w:val="20"/>
          <w:lang w:eastAsia="en-US"/>
        </w:rPr>
        <w:t xml:space="preserve"> Hospital, </w:t>
      </w:r>
      <w:proofErr w:type="spellStart"/>
      <w:r w:rsidRPr="00980C3F">
        <w:rPr>
          <w:rFonts w:eastAsiaTheme="minorHAnsi"/>
          <w:sz w:val="20"/>
          <w:szCs w:val="20"/>
          <w:lang w:eastAsia="en-US"/>
        </w:rPr>
        <w:t>Skövde</w:t>
      </w:r>
      <w:proofErr w:type="spellEnd"/>
      <w:r w:rsidRPr="00980C3F">
        <w:rPr>
          <w:rFonts w:eastAsiaTheme="minorHAnsi"/>
          <w:sz w:val="20"/>
          <w:szCs w:val="20"/>
          <w:lang w:eastAsia="en-US"/>
        </w:rPr>
        <w:t>, Sweden</w:t>
      </w:r>
      <w:r>
        <w:rPr>
          <w:rFonts w:eastAsiaTheme="minorHAnsi"/>
          <w:sz w:val="20"/>
          <w:szCs w:val="20"/>
          <w:lang w:eastAsia="en-US"/>
        </w:rPr>
        <w:t xml:space="preserve">, 6 </w:t>
      </w:r>
      <w:proofErr w:type="spellStart"/>
      <w:r>
        <w:rPr>
          <w:rFonts w:eastAsiaTheme="minorHAnsi"/>
          <w:sz w:val="20"/>
          <w:szCs w:val="20"/>
          <w:lang w:eastAsia="en-US"/>
        </w:rPr>
        <w:t>Sahlgrenska</w:t>
      </w:r>
      <w:proofErr w:type="spellEnd"/>
      <w:r>
        <w:rPr>
          <w:rFonts w:eastAsiaTheme="minorHAnsi"/>
          <w:sz w:val="20"/>
          <w:szCs w:val="20"/>
          <w:lang w:eastAsia="en-US"/>
        </w:rPr>
        <w:t xml:space="preserve"> Academy, University of Gothenburg, Gothenburg, Sweden.</w:t>
      </w:r>
    </w:p>
    <w:p w:rsidR="00980C3F" w:rsidRDefault="00980C3F" w:rsidP="00980C3F">
      <w:pPr>
        <w:rPr>
          <w:rFonts w:eastAsia="MS PGothic" w:hAnsi="Arial"/>
          <w:color w:val="000000"/>
        </w:rPr>
      </w:pPr>
    </w:p>
    <w:p w:rsidR="00980C3F" w:rsidRPr="00980C3F" w:rsidRDefault="00980C3F" w:rsidP="00980C3F">
      <w:pPr>
        <w:spacing w:after="200"/>
        <w:rPr>
          <w:rFonts w:eastAsiaTheme="minorHAnsi"/>
          <w:b/>
          <w:lang w:eastAsia="en-US"/>
        </w:rPr>
      </w:pPr>
      <w:r w:rsidRPr="00980C3F">
        <w:rPr>
          <w:rFonts w:eastAsiaTheme="minorHAnsi"/>
          <w:b/>
          <w:lang w:eastAsia="en-US"/>
        </w:rPr>
        <w:t>Background</w:t>
      </w:r>
    </w:p>
    <w:p w:rsidR="00980C3F" w:rsidRPr="00980C3F" w:rsidRDefault="00980C3F" w:rsidP="00980C3F">
      <w:pPr>
        <w:spacing w:after="200"/>
        <w:rPr>
          <w:rFonts w:eastAsiaTheme="minorHAnsi"/>
          <w:lang w:eastAsia="en-US"/>
        </w:rPr>
      </w:pPr>
      <w:r w:rsidRPr="00980C3F">
        <w:rPr>
          <w:rFonts w:eastAsiaTheme="minorHAnsi"/>
          <w:lang w:eastAsia="en-US"/>
        </w:rPr>
        <w:t xml:space="preserve"> According to previous research, ambulance personnel often experience themselves as healthy, </w:t>
      </w:r>
      <w:proofErr w:type="gramStart"/>
      <w:r w:rsidRPr="00980C3F">
        <w:rPr>
          <w:rFonts w:eastAsiaTheme="minorHAnsi"/>
          <w:lang w:eastAsia="en-US"/>
        </w:rPr>
        <w:t>but</w:t>
      </w:r>
      <w:proofErr w:type="gramEnd"/>
      <w:r w:rsidRPr="00980C3F">
        <w:rPr>
          <w:rFonts w:eastAsiaTheme="minorHAnsi"/>
          <w:lang w:eastAsia="en-US"/>
        </w:rPr>
        <w:t xml:space="preserve"> at the same time several studies show that they suffer from a number of stress-related illnesses, take early retirement and even suffer early death. The aim of this study has been to examine mental stress during priority-1 alarms. </w:t>
      </w:r>
    </w:p>
    <w:p w:rsidR="00980C3F" w:rsidRPr="00980C3F" w:rsidRDefault="00980C3F" w:rsidP="00980C3F">
      <w:pPr>
        <w:spacing w:after="200"/>
        <w:rPr>
          <w:rFonts w:eastAsiaTheme="minorHAnsi"/>
          <w:lang w:eastAsia="en-US"/>
        </w:rPr>
      </w:pPr>
      <w:r w:rsidRPr="00980C3F">
        <w:rPr>
          <w:rFonts w:eastAsiaTheme="minorHAnsi"/>
          <w:b/>
          <w:lang w:eastAsia="en-US"/>
        </w:rPr>
        <w:t xml:space="preserve">Methods </w:t>
      </w:r>
    </w:p>
    <w:p w:rsidR="00980C3F" w:rsidRPr="00980C3F" w:rsidRDefault="00980C3F" w:rsidP="00980C3F">
      <w:pPr>
        <w:spacing w:after="200"/>
        <w:rPr>
          <w:rFonts w:eastAsiaTheme="minorHAnsi"/>
          <w:lang w:eastAsia="en-US"/>
        </w:rPr>
      </w:pPr>
      <w:r w:rsidRPr="00980C3F">
        <w:rPr>
          <w:rFonts w:eastAsiaTheme="minorHAnsi"/>
          <w:lang w:eastAsia="en-US"/>
        </w:rPr>
        <w:t>During 91 priority-1 alarms heart rate and salivary cortisol concentrations were measured. During priority-1 alarms salivary cortisol was collected on two occasions, at alarm and after end of alarm. Heart rate was measured every 15 seconds. Fourteen men and six women (sixteen ambulance nurses and four paramedics) participated. A questionnaire with background data was collected.</w:t>
      </w:r>
    </w:p>
    <w:p w:rsidR="00980C3F" w:rsidRPr="00980C3F" w:rsidRDefault="00980C3F" w:rsidP="00980C3F">
      <w:pPr>
        <w:spacing w:after="200"/>
        <w:rPr>
          <w:rFonts w:eastAsiaTheme="minorHAnsi"/>
          <w:lang w:eastAsia="en-US"/>
        </w:rPr>
      </w:pPr>
      <w:r w:rsidRPr="00980C3F">
        <w:rPr>
          <w:rFonts w:eastAsiaTheme="minorHAnsi"/>
          <w:b/>
          <w:lang w:eastAsia="en-US"/>
        </w:rPr>
        <w:t>Results</w:t>
      </w:r>
    </w:p>
    <w:p w:rsidR="00980C3F" w:rsidRPr="00980C3F" w:rsidRDefault="00980C3F" w:rsidP="00980C3F">
      <w:pPr>
        <w:spacing w:after="200"/>
        <w:rPr>
          <w:rFonts w:eastAsiaTheme="minorHAnsi"/>
          <w:lang w:eastAsia="en-US"/>
        </w:rPr>
      </w:pPr>
      <w:r w:rsidRPr="00980C3F">
        <w:rPr>
          <w:rFonts w:eastAsiaTheme="minorHAnsi"/>
          <w:lang w:eastAsia="en-US"/>
        </w:rPr>
        <w:t xml:space="preserve"> Elevated heart rate was associated with priority-1 alarms. </w:t>
      </w:r>
      <w:r w:rsidR="00FC79D2" w:rsidRPr="001B7FD6">
        <w:t>When comparing individual alarms and different participants, there are clear differences</w:t>
      </w:r>
      <w:r w:rsidR="00FC79D2">
        <w:t xml:space="preserve"> in heart rate and cortisol response.</w:t>
      </w:r>
      <w:r w:rsidR="00FC79D2" w:rsidRPr="00980C3F">
        <w:rPr>
          <w:rFonts w:eastAsiaTheme="minorHAnsi"/>
          <w:lang w:eastAsia="en-US"/>
        </w:rPr>
        <w:t xml:space="preserve"> </w:t>
      </w:r>
      <w:r w:rsidR="00FC79D2">
        <w:rPr>
          <w:rFonts w:eastAsiaTheme="minorHAnsi"/>
          <w:lang w:eastAsia="en-US"/>
        </w:rPr>
        <w:t xml:space="preserve"> There was no tolerance development for heart rate response.</w:t>
      </w:r>
      <w:r w:rsidR="00FC79D2" w:rsidRPr="00980C3F">
        <w:rPr>
          <w:rFonts w:eastAsiaTheme="minorHAnsi"/>
          <w:lang w:eastAsia="en-US"/>
        </w:rPr>
        <w:t xml:space="preserve"> </w:t>
      </w:r>
      <w:r w:rsidRPr="00980C3F">
        <w:rPr>
          <w:rFonts w:eastAsiaTheme="minorHAnsi"/>
          <w:lang w:eastAsia="en-US"/>
        </w:rPr>
        <w:t>Alarms concerning traffic accidents, fast track and children seemed to generate the highest stress response. There was no significant difference in stress regarding personnel’s age, gender, level of education or point in time for alarms.</w:t>
      </w:r>
    </w:p>
    <w:p w:rsidR="00980C3F" w:rsidRPr="00980C3F" w:rsidRDefault="00980C3F" w:rsidP="00980C3F">
      <w:pPr>
        <w:spacing w:after="200"/>
        <w:rPr>
          <w:rFonts w:eastAsiaTheme="minorHAnsi"/>
          <w:b/>
          <w:lang w:eastAsia="en-US"/>
        </w:rPr>
      </w:pPr>
      <w:r w:rsidRPr="00980C3F">
        <w:rPr>
          <w:rFonts w:eastAsiaTheme="minorHAnsi"/>
          <w:b/>
          <w:lang w:eastAsia="en-US"/>
        </w:rPr>
        <w:t>Conclusions</w:t>
      </w:r>
    </w:p>
    <w:p w:rsidR="00980C3F" w:rsidRPr="001A64DF" w:rsidRDefault="00980C3F" w:rsidP="00980C3F">
      <w:pPr>
        <w:spacing w:after="200"/>
        <w:rPr>
          <w:color w:val="000000"/>
        </w:rPr>
      </w:pPr>
      <w:r w:rsidRPr="00980C3F">
        <w:rPr>
          <w:rFonts w:eastAsiaTheme="minorHAnsi"/>
          <w:lang w:eastAsia="en-US"/>
        </w:rPr>
        <w:lastRenderedPageBreak/>
        <w:t xml:space="preserve"> Predefined fast track schedules and traffic accidents appear to generate stress among staff. Since no correlation could be seen between heart rate and salivary cortisol concentration they cannot replace each other as indicators of stress.</w:t>
      </w:r>
      <w:r>
        <w:rPr>
          <w:rFonts w:eastAsiaTheme="minorHAnsi"/>
          <w:lang w:eastAsia="en-US"/>
        </w:rPr>
        <w:t xml:space="preserve"> </w:t>
      </w:r>
      <w:r w:rsidRPr="00980C3F">
        <w:rPr>
          <w:color w:val="000000"/>
        </w:rPr>
        <w:t xml:space="preserve"> </w:t>
      </w:r>
      <w:r w:rsidRPr="001A64DF">
        <w:rPr>
          <w:b/>
          <w:color w:val="0000FF"/>
        </w:rPr>
        <w:t>(2</w:t>
      </w:r>
      <w:r w:rsidR="00AC7463">
        <w:rPr>
          <w:b/>
          <w:color w:val="0000FF"/>
        </w:rPr>
        <w:t>1</w:t>
      </w:r>
      <w:r w:rsidRPr="001A64DF">
        <w:rPr>
          <w:b/>
          <w:color w:val="0000FF"/>
        </w:rPr>
        <w:t>3; Up to 250 words)</w:t>
      </w:r>
    </w:p>
    <w:p w:rsidR="00980C3F" w:rsidRPr="001A64DF" w:rsidRDefault="00980C3F" w:rsidP="00980C3F">
      <w:pPr>
        <w:jc w:val="both"/>
        <w:rPr>
          <w:color w:val="000000"/>
        </w:rPr>
      </w:pPr>
    </w:p>
    <w:p w:rsidR="00980C3F" w:rsidRPr="001A64DF" w:rsidRDefault="00980C3F" w:rsidP="00980C3F">
      <w:pPr>
        <w:jc w:val="both"/>
        <w:rPr>
          <w:b/>
        </w:rPr>
      </w:pPr>
      <w:proofErr w:type="gramStart"/>
      <w:r w:rsidRPr="001A64DF">
        <w:rPr>
          <w:b/>
        </w:rPr>
        <w:t xml:space="preserve">Biography </w:t>
      </w:r>
      <w:proofErr w:type="spellStart"/>
      <w:r w:rsidRPr="001A64DF">
        <w:rPr>
          <w:b/>
        </w:rPr>
        <w:t>Utformas</w:t>
      </w:r>
      <w:proofErr w:type="spellEnd"/>
      <w:r w:rsidRPr="001A64DF">
        <w:rPr>
          <w:b/>
        </w:rPr>
        <w:t xml:space="preserve"> </w:t>
      </w:r>
      <w:proofErr w:type="spellStart"/>
      <w:r w:rsidRPr="001A64DF">
        <w:rPr>
          <w:b/>
        </w:rPr>
        <w:t>efter</w:t>
      </w:r>
      <w:proofErr w:type="spellEnd"/>
      <w:r w:rsidRPr="001A64DF">
        <w:rPr>
          <w:b/>
        </w:rPr>
        <w:t xml:space="preserve"> </w:t>
      </w:r>
      <w:proofErr w:type="spellStart"/>
      <w:r w:rsidRPr="001A64DF">
        <w:rPr>
          <w:b/>
        </w:rPr>
        <w:t>vem</w:t>
      </w:r>
      <w:proofErr w:type="spellEnd"/>
      <w:r w:rsidRPr="001A64DF">
        <w:rPr>
          <w:b/>
        </w:rPr>
        <w:t xml:space="preserve"> </w:t>
      </w:r>
      <w:proofErr w:type="spellStart"/>
      <w:r w:rsidRPr="001A64DF">
        <w:rPr>
          <w:b/>
        </w:rPr>
        <w:t>som</w:t>
      </w:r>
      <w:proofErr w:type="spellEnd"/>
      <w:r w:rsidRPr="001A64DF">
        <w:rPr>
          <w:b/>
        </w:rPr>
        <w:t xml:space="preserve"> </w:t>
      </w:r>
      <w:proofErr w:type="spellStart"/>
      <w:r w:rsidRPr="001A64DF">
        <w:rPr>
          <w:b/>
        </w:rPr>
        <w:t>åker</w:t>
      </w:r>
      <w:proofErr w:type="spellEnd"/>
      <w:r w:rsidRPr="001A64DF">
        <w:rPr>
          <w:b/>
        </w:rPr>
        <w:t>.</w:t>
      </w:r>
      <w:proofErr w:type="gramEnd"/>
    </w:p>
    <w:p w:rsidR="00980C3F" w:rsidRPr="001A64DF" w:rsidRDefault="00980C3F" w:rsidP="00980C3F">
      <w:pPr>
        <w:jc w:val="both"/>
        <w:rPr>
          <w:b/>
        </w:rPr>
      </w:pPr>
    </w:p>
    <w:p w:rsidR="00980C3F" w:rsidRPr="00B03DB8" w:rsidRDefault="005F63AA" w:rsidP="00980C3F">
      <w:pPr>
        <w:jc w:val="both"/>
      </w:pPr>
      <w:r w:rsidRPr="005F63AA">
        <w:t>Hi. I wonder if it's OK that we do not at this stage write a biography of the pe</w:t>
      </w:r>
      <w:r>
        <w:t xml:space="preserve">rson (s) who will participate, </w:t>
      </w:r>
      <w:r w:rsidRPr="005F63AA">
        <w:t>s</w:t>
      </w:r>
      <w:r>
        <w:t>ince</w:t>
      </w:r>
      <w:bookmarkStart w:id="0" w:name="_GoBack"/>
      <w:bookmarkEnd w:id="0"/>
      <w:r w:rsidRPr="005F63AA">
        <w:t xml:space="preserve"> this is not clear yet. We will complete this as soon as possible. </w:t>
      </w:r>
      <w:r w:rsidR="00980C3F" w:rsidRPr="00B03DB8">
        <w:rPr>
          <w:b/>
          <w:color w:val="0000FF"/>
        </w:rPr>
        <w:t>(Up to 100 words)</w:t>
      </w:r>
    </w:p>
    <w:p w:rsidR="00980C3F" w:rsidRDefault="00980C3F" w:rsidP="00980C3F"/>
    <w:p w:rsidR="00980C3F" w:rsidRDefault="00980C3F" w:rsidP="00980C3F">
      <w:pPr>
        <w:jc w:val="both"/>
        <w:rPr>
          <w:b/>
        </w:rPr>
      </w:pPr>
    </w:p>
    <w:p w:rsidR="00980C3F" w:rsidRDefault="00980C3F" w:rsidP="00980C3F"/>
    <w:p w:rsidR="00980C3F" w:rsidRDefault="00980C3F" w:rsidP="00980C3F"/>
    <w:p w:rsidR="00555E9F" w:rsidRDefault="005F63AA"/>
    <w:sectPr w:rsidR="00555E9F"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0C3F"/>
    <w:rsid w:val="001A64DF"/>
    <w:rsid w:val="005F63AA"/>
    <w:rsid w:val="0065306C"/>
    <w:rsid w:val="00737192"/>
    <w:rsid w:val="00770592"/>
    <w:rsid w:val="00980C3F"/>
    <w:rsid w:val="00AC7463"/>
    <w:rsid w:val="00B12399"/>
    <w:rsid w:val="00BA4B29"/>
    <w:rsid w:val="00C57825"/>
    <w:rsid w:val="00FC79D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C3F"/>
    <w:pPr>
      <w:spacing w:after="0" w:line="240" w:lineRule="auto"/>
    </w:pPr>
    <w:rPr>
      <w:rFonts w:ascii="Times New Roman" w:eastAsia="Batang" w:hAnsi="Times New Roman" w:cs="Times New Roman"/>
      <w:sz w:val="24"/>
      <w:szCs w:val="24"/>
      <w:lang w:val="en-US" w:eastAsia="ko-KR"/>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eskrivning">
    <w:name w:val="caption"/>
    <w:basedOn w:val="Normal"/>
    <w:next w:val="Normal"/>
    <w:uiPriority w:val="35"/>
    <w:unhideWhenUsed/>
    <w:qFormat/>
    <w:rsid w:val="00980C3F"/>
    <w:pPr>
      <w:spacing w:after="200"/>
    </w:pPr>
    <w:rPr>
      <w:b/>
      <w:bCs/>
      <w:color w:val="4F81BD"/>
      <w:sz w:val="18"/>
      <w:szCs w:val="18"/>
    </w:rPr>
  </w:style>
  <w:style w:type="paragraph" w:styleId="Ballongtext">
    <w:name w:val="Balloon Text"/>
    <w:basedOn w:val="Normal"/>
    <w:link w:val="BallongtextChar"/>
    <w:uiPriority w:val="99"/>
    <w:semiHidden/>
    <w:unhideWhenUsed/>
    <w:rsid w:val="00737192"/>
    <w:rPr>
      <w:rFonts w:ascii="Tahoma" w:hAnsi="Tahoma" w:cs="Tahoma"/>
      <w:sz w:val="16"/>
      <w:szCs w:val="16"/>
    </w:rPr>
  </w:style>
  <w:style w:type="character" w:customStyle="1" w:styleId="BallongtextChar">
    <w:name w:val="Ballongtext Char"/>
    <w:basedOn w:val="Standardstycketeckensnitt"/>
    <w:link w:val="Ballongtext"/>
    <w:uiPriority w:val="99"/>
    <w:semiHidden/>
    <w:rsid w:val="00737192"/>
    <w:rPr>
      <w:rFonts w:ascii="Tahoma" w:eastAsia="Batang" w:hAnsi="Tahoma" w:cs="Tahoma"/>
      <w:sz w:val="16"/>
      <w:szCs w:val="16"/>
      <w:lang w:val="en-US" w:eastAsia="ko-KR"/>
    </w:rPr>
  </w:style>
  <w:style w:type="character" w:styleId="Kommentarsreferens">
    <w:name w:val="annotation reference"/>
    <w:basedOn w:val="Standardstycketeckensnitt"/>
    <w:uiPriority w:val="99"/>
    <w:semiHidden/>
    <w:unhideWhenUsed/>
    <w:rsid w:val="00737192"/>
    <w:rPr>
      <w:sz w:val="16"/>
      <w:szCs w:val="16"/>
    </w:rPr>
  </w:style>
  <w:style w:type="paragraph" w:styleId="Kommentarer">
    <w:name w:val="annotation text"/>
    <w:basedOn w:val="Normal"/>
    <w:link w:val="KommentarerChar"/>
    <w:uiPriority w:val="99"/>
    <w:semiHidden/>
    <w:unhideWhenUsed/>
    <w:rsid w:val="00737192"/>
    <w:rPr>
      <w:sz w:val="20"/>
      <w:szCs w:val="20"/>
    </w:rPr>
  </w:style>
  <w:style w:type="character" w:customStyle="1" w:styleId="KommentarerChar">
    <w:name w:val="Kommentarer Char"/>
    <w:basedOn w:val="Standardstycketeckensnitt"/>
    <w:link w:val="Kommentarer"/>
    <w:uiPriority w:val="99"/>
    <w:semiHidden/>
    <w:rsid w:val="00737192"/>
    <w:rPr>
      <w:rFonts w:ascii="Times New Roman" w:eastAsia="Batang" w:hAnsi="Times New Roman" w:cs="Times New Roman"/>
      <w:sz w:val="20"/>
      <w:szCs w:val="20"/>
      <w:lang w:val="en-US" w:eastAsia="ko-KR"/>
    </w:rPr>
  </w:style>
  <w:style w:type="paragraph" w:styleId="Kommentarsmne">
    <w:name w:val="annotation subject"/>
    <w:basedOn w:val="Kommentarer"/>
    <w:next w:val="Kommentarer"/>
    <w:link w:val="KommentarsmneChar"/>
    <w:uiPriority w:val="99"/>
    <w:semiHidden/>
    <w:unhideWhenUsed/>
    <w:rsid w:val="00737192"/>
    <w:rPr>
      <w:b/>
      <w:bCs/>
    </w:rPr>
  </w:style>
  <w:style w:type="character" w:customStyle="1" w:styleId="KommentarsmneChar">
    <w:name w:val="Kommentarsämne Char"/>
    <w:basedOn w:val="KommentarerChar"/>
    <w:link w:val="Kommentarsmne"/>
    <w:uiPriority w:val="99"/>
    <w:semiHidden/>
    <w:rsid w:val="00737192"/>
    <w:rPr>
      <w:rFonts w:ascii="Times New Roman" w:eastAsia="Batang" w:hAnsi="Times New Roman" w:cs="Times New Roman"/>
      <w:b/>
      <w:bCs/>
      <w:sz w:val="20"/>
      <w:szCs w:val="20"/>
      <w:lang w:val="en-US"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C3F"/>
    <w:pPr>
      <w:spacing w:after="0" w:line="240" w:lineRule="auto"/>
    </w:pPr>
    <w:rPr>
      <w:rFonts w:ascii="Times New Roman" w:eastAsia="Batang" w:hAnsi="Times New Roman" w:cs="Times New Roman"/>
      <w:sz w:val="24"/>
      <w:szCs w:val="24"/>
      <w:lang w:val="en-US" w:eastAsia="ko-KR"/>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eskrivning">
    <w:name w:val="caption"/>
    <w:basedOn w:val="Normal"/>
    <w:next w:val="Normal"/>
    <w:uiPriority w:val="35"/>
    <w:unhideWhenUsed/>
    <w:qFormat/>
    <w:rsid w:val="00980C3F"/>
    <w:pPr>
      <w:spacing w:after="200"/>
    </w:pPr>
    <w:rPr>
      <w:b/>
      <w:bCs/>
      <w:color w:val="4F81BD"/>
      <w:sz w:val="18"/>
      <w:szCs w:val="18"/>
    </w:rPr>
  </w:style>
  <w:style w:type="paragraph" w:styleId="Ballongtext">
    <w:name w:val="Balloon Text"/>
    <w:basedOn w:val="Normal"/>
    <w:link w:val="BallongtextChar"/>
    <w:uiPriority w:val="99"/>
    <w:semiHidden/>
    <w:unhideWhenUsed/>
    <w:rsid w:val="00737192"/>
    <w:rPr>
      <w:rFonts w:ascii="Tahoma" w:hAnsi="Tahoma" w:cs="Tahoma"/>
      <w:sz w:val="16"/>
      <w:szCs w:val="16"/>
    </w:rPr>
  </w:style>
  <w:style w:type="character" w:customStyle="1" w:styleId="BallongtextChar">
    <w:name w:val="Ballongtext Char"/>
    <w:basedOn w:val="Standardstycketeckensnitt"/>
    <w:link w:val="Ballongtext"/>
    <w:uiPriority w:val="99"/>
    <w:semiHidden/>
    <w:rsid w:val="00737192"/>
    <w:rPr>
      <w:rFonts w:ascii="Tahoma" w:eastAsia="Batang" w:hAnsi="Tahoma" w:cs="Tahoma"/>
      <w:sz w:val="16"/>
      <w:szCs w:val="16"/>
      <w:lang w:val="en-US" w:eastAsia="ko-KR"/>
    </w:rPr>
  </w:style>
  <w:style w:type="character" w:styleId="Kommentarsreferens">
    <w:name w:val="annotation reference"/>
    <w:basedOn w:val="Standardstycketeckensnitt"/>
    <w:uiPriority w:val="99"/>
    <w:semiHidden/>
    <w:unhideWhenUsed/>
    <w:rsid w:val="00737192"/>
    <w:rPr>
      <w:sz w:val="16"/>
      <w:szCs w:val="16"/>
    </w:rPr>
  </w:style>
  <w:style w:type="paragraph" w:styleId="Kommentarer">
    <w:name w:val="annotation text"/>
    <w:basedOn w:val="Normal"/>
    <w:link w:val="KommentarerChar"/>
    <w:uiPriority w:val="99"/>
    <w:semiHidden/>
    <w:unhideWhenUsed/>
    <w:rsid w:val="00737192"/>
    <w:rPr>
      <w:sz w:val="20"/>
      <w:szCs w:val="20"/>
    </w:rPr>
  </w:style>
  <w:style w:type="character" w:customStyle="1" w:styleId="KommentarerChar">
    <w:name w:val="Kommentarer Char"/>
    <w:basedOn w:val="Standardstycketeckensnitt"/>
    <w:link w:val="Kommentarer"/>
    <w:uiPriority w:val="99"/>
    <w:semiHidden/>
    <w:rsid w:val="00737192"/>
    <w:rPr>
      <w:rFonts w:ascii="Times New Roman" w:eastAsia="Batang" w:hAnsi="Times New Roman" w:cs="Times New Roman"/>
      <w:sz w:val="20"/>
      <w:szCs w:val="20"/>
      <w:lang w:val="en-US" w:eastAsia="ko-KR"/>
    </w:rPr>
  </w:style>
  <w:style w:type="paragraph" w:styleId="Kommentarsmne">
    <w:name w:val="annotation subject"/>
    <w:basedOn w:val="Kommentarer"/>
    <w:next w:val="Kommentarer"/>
    <w:link w:val="KommentarsmneChar"/>
    <w:uiPriority w:val="99"/>
    <w:semiHidden/>
    <w:unhideWhenUsed/>
    <w:rsid w:val="00737192"/>
    <w:rPr>
      <w:b/>
      <w:bCs/>
    </w:rPr>
  </w:style>
  <w:style w:type="character" w:customStyle="1" w:styleId="KommentarsmneChar">
    <w:name w:val="Kommentarsämne Char"/>
    <w:basedOn w:val="KommentarerChar"/>
    <w:link w:val="Kommentarsmne"/>
    <w:uiPriority w:val="99"/>
    <w:semiHidden/>
    <w:rsid w:val="00737192"/>
    <w:rPr>
      <w:rFonts w:ascii="Times New Roman" w:eastAsia="Batang" w:hAnsi="Times New Roman" w:cs="Times New Roman"/>
      <w:b/>
      <w:bCs/>
      <w:sz w:val="20"/>
      <w:szCs w:val="20"/>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377</Words>
  <Characters>2004</Characters>
  <Application>Microsoft Office Word</Application>
  <DocSecurity>0</DocSecurity>
  <Lines>16</Lines>
  <Paragraphs>4</Paragraphs>
  <ScaleCrop>false</ScaleCrop>
  <HeadingPairs>
    <vt:vector size="2" baseType="variant">
      <vt:variant>
        <vt:lpstr>Rubrik</vt:lpstr>
      </vt:variant>
      <vt:variant>
        <vt:i4>1</vt:i4>
      </vt:variant>
    </vt:vector>
  </HeadingPairs>
  <TitlesOfParts>
    <vt:vector size="1" baseType="lpstr">
      <vt:lpstr/>
    </vt:vector>
  </TitlesOfParts>
  <Company>Västra Götalandsregionen</Company>
  <LinksUpToDate>false</LinksUpToDate>
  <CharactersWithSpaces>2377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Carl-Johan Törnhage</dc:creator>
  <cp:lastModifiedBy>Kåre</cp:lastModifiedBy>
  <cp:revision>2</cp:revision>
  <dcterms:created xsi:type="dcterms:W3CDTF">2017-09-18T16:25:00Z</dcterms:created>
  <dcterms:modified xsi:type="dcterms:W3CDTF">2017-09-18T16:25:00Z</dcterms:modified>
</cp:coreProperties>
</file>