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39B8" w:rsidRDefault="00F90589">
      <w:r>
        <w:t xml:space="preserve">Can faculty engagement make a difference in student success and satisfaction in the online teaching environment?  Participants will formulate strategies to create a culture of excellence in the online environment  and in doing so, </w:t>
      </w:r>
      <w:bookmarkStart w:id="0" w:name="_GoBack"/>
      <w:bookmarkEnd w:id="0"/>
      <w:r>
        <w:t xml:space="preserve">increase student retention and success, analyze student and faculty engagement and incorporate Quality Matters Principles into their online classrooms.  This dynamic presentation will appeal to faculty who teach hybrid or online courses and will provide a toolkit for student success that incorporates current research and outcomes for improving student retention.  The practices will include collaboration with academic support services, additional assistance for at-risk learners, flexibility with nontraditional students, best practices for student engagement and faculty presence and creating value to increase student satisfaction.  </w:t>
      </w:r>
    </w:p>
    <w:sectPr w:rsidR="00E939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0589"/>
    <w:rsid w:val="00E939B8"/>
    <w:rsid w:val="00F905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A67A5"/>
  <w15:chartTrackingRefBased/>
  <w15:docId w15:val="{7EE5391D-F433-4572-AA66-5A0E0C4E4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129</Words>
  <Characters>741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Daytona State College</Company>
  <LinksUpToDate>false</LinksUpToDate>
  <CharactersWithSpaces>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Valloze</dc:creator>
  <cp:keywords/>
  <dc:description/>
  <cp:lastModifiedBy>Judith Valloze</cp:lastModifiedBy>
  <cp:revision>1</cp:revision>
  <dcterms:created xsi:type="dcterms:W3CDTF">2017-09-05T17:46:00Z</dcterms:created>
  <dcterms:modified xsi:type="dcterms:W3CDTF">2017-09-05T17:55:00Z</dcterms:modified>
</cp:coreProperties>
</file>