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F4A" w:rsidRDefault="00543F4A" w:rsidP="00543F4A">
      <w:pPr>
        <w:jc w:val="center"/>
        <w:rPr>
          <w:rFonts w:asciiTheme="majorBidi" w:hAnsiTheme="majorBidi" w:cstheme="majorBidi"/>
          <w:b/>
          <w:bCs/>
          <w:sz w:val="24"/>
          <w:szCs w:val="24"/>
        </w:rPr>
      </w:pPr>
      <w:r w:rsidRPr="00543F4A">
        <w:rPr>
          <w:rFonts w:asciiTheme="majorBidi" w:hAnsiTheme="majorBidi" w:cstheme="majorBidi"/>
          <w:b/>
          <w:bCs/>
          <w:sz w:val="24"/>
          <w:szCs w:val="24"/>
        </w:rPr>
        <w:t>Effects of pain management program on the length of stay of</w:t>
      </w:r>
    </w:p>
    <w:p w:rsidR="00543F4A" w:rsidRPr="00543F4A" w:rsidRDefault="00543F4A" w:rsidP="00543F4A">
      <w:pPr>
        <w:jc w:val="center"/>
        <w:rPr>
          <w:rFonts w:asciiTheme="majorBidi" w:hAnsiTheme="majorBidi" w:cstheme="majorBidi"/>
          <w:b/>
          <w:bCs/>
          <w:sz w:val="24"/>
          <w:szCs w:val="24"/>
        </w:rPr>
      </w:pPr>
      <w:r w:rsidRPr="00543F4A">
        <w:rPr>
          <w:rFonts w:asciiTheme="majorBidi" w:hAnsiTheme="majorBidi" w:cstheme="majorBidi"/>
          <w:b/>
          <w:bCs/>
          <w:sz w:val="24"/>
          <w:szCs w:val="24"/>
        </w:rPr>
        <w:t xml:space="preserve"> </w:t>
      </w:r>
      <w:proofErr w:type="gramStart"/>
      <w:r w:rsidRPr="00543F4A">
        <w:rPr>
          <w:rFonts w:asciiTheme="majorBidi" w:hAnsiTheme="majorBidi" w:cstheme="majorBidi"/>
          <w:b/>
          <w:bCs/>
          <w:sz w:val="24"/>
          <w:szCs w:val="24"/>
        </w:rPr>
        <w:t>patients</w:t>
      </w:r>
      <w:proofErr w:type="gramEnd"/>
      <w:r w:rsidRPr="00543F4A">
        <w:rPr>
          <w:rFonts w:asciiTheme="majorBidi" w:hAnsiTheme="majorBidi" w:cstheme="majorBidi"/>
          <w:b/>
          <w:bCs/>
          <w:sz w:val="24"/>
          <w:szCs w:val="24"/>
        </w:rPr>
        <w:t xml:space="preserve"> with</w:t>
      </w:r>
      <w:r w:rsidRPr="00543F4A">
        <w:rPr>
          <w:rFonts w:asciiTheme="majorBidi" w:hAnsiTheme="majorBidi" w:cstheme="majorBidi"/>
          <w:sz w:val="24"/>
          <w:szCs w:val="24"/>
        </w:rPr>
        <w:t xml:space="preserve"> </w:t>
      </w:r>
      <w:r w:rsidRPr="00543F4A">
        <w:rPr>
          <w:rFonts w:asciiTheme="majorBidi" w:hAnsiTheme="majorBidi" w:cstheme="majorBidi"/>
          <w:b/>
          <w:bCs/>
          <w:sz w:val="24"/>
          <w:szCs w:val="24"/>
        </w:rPr>
        <w:t>decreased level of consciousness</w:t>
      </w:r>
    </w:p>
    <w:p w:rsidR="00543F4A" w:rsidRPr="00724EED" w:rsidRDefault="00543F4A" w:rsidP="00724EED">
      <w:pPr>
        <w:rPr>
          <w:rFonts w:asciiTheme="majorBidi" w:hAnsiTheme="majorBidi" w:cstheme="majorBidi"/>
          <w:b/>
          <w:sz w:val="24"/>
          <w:szCs w:val="24"/>
          <w:vertAlign w:val="superscript"/>
        </w:rPr>
      </w:pPr>
      <w:proofErr w:type="spellStart"/>
      <w:r w:rsidRPr="00543F4A">
        <w:rPr>
          <w:rFonts w:asciiTheme="majorBidi" w:hAnsiTheme="majorBidi" w:cstheme="majorBidi"/>
          <w:b/>
          <w:sz w:val="24"/>
          <w:szCs w:val="24"/>
        </w:rPr>
        <w:t>Nasrollah</w:t>
      </w:r>
      <w:proofErr w:type="spellEnd"/>
      <w:r w:rsidRPr="00543F4A">
        <w:rPr>
          <w:rFonts w:asciiTheme="majorBidi" w:hAnsiTheme="majorBidi" w:cstheme="majorBidi"/>
          <w:b/>
          <w:sz w:val="24"/>
          <w:szCs w:val="24"/>
        </w:rPr>
        <w:t xml:space="preserve"> Alimohammadi</w:t>
      </w:r>
      <w:r w:rsidRPr="00543F4A">
        <w:rPr>
          <w:rFonts w:asciiTheme="majorBidi" w:hAnsiTheme="majorBidi" w:cstheme="majorBidi"/>
          <w:b/>
          <w:sz w:val="24"/>
          <w:szCs w:val="24"/>
          <w:vertAlign w:val="superscript"/>
        </w:rPr>
        <w:t>1</w:t>
      </w:r>
      <w:r w:rsidRPr="00543F4A">
        <w:rPr>
          <w:rFonts w:asciiTheme="majorBidi" w:hAnsiTheme="majorBidi" w:cstheme="majorBidi"/>
          <w:b/>
          <w:sz w:val="24"/>
          <w:szCs w:val="24"/>
        </w:rPr>
        <w:t xml:space="preserve">, </w:t>
      </w:r>
      <w:r w:rsidRPr="00543F4A">
        <w:rPr>
          <w:rFonts w:asciiTheme="majorBidi" w:hAnsiTheme="majorBidi" w:cstheme="majorBidi"/>
          <w:b/>
          <w:sz w:val="24"/>
          <w:szCs w:val="24"/>
        </w:rPr>
        <w:t>Mohsen Shahriari</w:t>
      </w:r>
      <w:r w:rsidR="00724EED">
        <w:rPr>
          <w:rFonts w:asciiTheme="majorBidi" w:hAnsiTheme="majorBidi" w:cstheme="majorBidi"/>
          <w:b/>
          <w:sz w:val="24"/>
          <w:szCs w:val="24"/>
        </w:rPr>
        <w:t>2</w:t>
      </w:r>
    </w:p>
    <w:p w:rsidR="00724EED" w:rsidRPr="00724EED" w:rsidRDefault="00543F4A" w:rsidP="00724EED">
      <w:pPr>
        <w:rPr>
          <w:rFonts w:asciiTheme="majorBidi" w:hAnsiTheme="majorBidi" w:cstheme="majorBidi"/>
          <w:sz w:val="24"/>
          <w:szCs w:val="24"/>
        </w:rPr>
      </w:pPr>
      <w:r w:rsidRPr="00543F4A">
        <w:rPr>
          <w:rFonts w:asciiTheme="majorBidi" w:hAnsiTheme="majorBidi" w:cstheme="majorBidi"/>
          <w:sz w:val="24"/>
          <w:szCs w:val="24"/>
        </w:rPr>
        <w:t xml:space="preserve">1-Nursing and Midwifery Care Research Center, School of Nursing and Midwifery, Isfahan University of Medical Sciences, </w:t>
      </w:r>
      <w:proofErr w:type="spellStart"/>
      <w:r w:rsidRPr="00543F4A">
        <w:rPr>
          <w:rFonts w:asciiTheme="majorBidi" w:hAnsiTheme="majorBidi" w:cstheme="majorBidi"/>
          <w:sz w:val="24"/>
          <w:szCs w:val="24"/>
        </w:rPr>
        <w:t>Hezarjrb</w:t>
      </w:r>
      <w:proofErr w:type="spellEnd"/>
      <w:r w:rsidRPr="00543F4A">
        <w:rPr>
          <w:rFonts w:asciiTheme="majorBidi" w:hAnsiTheme="majorBidi" w:cstheme="majorBidi"/>
          <w:sz w:val="24"/>
          <w:szCs w:val="24"/>
        </w:rPr>
        <w:t xml:space="preserve"> Ave., Isfahan, Iran</w:t>
      </w:r>
      <w:r w:rsidR="00724EED">
        <w:rPr>
          <w:rFonts w:asciiTheme="majorBidi" w:hAnsiTheme="majorBidi" w:cstheme="majorBidi"/>
          <w:sz w:val="24"/>
          <w:szCs w:val="24"/>
        </w:rPr>
        <w:t xml:space="preserve">. </w:t>
      </w:r>
      <w:bookmarkStart w:id="0" w:name="_GoBack"/>
      <w:bookmarkEnd w:id="0"/>
      <w:r w:rsidR="00724EED">
        <w:rPr>
          <w:rFonts w:asciiTheme="majorBidi" w:hAnsiTheme="majorBidi" w:cstheme="majorBidi"/>
          <w:sz w:val="24"/>
          <w:szCs w:val="24"/>
        </w:rPr>
        <w:t xml:space="preserve"> </w:t>
      </w:r>
      <w:r w:rsidR="00724EED" w:rsidRPr="00724EED">
        <w:rPr>
          <w:rFonts w:asciiTheme="majorBidi" w:hAnsiTheme="majorBidi" w:cstheme="majorBidi"/>
          <w:sz w:val="24"/>
          <w:szCs w:val="24"/>
        </w:rPr>
        <w:t>alimohammadi@nm.mui.ac.ir</w:t>
      </w:r>
    </w:p>
    <w:p w:rsidR="00724EED" w:rsidRPr="00724EED" w:rsidRDefault="00724EED" w:rsidP="00724EED">
      <w:pPr>
        <w:rPr>
          <w:rFonts w:asciiTheme="majorBidi" w:hAnsiTheme="majorBidi" w:cstheme="majorBidi"/>
          <w:sz w:val="24"/>
          <w:szCs w:val="24"/>
        </w:rPr>
      </w:pPr>
      <w:r>
        <w:rPr>
          <w:rFonts w:asciiTheme="majorBidi" w:hAnsiTheme="majorBidi" w:cstheme="majorBidi"/>
          <w:sz w:val="24"/>
          <w:szCs w:val="24"/>
        </w:rPr>
        <w:t>2-</w:t>
      </w:r>
      <w:r w:rsidRPr="00724EED">
        <w:rPr>
          <w:rFonts w:asciiTheme="majorBidi" w:hAnsiTheme="majorBidi" w:cstheme="majorBidi"/>
          <w:sz w:val="24"/>
          <w:szCs w:val="24"/>
        </w:rPr>
        <w:t xml:space="preserve">Nursing and Midwifery Care Research Center, School of Nursing and Midwifery, Isfahan University of Medical Sciences, </w:t>
      </w:r>
      <w:proofErr w:type="spellStart"/>
      <w:r w:rsidRPr="00724EED">
        <w:rPr>
          <w:rFonts w:asciiTheme="majorBidi" w:hAnsiTheme="majorBidi" w:cstheme="majorBidi"/>
          <w:sz w:val="24"/>
          <w:szCs w:val="24"/>
        </w:rPr>
        <w:t>Hezarjrb</w:t>
      </w:r>
      <w:proofErr w:type="spellEnd"/>
      <w:r w:rsidRPr="00724EED">
        <w:rPr>
          <w:rFonts w:asciiTheme="majorBidi" w:hAnsiTheme="majorBidi" w:cstheme="majorBidi"/>
          <w:sz w:val="24"/>
          <w:szCs w:val="24"/>
        </w:rPr>
        <w:t xml:space="preserve"> Ave., Isfahan, Iran</w:t>
      </w:r>
      <w:r>
        <w:rPr>
          <w:rFonts w:asciiTheme="majorBidi" w:hAnsiTheme="majorBidi" w:cstheme="majorBidi"/>
          <w:sz w:val="24"/>
          <w:szCs w:val="24"/>
        </w:rPr>
        <w:t xml:space="preserve">. </w:t>
      </w:r>
      <w:r w:rsidRPr="00724EED">
        <w:rPr>
          <w:rFonts w:asciiTheme="majorBidi" w:hAnsiTheme="majorBidi" w:cstheme="majorBidi"/>
          <w:sz w:val="24"/>
          <w:szCs w:val="24"/>
        </w:rPr>
        <w:t xml:space="preserve"> </w:t>
      </w:r>
      <w:hyperlink r:id="rId6" w:history="1">
        <w:r w:rsidRPr="00724EED">
          <w:rPr>
            <w:rStyle w:val="Hyperlink"/>
            <w:rFonts w:asciiTheme="majorBidi" w:hAnsiTheme="majorBidi" w:cstheme="majorBidi"/>
            <w:sz w:val="24"/>
            <w:szCs w:val="24"/>
            <w:lang w:val="en-GB"/>
          </w:rPr>
          <w:t>shahriari@nm.mui.ac.ir</w:t>
        </w:r>
      </w:hyperlink>
    </w:p>
    <w:p w:rsidR="00543F4A" w:rsidRPr="00543F4A" w:rsidRDefault="00331E16" w:rsidP="00D8545D">
      <w:pPr>
        <w:jc w:val="both"/>
        <w:rPr>
          <w:rFonts w:asciiTheme="majorBidi" w:hAnsiTheme="majorBidi" w:cstheme="majorBidi"/>
          <w:sz w:val="24"/>
          <w:szCs w:val="24"/>
        </w:rPr>
      </w:pPr>
      <w:r w:rsidRPr="00331E16">
        <w:rPr>
          <w:rFonts w:asciiTheme="majorBidi" w:hAnsiTheme="majorBidi" w:cstheme="majorBidi"/>
          <w:b/>
          <w:bCs/>
          <w:sz w:val="24"/>
          <w:szCs w:val="24"/>
        </w:rPr>
        <w:t>Statement of the Problem</w:t>
      </w:r>
      <w:r w:rsidR="00543F4A" w:rsidRPr="00543F4A">
        <w:rPr>
          <w:rFonts w:asciiTheme="majorBidi" w:hAnsiTheme="majorBidi" w:cstheme="majorBidi"/>
          <w:b/>
          <w:bCs/>
          <w:sz w:val="24"/>
          <w:szCs w:val="24"/>
        </w:rPr>
        <w:t>:</w:t>
      </w:r>
      <w:r w:rsidR="00543F4A" w:rsidRPr="00543F4A">
        <w:rPr>
          <w:rFonts w:asciiTheme="majorBidi" w:hAnsiTheme="majorBidi" w:cstheme="majorBidi"/>
          <w:sz w:val="24"/>
          <w:szCs w:val="24"/>
        </w:rPr>
        <w:t xml:space="preserve"> Critical care patients are at higher risk for untreated pain.</w:t>
      </w:r>
      <w:r w:rsidR="00543F4A" w:rsidRPr="00543F4A">
        <w:rPr>
          <w:rFonts w:asciiTheme="majorBidi" w:hAnsiTheme="majorBidi" w:cstheme="majorBidi"/>
          <w:sz w:val="24"/>
          <w:szCs w:val="24"/>
          <w:rtl/>
        </w:rPr>
        <w:t xml:space="preserve"> </w:t>
      </w:r>
      <w:r w:rsidR="00543F4A" w:rsidRPr="00543F4A">
        <w:rPr>
          <w:rFonts w:asciiTheme="majorBidi" w:hAnsiTheme="majorBidi" w:cstheme="majorBidi"/>
          <w:sz w:val="24"/>
          <w:szCs w:val="24"/>
        </w:rPr>
        <w:t>Pain has persistent and untreated effects on most of the body systems and results in development of complications, chronic pain, and increased length of stay. The aim of this study was to determine the effects of the implementation of a pain management program on the length of stay in patients with decreased level of consciousness, admitted in Al-Zahra hospital intensive care</w:t>
      </w:r>
      <w:r w:rsidR="00543F4A" w:rsidRPr="00543F4A">
        <w:rPr>
          <w:rFonts w:asciiTheme="majorBidi" w:hAnsiTheme="majorBidi" w:cstheme="majorBidi"/>
          <w:sz w:val="24"/>
          <w:szCs w:val="24"/>
          <w:rtl/>
        </w:rPr>
        <w:t xml:space="preserve"> </w:t>
      </w:r>
      <w:r w:rsidR="00543F4A" w:rsidRPr="00543F4A">
        <w:rPr>
          <w:rFonts w:asciiTheme="majorBidi" w:hAnsiTheme="majorBidi" w:cstheme="majorBidi"/>
          <w:sz w:val="24"/>
          <w:szCs w:val="24"/>
        </w:rPr>
        <w:t>units (ICUs) in 2013.</w:t>
      </w:r>
    </w:p>
    <w:p w:rsidR="00543F4A" w:rsidRPr="00543F4A" w:rsidRDefault="00331E16" w:rsidP="00331E16">
      <w:pPr>
        <w:jc w:val="both"/>
        <w:rPr>
          <w:rFonts w:asciiTheme="majorBidi" w:hAnsiTheme="majorBidi" w:cstheme="majorBidi"/>
          <w:b/>
          <w:bCs/>
          <w:sz w:val="24"/>
          <w:szCs w:val="24"/>
        </w:rPr>
      </w:pPr>
      <w:r w:rsidRPr="00331E16">
        <w:rPr>
          <w:rFonts w:asciiTheme="majorBidi" w:hAnsiTheme="majorBidi" w:cstheme="majorBidi"/>
          <w:b/>
          <w:bCs/>
          <w:sz w:val="24"/>
          <w:szCs w:val="24"/>
        </w:rPr>
        <w:t>Methodology &amp; Theoretical Orientation:</w:t>
      </w:r>
      <w:r w:rsidR="00543F4A" w:rsidRPr="00543F4A">
        <w:rPr>
          <w:rFonts w:asciiTheme="majorBidi" w:hAnsiTheme="majorBidi" w:cstheme="majorBidi"/>
          <w:b/>
          <w:bCs/>
          <w:sz w:val="24"/>
          <w:szCs w:val="24"/>
        </w:rPr>
        <w:t xml:space="preserve"> </w:t>
      </w:r>
      <w:r w:rsidR="00543F4A" w:rsidRPr="00543F4A">
        <w:rPr>
          <w:rFonts w:asciiTheme="majorBidi" w:hAnsiTheme="majorBidi" w:cstheme="majorBidi"/>
          <w:sz w:val="24"/>
          <w:szCs w:val="24"/>
        </w:rPr>
        <w:t xml:space="preserve">In this clinical trial, 50 subjects with decreased level of consciousness were selected by convenient sampling from the ICU wards of Al-Zahra hospital, Isfahan, Iran and were randomly assigned to two groups of study and control. Pain management program was applied on the study group and routine care was implemented in the control group. Data including demographic data and length of stay of patients in the ICUs were collected and analyzed using descriptive statistics and chi-square test, independent </w:t>
      </w:r>
      <w:r w:rsidR="00543F4A" w:rsidRPr="00543F4A">
        <w:rPr>
          <w:rFonts w:asciiTheme="majorBidi" w:hAnsiTheme="majorBidi" w:cstheme="majorBidi"/>
          <w:i/>
          <w:sz w:val="24"/>
          <w:szCs w:val="24"/>
        </w:rPr>
        <w:t>t</w:t>
      </w:r>
      <w:r w:rsidR="00543F4A" w:rsidRPr="00543F4A">
        <w:rPr>
          <w:rFonts w:asciiTheme="majorBidi" w:hAnsiTheme="majorBidi" w:cstheme="majorBidi"/>
          <w:sz w:val="24"/>
          <w:szCs w:val="24"/>
        </w:rPr>
        <w:t xml:space="preserve">-test, and paired </w:t>
      </w:r>
      <w:r w:rsidR="00543F4A" w:rsidRPr="00543F4A">
        <w:rPr>
          <w:rFonts w:asciiTheme="majorBidi" w:hAnsiTheme="majorBidi" w:cstheme="majorBidi"/>
          <w:i/>
          <w:sz w:val="24"/>
          <w:szCs w:val="24"/>
        </w:rPr>
        <w:t>t</w:t>
      </w:r>
      <w:r w:rsidR="00543F4A" w:rsidRPr="00543F4A">
        <w:rPr>
          <w:rFonts w:asciiTheme="majorBidi" w:hAnsiTheme="majorBidi" w:cstheme="majorBidi"/>
          <w:sz w:val="24"/>
          <w:szCs w:val="24"/>
        </w:rPr>
        <w:t>-test.</w:t>
      </w:r>
      <w:r w:rsidR="00543F4A" w:rsidRPr="00543F4A">
        <w:rPr>
          <w:rFonts w:asciiTheme="majorBidi" w:hAnsiTheme="majorBidi" w:cstheme="majorBidi"/>
          <w:b/>
          <w:bCs/>
          <w:sz w:val="24"/>
          <w:szCs w:val="24"/>
        </w:rPr>
        <w:t xml:space="preserve"> </w:t>
      </w:r>
    </w:p>
    <w:p w:rsidR="00543F4A" w:rsidRPr="00543F4A" w:rsidRDefault="00B52CA2" w:rsidP="004A1228">
      <w:pPr>
        <w:jc w:val="both"/>
        <w:rPr>
          <w:rFonts w:asciiTheme="majorBidi" w:hAnsiTheme="majorBidi" w:cstheme="majorBidi"/>
          <w:sz w:val="24"/>
          <w:szCs w:val="24"/>
        </w:rPr>
      </w:pPr>
      <w:r w:rsidRPr="00B52CA2">
        <w:rPr>
          <w:rFonts w:asciiTheme="majorBidi" w:hAnsiTheme="majorBidi" w:cstheme="majorBidi"/>
          <w:b/>
          <w:bCs/>
          <w:sz w:val="24"/>
          <w:szCs w:val="24"/>
        </w:rPr>
        <w:t>Findings</w:t>
      </w:r>
      <w:r w:rsidR="00543F4A" w:rsidRPr="00543F4A">
        <w:rPr>
          <w:rFonts w:asciiTheme="majorBidi" w:hAnsiTheme="majorBidi" w:cstheme="majorBidi"/>
          <w:b/>
          <w:bCs/>
          <w:sz w:val="24"/>
          <w:szCs w:val="24"/>
        </w:rPr>
        <w:t>:</w:t>
      </w:r>
      <w:r w:rsidR="00543F4A" w:rsidRPr="00543F4A">
        <w:rPr>
          <w:rFonts w:asciiTheme="majorBidi" w:hAnsiTheme="majorBidi" w:cstheme="majorBidi"/>
          <w:sz w:val="24"/>
          <w:szCs w:val="24"/>
        </w:rPr>
        <w:t xml:space="preserve"> Results showed that out of 50 subjects attending the study, there were 40% female and 60% male subjects in </w:t>
      </w:r>
      <w:r w:rsidR="00C73286" w:rsidRPr="00543F4A">
        <w:rPr>
          <w:rFonts w:asciiTheme="majorBidi" w:hAnsiTheme="majorBidi" w:cstheme="majorBidi"/>
          <w:sz w:val="24"/>
          <w:szCs w:val="24"/>
        </w:rPr>
        <w:t>study, and</w:t>
      </w:r>
      <w:r w:rsidR="00543F4A" w:rsidRPr="00543F4A">
        <w:rPr>
          <w:rFonts w:asciiTheme="majorBidi" w:hAnsiTheme="majorBidi" w:cstheme="majorBidi"/>
          <w:sz w:val="24"/>
          <w:szCs w:val="24"/>
        </w:rPr>
        <w:t xml:space="preserve"> 52% female and 48% male subjects in control </w:t>
      </w:r>
      <w:r w:rsidR="00C73286" w:rsidRPr="00543F4A">
        <w:rPr>
          <w:rFonts w:asciiTheme="majorBidi" w:hAnsiTheme="majorBidi" w:cstheme="majorBidi"/>
          <w:sz w:val="24"/>
          <w:szCs w:val="24"/>
        </w:rPr>
        <w:t>group.</w:t>
      </w:r>
      <w:r w:rsidR="00543F4A" w:rsidRPr="00543F4A">
        <w:rPr>
          <w:rFonts w:asciiTheme="majorBidi" w:hAnsiTheme="majorBidi" w:cstheme="majorBidi"/>
          <w:sz w:val="24"/>
          <w:szCs w:val="24"/>
        </w:rPr>
        <w:t xml:space="preserve"> Overall mean length of stay of the patients in the ICUs was significantly lower in the case group [3.2 (1.4)] days compared to the control group [7.4 (4.8) days] (</w:t>
      </w:r>
      <w:r w:rsidR="00543F4A" w:rsidRPr="00543F4A">
        <w:rPr>
          <w:rFonts w:asciiTheme="majorBidi" w:hAnsiTheme="majorBidi" w:cstheme="majorBidi"/>
          <w:i/>
          <w:sz w:val="24"/>
          <w:szCs w:val="24"/>
        </w:rPr>
        <w:t>P</w:t>
      </w:r>
      <w:r w:rsidR="00543F4A" w:rsidRPr="00543F4A">
        <w:rPr>
          <w:rFonts w:asciiTheme="majorBidi" w:hAnsiTheme="majorBidi" w:cstheme="majorBidi"/>
          <w:sz w:val="24"/>
          <w:szCs w:val="24"/>
        </w:rPr>
        <w:t xml:space="preserve"> &lt; 0.001).</w:t>
      </w:r>
    </w:p>
    <w:p w:rsidR="00543F4A" w:rsidRPr="00543F4A" w:rsidRDefault="00B52CA2" w:rsidP="00B52CA2">
      <w:pPr>
        <w:jc w:val="both"/>
        <w:rPr>
          <w:rFonts w:asciiTheme="majorBidi" w:hAnsiTheme="majorBidi" w:cstheme="majorBidi"/>
          <w:sz w:val="24"/>
          <w:szCs w:val="24"/>
        </w:rPr>
      </w:pPr>
      <w:r w:rsidRPr="00B52CA2">
        <w:rPr>
          <w:rFonts w:asciiTheme="majorBidi" w:hAnsiTheme="majorBidi" w:cstheme="majorBidi"/>
          <w:b/>
          <w:bCs/>
          <w:sz w:val="24"/>
          <w:szCs w:val="24"/>
        </w:rPr>
        <w:t>Conclusion &amp; Significance:</w:t>
      </w:r>
      <w:r w:rsidR="00543F4A" w:rsidRPr="00543F4A">
        <w:rPr>
          <w:rFonts w:asciiTheme="majorBidi" w:hAnsiTheme="majorBidi" w:cstheme="majorBidi"/>
          <w:bCs/>
          <w:sz w:val="24"/>
          <w:szCs w:val="24"/>
        </w:rPr>
        <w:t xml:space="preserve"> </w:t>
      </w:r>
      <w:r w:rsidR="00543F4A" w:rsidRPr="00543F4A">
        <w:rPr>
          <w:rFonts w:asciiTheme="majorBidi" w:hAnsiTheme="majorBidi" w:cstheme="majorBidi"/>
          <w:sz w:val="24"/>
          <w:szCs w:val="24"/>
        </w:rPr>
        <w:t xml:space="preserve">This study showed that overall mean length of stay of patients in </w:t>
      </w:r>
      <w:proofErr w:type="gramStart"/>
      <w:r w:rsidR="00543F4A" w:rsidRPr="00543F4A">
        <w:rPr>
          <w:rFonts w:asciiTheme="majorBidi" w:hAnsiTheme="majorBidi" w:cstheme="majorBidi"/>
          <w:sz w:val="24"/>
          <w:szCs w:val="24"/>
        </w:rPr>
        <w:t>the</w:t>
      </w:r>
      <w:proofErr w:type="gramEnd"/>
      <w:r w:rsidR="00543F4A" w:rsidRPr="00543F4A">
        <w:rPr>
          <w:rFonts w:asciiTheme="majorBidi" w:hAnsiTheme="majorBidi" w:cstheme="majorBidi"/>
          <w:sz w:val="24"/>
          <w:szCs w:val="24"/>
        </w:rPr>
        <w:t xml:space="preserve"> ICUs was significantly lower in the study group compared to the control group. It is suggested to use this program for patients in ICUs with decreased level of consciousness after a general surgery.</w:t>
      </w:r>
    </w:p>
    <w:p w:rsidR="00543F4A" w:rsidRDefault="00543F4A" w:rsidP="004A1228">
      <w:pPr>
        <w:rPr>
          <w:rFonts w:asciiTheme="majorBidi" w:hAnsiTheme="majorBidi" w:cstheme="majorBidi"/>
          <w:sz w:val="24"/>
          <w:szCs w:val="24"/>
        </w:rPr>
      </w:pPr>
      <w:r w:rsidRPr="00543F4A">
        <w:rPr>
          <w:rFonts w:asciiTheme="majorBidi" w:hAnsiTheme="majorBidi" w:cstheme="majorBidi"/>
          <w:b/>
          <w:bCs/>
          <w:sz w:val="24"/>
          <w:szCs w:val="24"/>
        </w:rPr>
        <w:t>Key words</w:t>
      </w:r>
      <w:r w:rsidRPr="00543F4A">
        <w:rPr>
          <w:rFonts w:asciiTheme="majorBidi" w:hAnsiTheme="majorBidi" w:cstheme="majorBidi"/>
          <w:sz w:val="24"/>
          <w:szCs w:val="24"/>
        </w:rPr>
        <w:t xml:space="preserve">: </w:t>
      </w:r>
      <w:r w:rsidR="004A1228">
        <w:rPr>
          <w:rFonts w:asciiTheme="majorBidi" w:hAnsiTheme="majorBidi" w:cstheme="majorBidi"/>
          <w:sz w:val="24"/>
          <w:szCs w:val="24"/>
        </w:rPr>
        <w:t>intensive care unit</w:t>
      </w:r>
      <w:r w:rsidRPr="00543F4A">
        <w:rPr>
          <w:rFonts w:asciiTheme="majorBidi" w:hAnsiTheme="majorBidi" w:cstheme="majorBidi"/>
          <w:sz w:val="24"/>
          <w:szCs w:val="24"/>
        </w:rPr>
        <w:t xml:space="preserve">, length of stay, </w:t>
      </w:r>
      <w:r w:rsidR="004A1228">
        <w:rPr>
          <w:rFonts w:asciiTheme="majorBidi" w:hAnsiTheme="majorBidi" w:cstheme="majorBidi"/>
          <w:sz w:val="24"/>
          <w:szCs w:val="24"/>
        </w:rPr>
        <w:t>l</w:t>
      </w:r>
      <w:r w:rsidRPr="00543F4A">
        <w:rPr>
          <w:rFonts w:asciiTheme="majorBidi" w:hAnsiTheme="majorBidi" w:cstheme="majorBidi"/>
          <w:sz w:val="24"/>
          <w:szCs w:val="24"/>
        </w:rPr>
        <w:t xml:space="preserve">evel of consciousness, pain management </w:t>
      </w:r>
    </w:p>
    <w:p w:rsidR="004A1228" w:rsidRDefault="004A1228" w:rsidP="004A1228">
      <w:pPr>
        <w:rPr>
          <w:rFonts w:asciiTheme="majorBidi" w:hAnsiTheme="majorBidi" w:cstheme="majorBidi"/>
          <w:sz w:val="24"/>
          <w:szCs w:val="24"/>
        </w:rPr>
      </w:pPr>
    </w:p>
    <w:p w:rsidR="00D8545D" w:rsidRPr="00543F4A" w:rsidRDefault="004A1228" w:rsidP="00D8545D">
      <w:pPr>
        <w:rPr>
          <w:rFonts w:asciiTheme="majorBidi" w:hAnsiTheme="majorBidi" w:cstheme="majorBidi"/>
          <w:sz w:val="24"/>
          <w:szCs w:val="24"/>
        </w:rPr>
      </w:pPr>
      <w:r w:rsidRPr="00D8545D">
        <w:rPr>
          <w:rFonts w:asciiTheme="majorBidi" w:hAnsiTheme="majorBidi" w:cstheme="majorBidi"/>
          <w:b/>
          <w:sz w:val="24"/>
          <w:szCs w:val="24"/>
        </w:rPr>
        <w:t>R</w:t>
      </w:r>
      <w:r>
        <w:rPr>
          <w:rFonts w:asciiTheme="majorBidi" w:hAnsiTheme="majorBidi" w:cstheme="majorBidi"/>
          <w:b/>
          <w:sz w:val="24"/>
          <w:szCs w:val="24"/>
        </w:rPr>
        <w:t>eferences</w:t>
      </w:r>
      <w:r w:rsidR="00D8545D">
        <w:rPr>
          <w:rFonts w:asciiTheme="majorBidi" w:hAnsiTheme="majorBidi" w:cstheme="majorBidi"/>
          <w:b/>
          <w:sz w:val="24"/>
          <w:szCs w:val="24"/>
        </w:rPr>
        <w:t>:</w:t>
      </w:r>
    </w:p>
    <w:p w:rsidR="00D8545D" w:rsidRPr="00D8545D" w:rsidRDefault="00D8545D" w:rsidP="00D8545D">
      <w:pPr>
        <w:numPr>
          <w:ilvl w:val="0"/>
          <w:numId w:val="1"/>
        </w:numPr>
        <w:jc w:val="both"/>
        <w:rPr>
          <w:rFonts w:asciiTheme="majorBidi" w:hAnsiTheme="majorBidi" w:cstheme="majorBidi"/>
          <w:sz w:val="24"/>
          <w:szCs w:val="24"/>
        </w:rPr>
      </w:pPr>
      <w:proofErr w:type="spellStart"/>
      <w:r w:rsidRPr="00D8545D">
        <w:rPr>
          <w:rFonts w:asciiTheme="majorBidi" w:hAnsiTheme="majorBidi" w:cstheme="majorBidi"/>
          <w:sz w:val="24"/>
          <w:szCs w:val="24"/>
        </w:rPr>
        <w:t>Polomano</w:t>
      </w:r>
      <w:proofErr w:type="spellEnd"/>
      <w:r w:rsidRPr="00D8545D">
        <w:rPr>
          <w:rFonts w:asciiTheme="majorBidi" w:hAnsiTheme="majorBidi" w:cstheme="majorBidi"/>
          <w:sz w:val="24"/>
          <w:szCs w:val="24"/>
        </w:rPr>
        <w:t xml:space="preserve"> RC, Dunwoody CJ, </w:t>
      </w:r>
      <w:proofErr w:type="spellStart"/>
      <w:r w:rsidRPr="00D8545D">
        <w:rPr>
          <w:rFonts w:asciiTheme="majorBidi" w:hAnsiTheme="majorBidi" w:cstheme="majorBidi"/>
          <w:sz w:val="24"/>
          <w:szCs w:val="24"/>
        </w:rPr>
        <w:t>Krenzischek</w:t>
      </w:r>
      <w:proofErr w:type="spellEnd"/>
      <w:r w:rsidRPr="00D8545D">
        <w:rPr>
          <w:rFonts w:asciiTheme="majorBidi" w:hAnsiTheme="majorBidi" w:cstheme="majorBidi"/>
          <w:sz w:val="24"/>
          <w:szCs w:val="24"/>
        </w:rPr>
        <w:t xml:space="preserve"> DA, </w:t>
      </w:r>
      <w:proofErr w:type="spellStart"/>
      <w:r w:rsidRPr="00D8545D">
        <w:rPr>
          <w:rFonts w:asciiTheme="majorBidi" w:hAnsiTheme="majorBidi" w:cstheme="majorBidi"/>
          <w:sz w:val="24"/>
          <w:szCs w:val="24"/>
        </w:rPr>
        <w:t>Rathmell</w:t>
      </w:r>
      <w:proofErr w:type="spellEnd"/>
      <w:r w:rsidRPr="00D8545D">
        <w:rPr>
          <w:rFonts w:asciiTheme="majorBidi" w:hAnsiTheme="majorBidi" w:cstheme="majorBidi"/>
          <w:sz w:val="24"/>
          <w:szCs w:val="24"/>
        </w:rPr>
        <w:t xml:space="preserve"> JP. Perspective on pain management in the 21st century. Pain </w:t>
      </w:r>
      <w:proofErr w:type="spellStart"/>
      <w:r w:rsidRPr="00D8545D">
        <w:rPr>
          <w:rFonts w:asciiTheme="majorBidi" w:hAnsiTheme="majorBidi" w:cstheme="majorBidi"/>
          <w:sz w:val="24"/>
          <w:szCs w:val="24"/>
        </w:rPr>
        <w:t>Manag</w:t>
      </w:r>
      <w:proofErr w:type="spellEnd"/>
      <w:r w:rsidRPr="00D8545D">
        <w:rPr>
          <w:rFonts w:asciiTheme="majorBidi" w:hAnsiTheme="majorBidi" w:cstheme="majorBidi"/>
          <w:sz w:val="24"/>
          <w:szCs w:val="24"/>
        </w:rPr>
        <w:t xml:space="preserve"> </w:t>
      </w:r>
      <w:proofErr w:type="spellStart"/>
      <w:r w:rsidRPr="00D8545D">
        <w:rPr>
          <w:rFonts w:asciiTheme="majorBidi" w:hAnsiTheme="majorBidi" w:cstheme="majorBidi"/>
          <w:sz w:val="24"/>
          <w:szCs w:val="24"/>
        </w:rPr>
        <w:t>Nurs</w:t>
      </w:r>
      <w:proofErr w:type="spellEnd"/>
      <w:r w:rsidRPr="00D8545D" w:rsidDel="007A1117">
        <w:rPr>
          <w:rFonts w:asciiTheme="majorBidi" w:hAnsiTheme="majorBidi" w:cstheme="majorBidi"/>
          <w:sz w:val="24"/>
          <w:szCs w:val="24"/>
        </w:rPr>
        <w:t xml:space="preserve"> </w:t>
      </w:r>
      <w:r w:rsidRPr="00D8545D">
        <w:rPr>
          <w:rFonts w:asciiTheme="majorBidi" w:hAnsiTheme="majorBidi" w:cstheme="majorBidi"/>
          <w:sz w:val="24"/>
          <w:szCs w:val="24"/>
        </w:rPr>
        <w:t>2008;</w:t>
      </w:r>
      <w:r>
        <w:rPr>
          <w:rFonts w:asciiTheme="majorBidi" w:hAnsiTheme="majorBidi" w:cstheme="majorBidi"/>
          <w:sz w:val="24"/>
          <w:szCs w:val="24"/>
        </w:rPr>
        <w:t xml:space="preserve"> </w:t>
      </w:r>
      <w:r w:rsidRPr="00D8545D">
        <w:rPr>
          <w:rFonts w:asciiTheme="majorBidi" w:hAnsiTheme="majorBidi" w:cstheme="majorBidi"/>
          <w:sz w:val="24"/>
          <w:szCs w:val="24"/>
        </w:rPr>
        <w:t>9:3-10.</w:t>
      </w:r>
    </w:p>
    <w:p w:rsidR="00D8545D" w:rsidRPr="00D8545D" w:rsidRDefault="00D8545D" w:rsidP="00D8545D">
      <w:pPr>
        <w:numPr>
          <w:ilvl w:val="0"/>
          <w:numId w:val="1"/>
        </w:numPr>
        <w:jc w:val="both"/>
        <w:rPr>
          <w:rFonts w:asciiTheme="majorBidi" w:hAnsiTheme="majorBidi" w:cstheme="majorBidi"/>
          <w:sz w:val="24"/>
          <w:szCs w:val="24"/>
        </w:rPr>
      </w:pPr>
      <w:bookmarkStart w:id="1" w:name="_ENREF_3"/>
      <w:proofErr w:type="spellStart"/>
      <w:r w:rsidRPr="00D8545D">
        <w:rPr>
          <w:rFonts w:asciiTheme="majorBidi" w:hAnsiTheme="majorBidi" w:cstheme="majorBidi"/>
          <w:sz w:val="24"/>
          <w:szCs w:val="24"/>
        </w:rPr>
        <w:lastRenderedPageBreak/>
        <w:t>Puntillo</w:t>
      </w:r>
      <w:proofErr w:type="spellEnd"/>
      <w:r w:rsidRPr="00D8545D">
        <w:rPr>
          <w:rFonts w:asciiTheme="majorBidi" w:hAnsiTheme="majorBidi" w:cstheme="majorBidi"/>
          <w:sz w:val="24"/>
          <w:szCs w:val="24"/>
        </w:rPr>
        <w:t xml:space="preserve"> KA. Sedation in the ICU. Pain in the ICU: How to Measure and treat it, </w:t>
      </w:r>
      <w:proofErr w:type="spellStart"/>
      <w:r w:rsidRPr="00D8545D">
        <w:rPr>
          <w:rFonts w:asciiTheme="majorBidi" w:hAnsiTheme="majorBidi" w:cstheme="majorBidi"/>
          <w:sz w:val="24"/>
          <w:szCs w:val="24"/>
        </w:rPr>
        <w:t>Programme</w:t>
      </w:r>
      <w:proofErr w:type="spellEnd"/>
      <w:r w:rsidRPr="00D8545D">
        <w:rPr>
          <w:rFonts w:asciiTheme="majorBidi" w:hAnsiTheme="majorBidi" w:cstheme="majorBidi"/>
          <w:sz w:val="24"/>
          <w:szCs w:val="24"/>
        </w:rPr>
        <w:t xml:space="preserve"> and Abstract of the Society of Critical Care Medicine</w:t>
      </w:r>
      <w:bookmarkEnd w:id="1"/>
      <w:r w:rsidRPr="00D8545D">
        <w:rPr>
          <w:rFonts w:asciiTheme="majorBidi" w:hAnsiTheme="majorBidi" w:cstheme="majorBidi"/>
          <w:sz w:val="24"/>
          <w:szCs w:val="24"/>
        </w:rPr>
        <w:t xml:space="preserve"> 36th Critical Care Congress, Feb 17-21</w:t>
      </w:r>
    </w:p>
    <w:p w:rsidR="00D8545D" w:rsidRPr="00D8545D" w:rsidRDefault="00D8545D" w:rsidP="00D8545D">
      <w:pPr>
        <w:numPr>
          <w:ilvl w:val="0"/>
          <w:numId w:val="1"/>
        </w:numPr>
        <w:jc w:val="both"/>
        <w:rPr>
          <w:rFonts w:asciiTheme="majorBidi" w:hAnsiTheme="majorBidi" w:cstheme="majorBidi"/>
          <w:sz w:val="24"/>
          <w:szCs w:val="24"/>
        </w:rPr>
      </w:pPr>
      <w:bookmarkStart w:id="2" w:name="_ENREF_5"/>
      <w:r w:rsidRPr="00D8545D">
        <w:rPr>
          <w:rFonts w:asciiTheme="majorBidi" w:hAnsiTheme="majorBidi" w:cstheme="majorBidi"/>
          <w:sz w:val="24"/>
          <w:szCs w:val="24"/>
        </w:rPr>
        <w:t xml:space="preserve">Barr J, Fraser GL, </w:t>
      </w:r>
      <w:proofErr w:type="spellStart"/>
      <w:r w:rsidRPr="00D8545D">
        <w:rPr>
          <w:rFonts w:asciiTheme="majorBidi" w:hAnsiTheme="majorBidi" w:cstheme="majorBidi"/>
          <w:sz w:val="24"/>
          <w:szCs w:val="24"/>
        </w:rPr>
        <w:t>Puntillo</w:t>
      </w:r>
      <w:proofErr w:type="spellEnd"/>
      <w:r w:rsidRPr="00D8545D">
        <w:rPr>
          <w:rFonts w:asciiTheme="majorBidi" w:hAnsiTheme="majorBidi" w:cstheme="majorBidi"/>
          <w:sz w:val="24"/>
          <w:szCs w:val="24"/>
        </w:rPr>
        <w:t xml:space="preserve"> K, Ely EW, </w:t>
      </w:r>
      <w:proofErr w:type="spellStart"/>
      <w:r w:rsidRPr="00D8545D">
        <w:rPr>
          <w:rFonts w:asciiTheme="majorBidi" w:hAnsiTheme="majorBidi" w:cstheme="majorBidi"/>
          <w:sz w:val="24"/>
          <w:szCs w:val="24"/>
        </w:rPr>
        <w:t>Gélinas</w:t>
      </w:r>
      <w:proofErr w:type="spellEnd"/>
      <w:r w:rsidRPr="00D8545D">
        <w:rPr>
          <w:rFonts w:asciiTheme="majorBidi" w:hAnsiTheme="majorBidi" w:cstheme="majorBidi"/>
          <w:sz w:val="24"/>
          <w:szCs w:val="24"/>
        </w:rPr>
        <w:t xml:space="preserve"> C, </w:t>
      </w:r>
      <w:proofErr w:type="spellStart"/>
      <w:r w:rsidRPr="00D8545D">
        <w:rPr>
          <w:rFonts w:asciiTheme="majorBidi" w:hAnsiTheme="majorBidi" w:cstheme="majorBidi"/>
          <w:sz w:val="24"/>
          <w:szCs w:val="24"/>
        </w:rPr>
        <w:t>Dasta</w:t>
      </w:r>
      <w:proofErr w:type="spellEnd"/>
      <w:r w:rsidRPr="00D8545D">
        <w:rPr>
          <w:rFonts w:asciiTheme="majorBidi" w:hAnsiTheme="majorBidi" w:cstheme="majorBidi"/>
          <w:sz w:val="24"/>
          <w:szCs w:val="24"/>
        </w:rPr>
        <w:t xml:space="preserve"> JF, </w:t>
      </w:r>
      <w:r w:rsidRPr="00D8545D">
        <w:rPr>
          <w:rFonts w:asciiTheme="majorBidi" w:hAnsiTheme="majorBidi" w:cstheme="majorBidi"/>
          <w:i/>
          <w:sz w:val="24"/>
          <w:szCs w:val="24"/>
        </w:rPr>
        <w:t>et al</w:t>
      </w:r>
      <w:r w:rsidRPr="00D8545D">
        <w:rPr>
          <w:rFonts w:asciiTheme="majorBidi" w:hAnsiTheme="majorBidi" w:cstheme="majorBidi"/>
          <w:sz w:val="24"/>
          <w:szCs w:val="24"/>
        </w:rPr>
        <w:t xml:space="preserve">. Clinical practice guidelines for the management of pain, agitation, and delirium in adult patients in the intensive care unit. </w:t>
      </w:r>
      <w:proofErr w:type="spellStart"/>
      <w:r w:rsidRPr="00D8545D">
        <w:rPr>
          <w:rFonts w:asciiTheme="majorBidi" w:hAnsiTheme="majorBidi" w:cstheme="majorBidi"/>
          <w:sz w:val="24"/>
          <w:szCs w:val="24"/>
        </w:rPr>
        <w:t>Crit</w:t>
      </w:r>
      <w:proofErr w:type="spellEnd"/>
      <w:r w:rsidRPr="00D8545D">
        <w:rPr>
          <w:rFonts w:asciiTheme="majorBidi" w:hAnsiTheme="majorBidi" w:cstheme="majorBidi"/>
          <w:sz w:val="24"/>
          <w:szCs w:val="24"/>
        </w:rPr>
        <w:t xml:space="preserve"> Care Med 2013;</w:t>
      </w:r>
      <w:r>
        <w:rPr>
          <w:rFonts w:asciiTheme="majorBidi" w:hAnsiTheme="majorBidi" w:cstheme="majorBidi"/>
          <w:sz w:val="24"/>
          <w:szCs w:val="24"/>
        </w:rPr>
        <w:t xml:space="preserve"> </w:t>
      </w:r>
      <w:r w:rsidRPr="00D8545D">
        <w:rPr>
          <w:rFonts w:asciiTheme="majorBidi" w:hAnsiTheme="majorBidi" w:cstheme="majorBidi"/>
          <w:sz w:val="24"/>
          <w:szCs w:val="24"/>
        </w:rPr>
        <w:t>41:263-306.</w:t>
      </w:r>
      <w:bookmarkEnd w:id="2"/>
    </w:p>
    <w:p w:rsidR="00D8545D" w:rsidRPr="00D8545D" w:rsidRDefault="00D8545D" w:rsidP="00D8545D">
      <w:pPr>
        <w:numPr>
          <w:ilvl w:val="0"/>
          <w:numId w:val="1"/>
        </w:numPr>
        <w:jc w:val="both"/>
        <w:rPr>
          <w:rFonts w:asciiTheme="majorBidi" w:hAnsiTheme="majorBidi" w:cstheme="majorBidi"/>
          <w:sz w:val="24"/>
          <w:szCs w:val="24"/>
        </w:rPr>
      </w:pPr>
      <w:bookmarkStart w:id="3" w:name="_ENREF_6"/>
      <w:r w:rsidRPr="00D8545D">
        <w:rPr>
          <w:rFonts w:asciiTheme="majorBidi" w:hAnsiTheme="majorBidi" w:cstheme="majorBidi"/>
          <w:sz w:val="24"/>
          <w:szCs w:val="24"/>
        </w:rPr>
        <w:t>Stein-</w:t>
      </w:r>
      <w:proofErr w:type="spellStart"/>
      <w:r w:rsidRPr="00D8545D">
        <w:rPr>
          <w:rFonts w:asciiTheme="majorBidi" w:hAnsiTheme="majorBidi" w:cstheme="majorBidi"/>
          <w:sz w:val="24"/>
          <w:szCs w:val="24"/>
        </w:rPr>
        <w:t>Parbury</w:t>
      </w:r>
      <w:proofErr w:type="spellEnd"/>
      <w:r w:rsidRPr="00D8545D">
        <w:rPr>
          <w:rFonts w:asciiTheme="majorBidi" w:hAnsiTheme="majorBidi" w:cstheme="majorBidi"/>
          <w:sz w:val="24"/>
          <w:szCs w:val="24"/>
        </w:rPr>
        <w:t xml:space="preserve"> J, McKinley S. Patients’ experiences of being in an intensive care unit: A select literature review. Am J </w:t>
      </w:r>
      <w:proofErr w:type="spellStart"/>
      <w:r w:rsidRPr="00D8545D">
        <w:rPr>
          <w:rFonts w:asciiTheme="majorBidi" w:hAnsiTheme="majorBidi" w:cstheme="majorBidi"/>
          <w:sz w:val="24"/>
          <w:szCs w:val="24"/>
        </w:rPr>
        <w:t>Crit</w:t>
      </w:r>
      <w:proofErr w:type="spellEnd"/>
      <w:r w:rsidRPr="00D8545D">
        <w:rPr>
          <w:rFonts w:asciiTheme="majorBidi" w:hAnsiTheme="majorBidi" w:cstheme="majorBidi"/>
          <w:sz w:val="24"/>
          <w:szCs w:val="24"/>
        </w:rPr>
        <w:t xml:space="preserve"> Care 2000;</w:t>
      </w:r>
      <w:r>
        <w:rPr>
          <w:rFonts w:asciiTheme="majorBidi" w:hAnsiTheme="majorBidi" w:cstheme="majorBidi"/>
          <w:sz w:val="24"/>
          <w:szCs w:val="24"/>
        </w:rPr>
        <w:t xml:space="preserve"> </w:t>
      </w:r>
      <w:r w:rsidRPr="00D8545D">
        <w:rPr>
          <w:rFonts w:asciiTheme="majorBidi" w:hAnsiTheme="majorBidi" w:cstheme="majorBidi"/>
          <w:sz w:val="24"/>
          <w:szCs w:val="24"/>
        </w:rPr>
        <w:t>9:20-7.</w:t>
      </w:r>
      <w:bookmarkEnd w:id="3"/>
    </w:p>
    <w:p w:rsidR="00ED42BF" w:rsidRDefault="00ED42BF" w:rsidP="004B64BC"/>
    <w:p w:rsidR="00ED42BF" w:rsidRDefault="00ED42BF" w:rsidP="004B64BC"/>
    <w:p w:rsidR="00ED42BF" w:rsidRPr="00ED42BF" w:rsidRDefault="00ED42BF" w:rsidP="00ED42BF">
      <w:pPr>
        <w:jc w:val="both"/>
        <w:rPr>
          <w:rFonts w:asciiTheme="majorBidi" w:hAnsiTheme="majorBidi" w:cstheme="majorBidi"/>
          <w:b/>
          <w:bCs/>
          <w:sz w:val="24"/>
          <w:szCs w:val="24"/>
        </w:rPr>
      </w:pPr>
      <w:r w:rsidRPr="00ED42BF">
        <w:rPr>
          <w:rFonts w:asciiTheme="majorBidi" w:hAnsiTheme="majorBidi" w:cstheme="majorBidi"/>
          <w:b/>
          <w:bCs/>
          <w:sz w:val="24"/>
          <w:szCs w:val="24"/>
        </w:rPr>
        <w:t xml:space="preserve">Biography: </w:t>
      </w:r>
    </w:p>
    <w:p w:rsidR="00ED42BF" w:rsidRPr="00ED42BF" w:rsidRDefault="00ED42BF" w:rsidP="00ED42BF">
      <w:pPr>
        <w:jc w:val="both"/>
        <w:rPr>
          <w:rFonts w:asciiTheme="majorBidi" w:hAnsiTheme="majorBidi" w:cstheme="majorBidi"/>
          <w:sz w:val="24"/>
          <w:szCs w:val="24"/>
        </w:rPr>
      </w:pPr>
      <w:proofErr w:type="spellStart"/>
      <w:r w:rsidRPr="00ED42BF">
        <w:rPr>
          <w:rFonts w:asciiTheme="majorBidi" w:hAnsiTheme="majorBidi" w:cstheme="majorBidi"/>
          <w:sz w:val="24"/>
          <w:szCs w:val="24"/>
        </w:rPr>
        <w:t>Nasrollah</w:t>
      </w:r>
      <w:proofErr w:type="spellEnd"/>
      <w:r w:rsidRPr="00ED42BF">
        <w:rPr>
          <w:rFonts w:asciiTheme="majorBidi" w:hAnsiTheme="majorBidi" w:cstheme="majorBidi"/>
          <w:sz w:val="24"/>
          <w:szCs w:val="24"/>
        </w:rPr>
        <w:t xml:space="preserve"> </w:t>
      </w:r>
      <w:proofErr w:type="spellStart"/>
      <w:r w:rsidRPr="00ED42BF">
        <w:rPr>
          <w:rFonts w:asciiTheme="majorBidi" w:hAnsiTheme="majorBidi" w:cstheme="majorBidi"/>
          <w:sz w:val="24"/>
          <w:szCs w:val="24"/>
        </w:rPr>
        <w:t>alimohammadi</w:t>
      </w:r>
      <w:proofErr w:type="spellEnd"/>
      <w:r w:rsidRPr="00ED42BF">
        <w:rPr>
          <w:rFonts w:asciiTheme="majorBidi" w:hAnsiTheme="majorBidi" w:cstheme="majorBidi"/>
          <w:sz w:val="24"/>
          <w:szCs w:val="24"/>
        </w:rPr>
        <w:t>, Assistant professor, Critical Care Nursing Department, Faculty of Nursing &amp; Midwifery in Isfahan University of Medical Sciences, Isfahan, Iran.  alimohammadi@nm.mui.ac.ir</w:t>
      </w:r>
    </w:p>
    <w:p w:rsidR="00ED42BF" w:rsidRPr="00ED42BF" w:rsidRDefault="00ED42BF" w:rsidP="00ED42BF">
      <w:pPr>
        <w:jc w:val="both"/>
        <w:rPr>
          <w:rFonts w:asciiTheme="majorBidi" w:hAnsiTheme="majorBidi" w:cstheme="majorBidi"/>
          <w:sz w:val="24"/>
          <w:szCs w:val="24"/>
        </w:rPr>
      </w:pPr>
      <w:r w:rsidRPr="00ED42BF">
        <w:rPr>
          <w:rFonts w:asciiTheme="majorBidi" w:hAnsiTheme="majorBidi" w:cstheme="majorBidi"/>
          <w:sz w:val="24"/>
          <w:szCs w:val="24"/>
        </w:rPr>
        <w:t xml:space="preserve"> I am currently working as the Vice-Chancellery for Education in Faculty of Nursing &amp; Midwifery in Isfahan University of Medical Sciences in Iran and member of Nursing &amp; Midwifery Care Research Center in Isfahan University of Medical Sciences. I obtained my B.S. in Nursing in 1988 from Isfahan University of Medical Sciences and was graduated in 1993   in MSc. in nursing education. I obtained my PhD in Nursing Sciences in 2013. My field of research interest includes self-care, critical care in neurology patients, and development of educational curriculum in nursing.  </w:t>
      </w:r>
    </w:p>
    <w:p w:rsidR="00ED42BF" w:rsidRDefault="00ED42BF" w:rsidP="004B64BC"/>
    <w:sectPr w:rsidR="00ED42B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D40B5"/>
    <w:multiLevelType w:val="hybridMultilevel"/>
    <w:tmpl w:val="56D8152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F4A"/>
    <w:rsid w:val="00115ED8"/>
    <w:rsid w:val="00331E16"/>
    <w:rsid w:val="003F686A"/>
    <w:rsid w:val="004A1228"/>
    <w:rsid w:val="004B64BC"/>
    <w:rsid w:val="00543F4A"/>
    <w:rsid w:val="00724EED"/>
    <w:rsid w:val="009D5522"/>
    <w:rsid w:val="00B52CA2"/>
    <w:rsid w:val="00C73286"/>
    <w:rsid w:val="00D8545D"/>
    <w:rsid w:val="00ED42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43F4A"/>
    <w:rPr>
      <w:sz w:val="16"/>
      <w:szCs w:val="16"/>
    </w:rPr>
  </w:style>
  <w:style w:type="paragraph" w:styleId="CommentText">
    <w:name w:val="annotation text"/>
    <w:basedOn w:val="Normal"/>
    <w:link w:val="CommentTextChar"/>
    <w:uiPriority w:val="99"/>
    <w:semiHidden/>
    <w:unhideWhenUsed/>
    <w:rsid w:val="00543F4A"/>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543F4A"/>
    <w:rPr>
      <w:rFonts w:ascii="Calibri" w:eastAsia="Calibri" w:hAnsi="Calibri" w:cs="Times New Roman"/>
      <w:sz w:val="20"/>
      <w:szCs w:val="20"/>
    </w:rPr>
  </w:style>
  <w:style w:type="character" w:styleId="Hyperlink">
    <w:name w:val="Hyperlink"/>
    <w:basedOn w:val="DefaultParagraphFont"/>
    <w:uiPriority w:val="99"/>
    <w:unhideWhenUsed/>
    <w:rsid w:val="00543F4A"/>
    <w:rPr>
      <w:color w:val="0000FF" w:themeColor="hyperlink"/>
      <w:u w:val="single"/>
    </w:rPr>
  </w:style>
  <w:style w:type="paragraph" w:styleId="BalloonText">
    <w:name w:val="Balloon Text"/>
    <w:basedOn w:val="Normal"/>
    <w:link w:val="BalloonTextChar"/>
    <w:uiPriority w:val="99"/>
    <w:semiHidden/>
    <w:unhideWhenUsed/>
    <w:rsid w:val="00543F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3F4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43F4A"/>
    <w:rPr>
      <w:sz w:val="16"/>
      <w:szCs w:val="16"/>
    </w:rPr>
  </w:style>
  <w:style w:type="paragraph" w:styleId="CommentText">
    <w:name w:val="annotation text"/>
    <w:basedOn w:val="Normal"/>
    <w:link w:val="CommentTextChar"/>
    <w:uiPriority w:val="99"/>
    <w:semiHidden/>
    <w:unhideWhenUsed/>
    <w:rsid w:val="00543F4A"/>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543F4A"/>
    <w:rPr>
      <w:rFonts w:ascii="Calibri" w:eastAsia="Calibri" w:hAnsi="Calibri" w:cs="Times New Roman"/>
      <w:sz w:val="20"/>
      <w:szCs w:val="20"/>
    </w:rPr>
  </w:style>
  <w:style w:type="character" w:styleId="Hyperlink">
    <w:name w:val="Hyperlink"/>
    <w:basedOn w:val="DefaultParagraphFont"/>
    <w:uiPriority w:val="99"/>
    <w:unhideWhenUsed/>
    <w:rsid w:val="00543F4A"/>
    <w:rPr>
      <w:color w:val="0000FF" w:themeColor="hyperlink"/>
      <w:u w:val="single"/>
    </w:rPr>
  </w:style>
  <w:style w:type="paragraph" w:styleId="BalloonText">
    <w:name w:val="Balloon Text"/>
    <w:basedOn w:val="Normal"/>
    <w:link w:val="BalloonTextChar"/>
    <w:uiPriority w:val="99"/>
    <w:semiHidden/>
    <w:unhideWhenUsed/>
    <w:rsid w:val="00543F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3F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ahriari@nm.mui.ac.i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243</TotalTime>
  <Pages>2</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mohsen</dc:creator>
  <cp:lastModifiedBy>mohsen</cp:lastModifiedBy>
  <cp:revision>11</cp:revision>
  <dcterms:created xsi:type="dcterms:W3CDTF">2016-10-13T15:55:00Z</dcterms:created>
  <dcterms:modified xsi:type="dcterms:W3CDTF">2016-10-13T20:34:00Z</dcterms:modified>
</cp:coreProperties>
</file>