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949AE0" w14:textId="3F2A648D" w:rsidR="003A223F" w:rsidRDefault="003A223F" w:rsidP="003A223F">
      <w:pPr>
        <w:jc w:val="right"/>
      </w:pPr>
      <w:r>
        <w:rPr>
          <w:noProof/>
        </w:rPr>
        <w:drawing>
          <wp:inline distT="0" distB="0" distL="0" distR="0" wp14:anchorId="58604A1E" wp14:editId="329A23A7">
            <wp:extent cx="1260000" cy="162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oto (2).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60000" cy="1620000"/>
                    </a:xfrm>
                    <a:prstGeom prst="rect">
                      <a:avLst/>
                    </a:prstGeom>
                  </pic:spPr>
                </pic:pic>
              </a:graphicData>
            </a:graphic>
          </wp:inline>
        </w:drawing>
      </w:r>
    </w:p>
    <w:p w14:paraId="0AE12E3B" w14:textId="7DDBCFB1" w:rsidR="003A223F" w:rsidRPr="0047083A" w:rsidRDefault="003A223F" w:rsidP="0047083A">
      <w:pPr>
        <w:spacing w:line="360" w:lineRule="auto"/>
        <w:rPr>
          <w:rFonts w:ascii="Open Sans" w:hAnsi="Open Sans" w:cs="Open Sans"/>
          <w:sz w:val="24"/>
          <w:szCs w:val="24"/>
        </w:rPr>
      </w:pPr>
      <w:r w:rsidRPr="0047083A">
        <w:rPr>
          <w:rFonts w:ascii="Open Sans" w:hAnsi="Open Sans" w:cs="Open Sans"/>
          <w:b/>
          <w:bCs/>
          <w:sz w:val="24"/>
          <w:szCs w:val="24"/>
        </w:rPr>
        <w:t>Title</w:t>
      </w:r>
      <w:r w:rsidRPr="0047083A">
        <w:rPr>
          <w:rFonts w:ascii="Open Sans" w:hAnsi="Open Sans" w:cs="Open Sans"/>
          <w:sz w:val="24"/>
          <w:szCs w:val="24"/>
        </w:rPr>
        <w:t xml:space="preserve">: Assessment of knowledge and practice on safe handling of cytotoxic drugs among nurses working in oncology unit in public hospitals: Ethiopia perspective. </w:t>
      </w:r>
    </w:p>
    <w:p w14:paraId="10834AE2" w14:textId="2D1C29EA" w:rsidR="003A223F" w:rsidRPr="0047083A" w:rsidRDefault="003A223F" w:rsidP="0047083A">
      <w:pPr>
        <w:spacing w:line="360" w:lineRule="auto"/>
        <w:jc w:val="right"/>
        <w:rPr>
          <w:rFonts w:ascii="Open Sans" w:eastAsia="MS PGothic" w:hAnsi="Open Sans" w:cs="Open Sans"/>
          <w:color w:val="000000"/>
          <w:sz w:val="24"/>
          <w:szCs w:val="24"/>
        </w:rPr>
      </w:pPr>
      <w:r w:rsidRPr="0047083A">
        <w:rPr>
          <w:rFonts w:ascii="Open Sans" w:hAnsi="Open Sans" w:cs="Open Sans"/>
          <w:b/>
          <w:sz w:val="24"/>
          <w:szCs w:val="24"/>
        </w:rPr>
        <w:t xml:space="preserve">                                            </w:t>
      </w:r>
      <w:r w:rsidRPr="0047083A">
        <w:rPr>
          <w:rFonts w:ascii="Open Sans" w:eastAsia="MS PGothic" w:hAnsi="Open Sans" w:cs="Open Sans"/>
          <w:color w:val="000000"/>
          <w:sz w:val="24"/>
          <w:szCs w:val="24"/>
        </w:rPr>
        <w:t xml:space="preserve">Name: </w:t>
      </w:r>
      <w:proofErr w:type="spellStart"/>
      <w:r w:rsidRPr="0047083A">
        <w:rPr>
          <w:rFonts w:ascii="Open Sans" w:eastAsia="MS PGothic" w:hAnsi="Open Sans" w:cs="Open Sans"/>
          <w:color w:val="000000"/>
          <w:sz w:val="24"/>
          <w:szCs w:val="24"/>
        </w:rPr>
        <w:t>Negalign</w:t>
      </w:r>
      <w:proofErr w:type="spellEnd"/>
      <w:r w:rsidRPr="0047083A">
        <w:rPr>
          <w:rFonts w:ascii="Open Sans" w:eastAsia="MS PGothic" w:hAnsi="Open Sans" w:cs="Open Sans"/>
          <w:color w:val="000000"/>
          <w:sz w:val="24"/>
          <w:szCs w:val="24"/>
        </w:rPr>
        <w:t xml:space="preserve"> </w:t>
      </w:r>
      <w:proofErr w:type="spellStart"/>
      <w:r w:rsidRPr="0047083A">
        <w:rPr>
          <w:rFonts w:ascii="Open Sans" w:eastAsia="MS PGothic" w:hAnsi="Open Sans" w:cs="Open Sans"/>
          <w:color w:val="000000"/>
          <w:sz w:val="24"/>
          <w:szCs w:val="24"/>
        </w:rPr>
        <w:t>Getahun</w:t>
      </w:r>
      <w:proofErr w:type="spellEnd"/>
      <w:r w:rsidRPr="0047083A">
        <w:rPr>
          <w:rFonts w:ascii="Open Sans" w:eastAsia="MS PGothic" w:hAnsi="Open Sans" w:cs="Open Sans"/>
          <w:color w:val="000000"/>
          <w:sz w:val="24"/>
          <w:szCs w:val="24"/>
        </w:rPr>
        <w:t xml:space="preserve"> </w:t>
      </w:r>
      <w:proofErr w:type="spellStart"/>
      <w:r w:rsidRPr="0047083A">
        <w:rPr>
          <w:rFonts w:ascii="Open Sans" w:eastAsia="MS PGothic" w:hAnsi="Open Sans" w:cs="Open Sans"/>
          <w:color w:val="000000"/>
          <w:sz w:val="24"/>
          <w:szCs w:val="24"/>
        </w:rPr>
        <w:t>Dinegde</w:t>
      </w:r>
      <w:proofErr w:type="spellEnd"/>
    </w:p>
    <w:p w14:paraId="17DC8C4E" w14:textId="527D436B" w:rsidR="003A223F" w:rsidRPr="0047083A" w:rsidRDefault="003A223F" w:rsidP="0047083A">
      <w:pPr>
        <w:spacing w:line="360" w:lineRule="auto"/>
        <w:jc w:val="right"/>
        <w:rPr>
          <w:rFonts w:ascii="Open Sans" w:eastAsia="MS PGothic" w:hAnsi="Open Sans" w:cs="Open Sans"/>
          <w:bCs/>
          <w:color w:val="000000"/>
          <w:sz w:val="24"/>
          <w:szCs w:val="24"/>
        </w:rPr>
      </w:pPr>
      <w:r w:rsidRPr="0047083A">
        <w:rPr>
          <w:rFonts w:ascii="Open Sans" w:hAnsi="Open Sans" w:cs="Open Sans"/>
          <w:bCs/>
          <w:sz w:val="24"/>
          <w:szCs w:val="24"/>
        </w:rPr>
        <w:t xml:space="preserve">                                              Addis Ababa university, Ethiopia.</w:t>
      </w:r>
    </w:p>
    <w:p w14:paraId="31D649A9" w14:textId="66F973ED" w:rsidR="003A223F" w:rsidRPr="0047083A" w:rsidRDefault="003A223F" w:rsidP="0047083A">
      <w:pPr>
        <w:spacing w:line="360" w:lineRule="auto"/>
        <w:rPr>
          <w:rFonts w:ascii="Open Sans" w:hAnsi="Open Sans" w:cs="Open Sans"/>
          <w:b/>
          <w:bCs/>
          <w:sz w:val="24"/>
          <w:szCs w:val="24"/>
        </w:rPr>
      </w:pPr>
      <w:r w:rsidRPr="0047083A">
        <w:rPr>
          <w:rFonts w:ascii="Open Sans" w:hAnsi="Open Sans" w:cs="Open Sans"/>
          <w:b/>
          <w:bCs/>
          <w:sz w:val="24"/>
          <w:szCs w:val="24"/>
        </w:rPr>
        <w:t>ABSTRACT</w:t>
      </w:r>
    </w:p>
    <w:p w14:paraId="04D4AABF" w14:textId="77777777" w:rsidR="003A223F" w:rsidRPr="0047083A" w:rsidRDefault="003A223F" w:rsidP="0047083A">
      <w:pPr>
        <w:spacing w:line="360" w:lineRule="auto"/>
        <w:jc w:val="both"/>
        <w:rPr>
          <w:rFonts w:ascii="Open Sans" w:hAnsi="Open Sans" w:cs="Open Sans"/>
          <w:sz w:val="24"/>
          <w:szCs w:val="24"/>
        </w:rPr>
      </w:pPr>
      <w:r w:rsidRPr="0047083A">
        <w:rPr>
          <w:rFonts w:ascii="Open Sans" w:hAnsi="Open Sans" w:cs="Open Sans"/>
          <w:b/>
          <w:bCs/>
          <w:sz w:val="24"/>
          <w:szCs w:val="24"/>
        </w:rPr>
        <w:t>Introduction</w:t>
      </w:r>
      <w:r w:rsidRPr="0047083A">
        <w:rPr>
          <w:rFonts w:ascii="Open Sans" w:hAnsi="Open Sans" w:cs="Open Sans"/>
          <w:sz w:val="24"/>
          <w:szCs w:val="24"/>
        </w:rPr>
        <w:t>: Occupational exposure to cytotoxic drugs is a worldwide concern and the number of staff possibly exposed to hazardous effect of the cytotoxic drug was more than 5.5 million. Unsafe handling practices have been pointed out in several studies, particularly in countries where access and use of these medicines have recently risen.</w:t>
      </w:r>
    </w:p>
    <w:p w14:paraId="6DA70666" w14:textId="77777777" w:rsidR="003A223F" w:rsidRPr="0047083A" w:rsidRDefault="003A223F" w:rsidP="0047083A">
      <w:pPr>
        <w:spacing w:line="360" w:lineRule="auto"/>
        <w:jc w:val="both"/>
        <w:rPr>
          <w:rFonts w:ascii="Open Sans" w:hAnsi="Open Sans" w:cs="Open Sans"/>
          <w:sz w:val="24"/>
          <w:szCs w:val="24"/>
        </w:rPr>
      </w:pPr>
      <w:r w:rsidRPr="0047083A">
        <w:rPr>
          <w:rFonts w:ascii="Open Sans" w:hAnsi="Open Sans" w:cs="Open Sans"/>
          <w:b/>
          <w:bCs/>
          <w:sz w:val="24"/>
          <w:szCs w:val="24"/>
        </w:rPr>
        <w:t>Objective</w:t>
      </w:r>
      <w:r w:rsidRPr="0047083A">
        <w:rPr>
          <w:rFonts w:ascii="Open Sans" w:hAnsi="Open Sans" w:cs="Open Sans"/>
          <w:sz w:val="24"/>
          <w:szCs w:val="24"/>
        </w:rPr>
        <w:t>: To assess knowledge and practice on safe handling of cytotoxic drugs among nurses working in oncology unit at governmental hospitals Addis Ababa, Ethiopia 2019.</w:t>
      </w:r>
    </w:p>
    <w:p w14:paraId="3BAD6CEB" w14:textId="77777777" w:rsidR="003A223F" w:rsidRPr="0047083A" w:rsidRDefault="003A223F" w:rsidP="0047083A">
      <w:pPr>
        <w:spacing w:line="360" w:lineRule="auto"/>
        <w:jc w:val="both"/>
        <w:rPr>
          <w:rFonts w:ascii="Open Sans" w:hAnsi="Open Sans" w:cs="Open Sans"/>
          <w:sz w:val="24"/>
          <w:szCs w:val="24"/>
        </w:rPr>
      </w:pPr>
      <w:r w:rsidRPr="0047083A">
        <w:rPr>
          <w:rFonts w:ascii="Open Sans" w:hAnsi="Open Sans" w:cs="Open Sans"/>
          <w:b/>
          <w:bCs/>
          <w:sz w:val="24"/>
          <w:szCs w:val="24"/>
        </w:rPr>
        <w:t>Method</w:t>
      </w:r>
      <w:r w:rsidRPr="0047083A">
        <w:rPr>
          <w:rFonts w:ascii="Open Sans" w:hAnsi="Open Sans" w:cs="Open Sans"/>
          <w:sz w:val="24"/>
          <w:szCs w:val="24"/>
        </w:rPr>
        <w:t xml:space="preserve">: An institutional based cross-sectional study was conducted on 77 nurses in two selected governmental hospitals Addis Ababa Ethiopia from April 1-30, 2019. Censuses approach was used to select nurses. Structured self-administered questionnaire was used to collect data. Descriptive statistics such as mean, standard deviation and percentage were calculated to describe frequency and displayed in tables. Multiple Linear regression was done to see the association between </w:t>
      </w:r>
      <w:r w:rsidRPr="0047083A">
        <w:rPr>
          <w:rFonts w:ascii="Open Sans" w:hAnsi="Open Sans" w:cs="Open Sans"/>
          <w:sz w:val="24"/>
          <w:szCs w:val="24"/>
        </w:rPr>
        <w:lastRenderedPageBreak/>
        <w:t>dependent variables and independent variables. Significant factors were identified based on include in 95% level at p-value less than 0.05.</w:t>
      </w:r>
    </w:p>
    <w:p w14:paraId="07384293" w14:textId="77777777" w:rsidR="003A223F" w:rsidRPr="0047083A" w:rsidRDefault="003A223F" w:rsidP="0047083A">
      <w:pPr>
        <w:spacing w:line="360" w:lineRule="auto"/>
        <w:jc w:val="both"/>
        <w:rPr>
          <w:rFonts w:ascii="Open Sans" w:hAnsi="Open Sans" w:cs="Open Sans"/>
          <w:sz w:val="24"/>
          <w:szCs w:val="24"/>
        </w:rPr>
      </w:pPr>
      <w:r w:rsidRPr="0047083A">
        <w:rPr>
          <w:rFonts w:ascii="Open Sans" w:hAnsi="Open Sans" w:cs="Open Sans"/>
          <w:sz w:val="24"/>
          <w:szCs w:val="24"/>
        </w:rPr>
        <w:t xml:space="preserve"> Result: Mean score of knowledge of nurses about cytotoxic drug was7.82±2.22 and mean score practice of nurse 22.1±5.5 multiple regression analysis indicated that chemotherapy training was significantly associated with nurse’s knowledge (p = 0.01) and practice of nurses handling cytotoxic drug (p=.048) respectively. Working ward and experience were significant associated with knowledge of nurses on handling cytotoxic drug.</w:t>
      </w:r>
    </w:p>
    <w:p w14:paraId="145EB4A8" w14:textId="77777777" w:rsidR="003A223F" w:rsidRPr="0047083A" w:rsidRDefault="003A223F" w:rsidP="0047083A">
      <w:pPr>
        <w:spacing w:line="360" w:lineRule="auto"/>
        <w:jc w:val="both"/>
        <w:rPr>
          <w:rFonts w:ascii="Open Sans" w:hAnsi="Open Sans" w:cs="Open Sans"/>
          <w:sz w:val="24"/>
          <w:szCs w:val="24"/>
        </w:rPr>
      </w:pPr>
      <w:r w:rsidRPr="00631371">
        <w:rPr>
          <w:rFonts w:ascii="Open Sans" w:hAnsi="Open Sans" w:cs="Open Sans"/>
          <w:b/>
          <w:bCs/>
          <w:sz w:val="24"/>
          <w:szCs w:val="24"/>
        </w:rPr>
        <w:t>Conclusion and Recommendation</w:t>
      </w:r>
      <w:r w:rsidRPr="0047083A">
        <w:rPr>
          <w:rFonts w:ascii="Open Sans" w:hAnsi="Open Sans" w:cs="Open Sans"/>
          <w:sz w:val="24"/>
          <w:szCs w:val="24"/>
        </w:rPr>
        <w:t>: Most of nurses didn’t take training about chemotherapy handling. This study finding showed that chemotherapy training was significantly associated with knowledge and practice. In service training regarding chemotherapy handling should be given to nurse’s and oncology course should be incorporated and reinforced in to nursing professions curriculums.</w:t>
      </w:r>
    </w:p>
    <w:p w14:paraId="681E6330" w14:textId="77777777" w:rsidR="003A223F" w:rsidRPr="0047083A" w:rsidRDefault="003A223F" w:rsidP="0047083A">
      <w:pPr>
        <w:spacing w:line="360" w:lineRule="auto"/>
        <w:rPr>
          <w:rFonts w:ascii="Open Sans" w:hAnsi="Open Sans" w:cs="Open Sans"/>
          <w:b/>
          <w:bCs/>
          <w:sz w:val="24"/>
          <w:szCs w:val="24"/>
        </w:rPr>
      </w:pPr>
      <w:r w:rsidRPr="0047083A">
        <w:rPr>
          <w:rFonts w:ascii="Open Sans" w:hAnsi="Open Sans" w:cs="Open Sans"/>
          <w:b/>
          <w:bCs/>
          <w:sz w:val="24"/>
          <w:szCs w:val="24"/>
        </w:rPr>
        <w:t>Biography</w:t>
      </w:r>
    </w:p>
    <w:p w14:paraId="407DB7EB" w14:textId="3351E783" w:rsidR="0047083A" w:rsidRPr="0047083A" w:rsidRDefault="002810D0" w:rsidP="00631371">
      <w:pPr>
        <w:spacing w:line="360" w:lineRule="auto"/>
        <w:jc w:val="both"/>
        <w:rPr>
          <w:rFonts w:ascii="Open Sans" w:hAnsi="Open Sans" w:cs="Open Sans"/>
          <w:sz w:val="24"/>
          <w:szCs w:val="24"/>
        </w:rPr>
      </w:pPr>
      <w:proofErr w:type="spellStart"/>
      <w:r w:rsidRPr="0047083A">
        <w:rPr>
          <w:rFonts w:ascii="Open Sans" w:hAnsi="Open Sans" w:cs="Open Sans"/>
          <w:sz w:val="24"/>
          <w:szCs w:val="24"/>
        </w:rPr>
        <w:t>Negalign</w:t>
      </w:r>
      <w:proofErr w:type="spellEnd"/>
      <w:r w:rsidRPr="0047083A">
        <w:rPr>
          <w:rFonts w:ascii="Open Sans" w:hAnsi="Open Sans" w:cs="Open Sans"/>
          <w:sz w:val="24"/>
          <w:szCs w:val="24"/>
        </w:rPr>
        <w:t xml:space="preserve"> </w:t>
      </w:r>
      <w:proofErr w:type="spellStart"/>
      <w:r w:rsidRPr="0047083A">
        <w:rPr>
          <w:rFonts w:ascii="Open Sans" w:hAnsi="Open Sans" w:cs="Open Sans"/>
          <w:sz w:val="24"/>
          <w:szCs w:val="24"/>
        </w:rPr>
        <w:t>Getahun</w:t>
      </w:r>
      <w:proofErr w:type="spellEnd"/>
      <w:r w:rsidRPr="0047083A">
        <w:rPr>
          <w:rFonts w:ascii="Open Sans" w:hAnsi="Open Sans" w:cs="Open Sans"/>
          <w:sz w:val="24"/>
          <w:szCs w:val="24"/>
        </w:rPr>
        <w:t xml:space="preserve"> </w:t>
      </w:r>
      <w:proofErr w:type="spellStart"/>
      <w:r w:rsidRPr="0047083A">
        <w:rPr>
          <w:rFonts w:ascii="Open Sans" w:hAnsi="Open Sans" w:cs="Open Sans"/>
          <w:sz w:val="24"/>
          <w:szCs w:val="24"/>
        </w:rPr>
        <w:t>Dinegde</w:t>
      </w:r>
      <w:proofErr w:type="spellEnd"/>
      <w:r w:rsidRPr="0047083A">
        <w:rPr>
          <w:rFonts w:ascii="Open Sans" w:hAnsi="Open Sans" w:cs="Open Sans"/>
          <w:sz w:val="24"/>
          <w:szCs w:val="24"/>
        </w:rPr>
        <w:t xml:space="preserve"> </w:t>
      </w:r>
      <w:r w:rsidRPr="0047083A">
        <w:rPr>
          <w:rFonts w:ascii="Open Sans" w:hAnsi="Open Sans" w:cs="Open Sans"/>
          <w:sz w:val="24"/>
          <w:szCs w:val="24"/>
        </w:rPr>
        <w:t xml:space="preserve">a senior lecturer and junior researcher nurse professional in </w:t>
      </w:r>
      <w:r w:rsidR="0047083A" w:rsidRPr="0047083A">
        <w:rPr>
          <w:rFonts w:ascii="Open Sans" w:hAnsi="Open Sans" w:cs="Open Sans"/>
          <w:sz w:val="24"/>
          <w:szCs w:val="24"/>
        </w:rPr>
        <w:t>Addis</w:t>
      </w:r>
      <w:r w:rsidRPr="0047083A">
        <w:rPr>
          <w:rFonts w:ascii="Open Sans" w:hAnsi="Open Sans" w:cs="Open Sans"/>
          <w:sz w:val="24"/>
          <w:szCs w:val="24"/>
        </w:rPr>
        <w:t xml:space="preserve"> </w:t>
      </w:r>
      <w:r w:rsidR="0047083A" w:rsidRPr="0047083A">
        <w:rPr>
          <w:rFonts w:ascii="Open Sans" w:hAnsi="Open Sans" w:cs="Open Sans"/>
          <w:sz w:val="24"/>
          <w:szCs w:val="24"/>
        </w:rPr>
        <w:t>Ababa</w:t>
      </w:r>
      <w:r w:rsidRPr="0047083A">
        <w:rPr>
          <w:rFonts w:ascii="Open Sans" w:hAnsi="Open Sans" w:cs="Open Sans"/>
          <w:sz w:val="24"/>
          <w:szCs w:val="24"/>
        </w:rPr>
        <w:t xml:space="preserve"> university</w:t>
      </w:r>
      <w:r w:rsidR="0047083A" w:rsidRPr="0047083A">
        <w:rPr>
          <w:rFonts w:ascii="Open Sans" w:hAnsi="Open Sans" w:cs="Open Sans"/>
          <w:sz w:val="24"/>
          <w:szCs w:val="24"/>
        </w:rPr>
        <w:t xml:space="preserve">, </w:t>
      </w:r>
      <w:r w:rsidRPr="0047083A">
        <w:rPr>
          <w:rFonts w:ascii="Open Sans" w:hAnsi="Open Sans" w:cs="Open Sans"/>
          <w:sz w:val="24"/>
          <w:szCs w:val="24"/>
        </w:rPr>
        <w:t xml:space="preserve">Ethiopia.  </w:t>
      </w:r>
      <w:r w:rsidR="0047083A" w:rsidRPr="0047083A">
        <w:rPr>
          <w:rFonts w:ascii="Open Sans" w:hAnsi="Open Sans" w:cs="Open Sans"/>
          <w:sz w:val="24"/>
          <w:szCs w:val="24"/>
        </w:rPr>
        <w:t>He has attended</w:t>
      </w:r>
      <w:r w:rsidRPr="0047083A">
        <w:rPr>
          <w:rFonts w:ascii="Open Sans" w:hAnsi="Open Sans" w:cs="Open Sans"/>
          <w:sz w:val="24"/>
          <w:szCs w:val="24"/>
        </w:rPr>
        <w:t xml:space="preserve"> BSc nursing</w:t>
      </w:r>
      <w:r w:rsidR="0047083A" w:rsidRPr="0047083A">
        <w:rPr>
          <w:rFonts w:ascii="Open Sans" w:hAnsi="Open Sans" w:cs="Open Sans"/>
          <w:sz w:val="24"/>
          <w:szCs w:val="24"/>
        </w:rPr>
        <w:t xml:space="preserve"> &amp;</w:t>
      </w:r>
      <w:r w:rsidRPr="0047083A">
        <w:rPr>
          <w:rFonts w:ascii="Open Sans" w:hAnsi="Open Sans" w:cs="Open Sans"/>
          <w:sz w:val="24"/>
          <w:szCs w:val="24"/>
        </w:rPr>
        <w:t xml:space="preserve"> BA in management </w:t>
      </w:r>
      <w:r w:rsidR="0047083A" w:rsidRPr="0047083A">
        <w:rPr>
          <w:rFonts w:ascii="Open Sans" w:hAnsi="Open Sans" w:cs="Open Sans"/>
          <w:sz w:val="24"/>
          <w:szCs w:val="24"/>
        </w:rPr>
        <w:t xml:space="preserve">at Haramaya University in Ethiopia </w:t>
      </w:r>
      <w:r w:rsidRPr="0047083A">
        <w:rPr>
          <w:rFonts w:ascii="Open Sans" w:hAnsi="Open Sans" w:cs="Open Sans"/>
          <w:sz w:val="24"/>
          <w:szCs w:val="24"/>
        </w:rPr>
        <w:t>and MSc in nursing</w:t>
      </w:r>
      <w:r w:rsidR="0047083A" w:rsidRPr="0047083A">
        <w:rPr>
          <w:rFonts w:ascii="Open Sans" w:hAnsi="Open Sans" w:cs="Open Sans"/>
          <w:sz w:val="24"/>
          <w:szCs w:val="24"/>
        </w:rPr>
        <w:t xml:space="preserve"> at Central South </w:t>
      </w:r>
      <w:r w:rsidR="00631371">
        <w:rPr>
          <w:rFonts w:ascii="Open Sans" w:hAnsi="Open Sans" w:cs="Open Sans"/>
          <w:sz w:val="24"/>
          <w:szCs w:val="24"/>
        </w:rPr>
        <w:t>U</w:t>
      </w:r>
      <w:r w:rsidR="0047083A" w:rsidRPr="0047083A">
        <w:rPr>
          <w:rFonts w:ascii="Open Sans" w:hAnsi="Open Sans" w:cs="Open Sans"/>
          <w:sz w:val="24"/>
          <w:szCs w:val="24"/>
        </w:rPr>
        <w:t>niversity, China</w:t>
      </w:r>
      <w:r w:rsidRPr="0047083A">
        <w:rPr>
          <w:rFonts w:ascii="Open Sans" w:hAnsi="Open Sans" w:cs="Open Sans"/>
          <w:sz w:val="24"/>
          <w:szCs w:val="24"/>
        </w:rPr>
        <w:t xml:space="preserve">. </w:t>
      </w:r>
      <w:r w:rsidR="0047083A" w:rsidRPr="0047083A">
        <w:rPr>
          <w:rFonts w:ascii="Open Sans" w:hAnsi="Open Sans" w:cs="Open Sans"/>
          <w:sz w:val="24"/>
          <w:szCs w:val="24"/>
        </w:rPr>
        <w:t>He has over</w:t>
      </w:r>
      <w:r w:rsidRPr="0047083A">
        <w:rPr>
          <w:rFonts w:ascii="Open Sans" w:hAnsi="Open Sans" w:cs="Open Sans"/>
          <w:sz w:val="24"/>
          <w:szCs w:val="24"/>
        </w:rPr>
        <w:t xml:space="preserve"> eleven years of work experience as a university lecturer, </w:t>
      </w:r>
      <w:r w:rsidR="0047083A" w:rsidRPr="0047083A">
        <w:rPr>
          <w:rFonts w:ascii="Open Sans" w:hAnsi="Open Sans" w:cs="Open Sans"/>
          <w:sz w:val="24"/>
          <w:szCs w:val="24"/>
        </w:rPr>
        <w:t xml:space="preserve">researcher, </w:t>
      </w:r>
      <w:r w:rsidRPr="0047083A">
        <w:rPr>
          <w:rFonts w:ascii="Open Sans" w:hAnsi="Open Sans" w:cs="Open Sans"/>
          <w:sz w:val="24"/>
          <w:szCs w:val="24"/>
        </w:rPr>
        <w:t>nurse clinician, and trainer of community health extension workers.</w:t>
      </w:r>
      <w:bookmarkStart w:id="0" w:name="_GoBack"/>
      <w:bookmarkEnd w:id="0"/>
    </w:p>
    <w:p w14:paraId="104BB1E5" w14:textId="05A005B6" w:rsidR="00A81712" w:rsidRPr="0047083A" w:rsidRDefault="003A223F" w:rsidP="00631371">
      <w:pPr>
        <w:spacing w:line="360" w:lineRule="auto"/>
        <w:jc w:val="both"/>
        <w:rPr>
          <w:rFonts w:ascii="Open Sans" w:hAnsi="Open Sans" w:cs="Open Sans"/>
          <w:sz w:val="24"/>
          <w:szCs w:val="24"/>
        </w:rPr>
      </w:pPr>
      <w:r w:rsidRPr="0047083A">
        <w:rPr>
          <w:rFonts w:ascii="Open Sans" w:hAnsi="Open Sans" w:cs="Open Sans"/>
          <w:sz w:val="24"/>
          <w:szCs w:val="24"/>
        </w:rPr>
        <w:t xml:space="preserve">He has published </w:t>
      </w:r>
      <w:r w:rsidR="0047083A" w:rsidRPr="0047083A">
        <w:rPr>
          <w:rFonts w:ascii="Open Sans" w:hAnsi="Open Sans" w:cs="Open Sans"/>
          <w:sz w:val="24"/>
          <w:szCs w:val="24"/>
        </w:rPr>
        <w:t xml:space="preserve">three articles </w:t>
      </w:r>
      <w:r w:rsidRPr="0047083A">
        <w:rPr>
          <w:rFonts w:ascii="Open Sans" w:hAnsi="Open Sans" w:cs="Open Sans"/>
          <w:sz w:val="24"/>
          <w:szCs w:val="24"/>
        </w:rPr>
        <w:t xml:space="preserve">and </w:t>
      </w:r>
      <w:r w:rsidR="0047083A" w:rsidRPr="0047083A">
        <w:rPr>
          <w:rFonts w:ascii="Open Sans" w:hAnsi="Open Sans" w:cs="Open Sans"/>
          <w:sz w:val="24"/>
          <w:szCs w:val="24"/>
        </w:rPr>
        <w:t xml:space="preserve">currently seven research papers under review </w:t>
      </w:r>
      <w:r w:rsidR="0047083A" w:rsidRPr="0047083A">
        <w:rPr>
          <w:rFonts w:ascii="Open Sans" w:hAnsi="Open Sans" w:cs="Open Sans"/>
          <w:sz w:val="24"/>
          <w:szCs w:val="24"/>
        </w:rPr>
        <w:t>in reputed journals</w:t>
      </w:r>
      <w:r w:rsidR="0047083A" w:rsidRPr="0047083A">
        <w:rPr>
          <w:rFonts w:ascii="Open Sans" w:hAnsi="Open Sans" w:cs="Open Sans"/>
          <w:sz w:val="24"/>
          <w:szCs w:val="24"/>
        </w:rPr>
        <w:t xml:space="preserve">. He is serving as postgraduate oncology nursing program coordinator at the university. </w:t>
      </w:r>
    </w:p>
    <w:p w14:paraId="0AC73008" w14:textId="77777777" w:rsidR="003A223F" w:rsidRPr="0047083A" w:rsidRDefault="003A223F" w:rsidP="0047083A">
      <w:pPr>
        <w:spacing w:line="360" w:lineRule="auto"/>
        <w:rPr>
          <w:rFonts w:ascii="Open Sans" w:hAnsi="Open Sans" w:cs="Open Sans"/>
          <w:sz w:val="24"/>
          <w:szCs w:val="24"/>
        </w:rPr>
      </w:pPr>
    </w:p>
    <w:p w14:paraId="168A4813" w14:textId="77777777" w:rsidR="003A223F" w:rsidRPr="0047083A" w:rsidRDefault="003A223F" w:rsidP="0047083A">
      <w:pPr>
        <w:spacing w:line="360" w:lineRule="auto"/>
        <w:rPr>
          <w:rFonts w:ascii="Open Sans" w:hAnsi="Open Sans" w:cs="Open Sans"/>
          <w:b/>
          <w:bCs/>
          <w:sz w:val="24"/>
          <w:szCs w:val="24"/>
        </w:rPr>
      </w:pPr>
      <w:r w:rsidRPr="0047083A">
        <w:rPr>
          <w:rFonts w:ascii="Open Sans" w:hAnsi="Open Sans" w:cs="Open Sans"/>
          <w:b/>
          <w:bCs/>
          <w:sz w:val="24"/>
          <w:szCs w:val="24"/>
        </w:rPr>
        <w:lastRenderedPageBreak/>
        <w:t xml:space="preserve">Presenting author details </w:t>
      </w:r>
    </w:p>
    <w:p w14:paraId="51FBB7F9" w14:textId="552AD0C2" w:rsidR="003A223F" w:rsidRPr="0047083A" w:rsidRDefault="003A223F" w:rsidP="0047083A">
      <w:pPr>
        <w:spacing w:line="360" w:lineRule="auto"/>
        <w:rPr>
          <w:rFonts w:ascii="Open Sans" w:hAnsi="Open Sans" w:cs="Open Sans"/>
          <w:sz w:val="24"/>
          <w:szCs w:val="24"/>
        </w:rPr>
      </w:pPr>
      <w:r w:rsidRPr="0047083A">
        <w:rPr>
          <w:rFonts w:ascii="Open Sans" w:hAnsi="Open Sans" w:cs="Open Sans"/>
          <w:sz w:val="24"/>
          <w:szCs w:val="24"/>
        </w:rPr>
        <w:t xml:space="preserve">Full name: </w:t>
      </w:r>
      <w:proofErr w:type="spellStart"/>
      <w:r w:rsidRPr="0047083A">
        <w:rPr>
          <w:rFonts w:ascii="Open Sans" w:hAnsi="Open Sans" w:cs="Open Sans"/>
          <w:sz w:val="24"/>
          <w:szCs w:val="24"/>
        </w:rPr>
        <w:t>Negalign</w:t>
      </w:r>
      <w:proofErr w:type="spellEnd"/>
      <w:r w:rsidRPr="0047083A">
        <w:rPr>
          <w:rFonts w:ascii="Open Sans" w:hAnsi="Open Sans" w:cs="Open Sans"/>
          <w:sz w:val="24"/>
          <w:szCs w:val="24"/>
        </w:rPr>
        <w:t xml:space="preserve"> </w:t>
      </w:r>
      <w:proofErr w:type="spellStart"/>
      <w:r w:rsidRPr="0047083A">
        <w:rPr>
          <w:rFonts w:ascii="Open Sans" w:hAnsi="Open Sans" w:cs="Open Sans"/>
          <w:sz w:val="24"/>
          <w:szCs w:val="24"/>
        </w:rPr>
        <w:t>Getahun</w:t>
      </w:r>
      <w:proofErr w:type="spellEnd"/>
      <w:r w:rsidRPr="0047083A">
        <w:rPr>
          <w:rFonts w:ascii="Open Sans" w:hAnsi="Open Sans" w:cs="Open Sans"/>
          <w:sz w:val="24"/>
          <w:szCs w:val="24"/>
        </w:rPr>
        <w:t xml:space="preserve"> </w:t>
      </w:r>
      <w:proofErr w:type="spellStart"/>
      <w:r w:rsidRPr="0047083A">
        <w:rPr>
          <w:rFonts w:ascii="Open Sans" w:hAnsi="Open Sans" w:cs="Open Sans"/>
          <w:sz w:val="24"/>
          <w:szCs w:val="24"/>
        </w:rPr>
        <w:t>Dinegde</w:t>
      </w:r>
      <w:proofErr w:type="spellEnd"/>
    </w:p>
    <w:p w14:paraId="40CDB8B4" w14:textId="10D509C4" w:rsidR="003A223F" w:rsidRPr="0047083A" w:rsidRDefault="003A223F" w:rsidP="0047083A">
      <w:pPr>
        <w:spacing w:line="360" w:lineRule="auto"/>
        <w:rPr>
          <w:rFonts w:ascii="Open Sans" w:hAnsi="Open Sans" w:cs="Open Sans"/>
          <w:sz w:val="24"/>
          <w:szCs w:val="24"/>
        </w:rPr>
      </w:pPr>
      <w:r w:rsidRPr="0047083A">
        <w:rPr>
          <w:rFonts w:ascii="Open Sans" w:hAnsi="Open Sans" w:cs="Open Sans"/>
          <w:sz w:val="24"/>
          <w:szCs w:val="24"/>
        </w:rPr>
        <w:t>Contact number:</w:t>
      </w:r>
      <w:r w:rsidRPr="0047083A">
        <w:rPr>
          <w:rFonts w:ascii="Open Sans" w:hAnsi="Open Sans" w:cs="Open Sans"/>
          <w:sz w:val="24"/>
          <w:szCs w:val="24"/>
        </w:rPr>
        <w:t xml:space="preserve"> +251988729468</w:t>
      </w:r>
    </w:p>
    <w:p w14:paraId="2F33A4CA" w14:textId="51530E61" w:rsidR="003A223F" w:rsidRPr="0047083A" w:rsidRDefault="003A223F" w:rsidP="0047083A">
      <w:pPr>
        <w:spacing w:line="360" w:lineRule="auto"/>
        <w:rPr>
          <w:rFonts w:ascii="Open Sans" w:hAnsi="Open Sans" w:cs="Open Sans"/>
          <w:sz w:val="24"/>
          <w:szCs w:val="24"/>
        </w:rPr>
      </w:pPr>
      <w:r w:rsidRPr="0047083A">
        <w:rPr>
          <w:rFonts w:ascii="Open Sans" w:hAnsi="Open Sans" w:cs="Open Sans"/>
          <w:sz w:val="24"/>
          <w:szCs w:val="24"/>
        </w:rPr>
        <w:t>Twitter account:</w:t>
      </w:r>
      <w:r w:rsidR="002810D0" w:rsidRPr="0047083A">
        <w:rPr>
          <w:rFonts w:ascii="Open Sans" w:hAnsi="Open Sans" w:cs="Open Sans"/>
          <w:sz w:val="24"/>
          <w:szCs w:val="24"/>
        </w:rPr>
        <w:t xml:space="preserve"> </w:t>
      </w:r>
      <w:proofErr w:type="spellStart"/>
      <w:r w:rsidR="002810D0" w:rsidRPr="0047083A">
        <w:rPr>
          <w:rFonts w:ascii="Open Sans" w:hAnsi="Open Sans" w:cs="Open Sans"/>
          <w:sz w:val="24"/>
          <w:szCs w:val="24"/>
        </w:rPr>
        <w:t>Negalign</w:t>
      </w:r>
      <w:proofErr w:type="spellEnd"/>
      <w:r w:rsidR="002810D0" w:rsidRPr="0047083A">
        <w:rPr>
          <w:rFonts w:ascii="Open Sans" w:hAnsi="Open Sans" w:cs="Open Sans"/>
          <w:sz w:val="24"/>
          <w:szCs w:val="24"/>
        </w:rPr>
        <w:t xml:space="preserve"> </w:t>
      </w:r>
      <w:proofErr w:type="spellStart"/>
      <w:r w:rsidR="002810D0" w:rsidRPr="0047083A">
        <w:rPr>
          <w:rFonts w:ascii="Open Sans" w:hAnsi="Open Sans" w:cs="Open Sans"/>
          <w:sz w:val="24"/>
          <w:szCs w:val="24"/>
        </w:rPr>
        <w:t>Getahun</w:t>
      </w:r>
      <w:proofErr w:type="spellEnd"/>
      <w:r w:rsidR="002810D0" w:rsidRPr="0047083A">
        <w:rPr>
          <w:rFonts w:ascii="Open Sans" w:hAnsi="Open Sans" w:cs="Open Sans"/>
          <w:sz w:val="24"/>
          <w:szCs w:val="24"/>
        </w:rPr>
        <w:t xml:space="preserve"> (@negalign999)</w:t>
      </w:r>
    </w:p>
    <w:p w14:paraId="6B45933A" w14:textId="27C8F6E3" w:rsidR="003A223F" w:rsidRPr="0047083A" w:rsidRDefault="003A223F" w:rsidP="0047083A">
      <w:pPr>
        <w:spacing w:line="360" w:lineRule="auto"/>
        <w:rPr>
          <w:rFonts w:ascii="Open Sans" w:hAnsi="Open Sans" w:cs="Open Sans"/>
          <w:sz w:val="24"/>
          <w:szCs w:val="24"/>
        </w:rPr>
      </w:pPr>
      <w:r w:rsidRPr="0047083A">
        <w:rPr>
          <w:rFonts w:ascii="Open Sans" w:hAnsi="Open Sans" w:cs="Open Sans"/>
          <w:sz w:val="24"/>
          <w:szCs w:val="24"/>
        </w:rPr>
        <w:t>Linked In account:</w:t>
      </w:r>
      <w:r w:rsidR="002810D0" w:rsidRPr="0047083A">
        <w:rPr>
          <w:rFonts w:ascii="Open Sans" w:hAnsi="Open Sans" w:cs="Open Sans"/>
          <w:sz w:val="24"/>
          <w:szCs w:val="24"/>
        </w:rPr>
        <w:t xml:space="preserve"> </w:t>
      </w:r>
      <w:proofErr w:type="spellStart"/>
      <w:r w:rsidR="002810D0" w:rsidRPr="0047083A">
        <w:rPr>
          <w:rFonts w:ascii="Open Sans" w:hAnsi="Open Sans" w:cs="Open Sans"/>
          <w:sz w:val="24"/>
          <w:szCs w:val="24"/>
        </w:rPr>
        <w:t>Negalign</w:t>
      </w:r>
      <w:proofErr w:type="spellEnd"/>
      <w:r w:rsidR="002810D0" w:rsidRPr="0047083A">
        <w:rPr>
          <w:rFonts w:ascii="Open Sans" w:hAnsi="Open Sans" w:cs="Open Sans"/>
          <w:sz w:val="24"/>
          <w:szCs w:val="24"/>
        </w:rPr>
        <w:t xml:space="preserve"> </w:t>
      </w:r>
      <w:proofErr w:type="spellStart"/>
      <w:r w:rsidR="002810D0" w:rsidRPr="0047083A">
        <w:rPr>
          <w:rFonts w:ascii="Open Sans" w:hAnsi="Open Sans" w:cs="Open Sans"/>
          <w:sz w:val="24"/>
          <w:szCs w:val="24"/>
        </w:rPr>
        <w:t>Getahun</w:t>
      </w:r>
      <w:proofErr w:type="spellEnd"/>
    </w:p>
    <w:p w14:paraId="69F3BA63" w14:textId="6858276E" w:rsidR="003A223F" w:rsidRPr="0047083A" w:rsidRDefault="003A223F" w:rsidP="0047083A">
      <w:pPr>
        <w:spacing w:line="360" w:lineRule="auto"/>
        <w:rPr>
          <w:rFonts w:ascii="Open Sans" w:hAnsi="Open Sans" w:cs="Open Sans"/>
          <w:sz w:val="24"/>
          <w:szCs w:val="24"/>
        </w:rPr>
      </w:pPr>
      <w:r w:rsidRPr="0047083A">
        <w:rPr>
          <w:rFonts w:ascii="Open Sans" w:hAnsi="Open Sans" w:cs="Open Sans"/>
          <w:sz w:val="24"/>
          <w:szCs w:val="24"/>
        </w:rPr>
        <w:t>Category: Poster presentation</w:t>
      </w:r>
    </w:p>
    <w:p w14:paraId="37BCE57A" w14:textId="77777777" w:rsidR="003A223F" w:rsidRPr="0047083A" w:rsidRDefault="003A223F" w:rsidP="0047083A">
      <w:pPr>
        <w:spacing w:line="360" w:lineRule="auto"/>
        <w:rPr>
          <w:rFonts w:ascii="Open Sans" w:hAnsi="Open Sans" w:cs="Open Sans"/>
          <w:sz w:val="24"/>
          <w:szCs w:val="24"/>
        </w:rPr>
      </w:pPr>
    </w:p>
    <w:sectPr w:rsidR="003A223F" w:rsidRPr="004708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23F"/>
    <w:rsid w:val="002810D0"/>
    <w:rsid w:val="003A223F"/>
    <w:rsid w:val="0047083A"/>
    <w:rsid w:val="00631371"/>
    <w:rsid w:val="00A81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4DDC2"/>
  <w15:chartTrackingRefBased/>
  <w15:docId w15:val="{F7ED236B-FCD7-4E50-A414-224A6FDE7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461</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AAU_CHS</dc:creator>
  <cp:keywords/>
  <dc:description/>
  <cp:lastModifiedBy>AAU_CHS</cp:lastModifiedBy>
  <cp:revision>1</cp:revision>
  <dcterms:created xsi:type="dcterms:W3CDTF">2020-01-30T09:55:00Z</dcterms:created>
  <dcterms:modified xsi:type="dcterms:W3CDTF">2020-01-30T10:27:00Z</dcterms:modified>
</cp:coreProperties>
</file>